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400" w:lineRule="exact"/>
        <w:rPr>
          <w:rFonts w:hint="eastAsia"/>
          <w:bCs/>
          <w:iCs/>
          <w:color w:val="000000"/>
          <w:sz w:val="24"/>
        </w:rPr>
      </w:pPr>
      <w:r>
        <w:rPr>
          <w:rFonts w:hAnsi="宋体"/>
          <w:bCs/>
          <w:iCs/>
          <w:color w:val="000000"/>
          <w:sz w:val="24"/>
        </w:rPr>
        <w:t>证券代码：</w:t>
      </w:r>
      <w:r>
        <w:rPr>
          <w:color w:val="000000"/>
          <w:sz w:val="24"/>
        </w:rPr>
        <w:t xml:space="preserve">600261                            </w:t>
      </w:r>
      <w:r>
        <w:rPr>
          <w:rFonts w:hint="eastAsia"/>
          <w:color w:val="000000"/>
          <w:sz w:val="24"/>
          <w:lang w:val="en-US" w:eastAsia="zh-CN"/>
        </w:rPr>
        <w:t xml:space="preserve">     </w:t>
      </w:r>
      <w:r>
        <w:rPr>
          <w:color w:val="000000"/>
          <w:sz w:val="24"/>
        </w:rPr>
        <w:t xml:space="preserve"> </w:t>
      </w:r>
      <w:r>
        <w:rPr>
          <w:rFonts w:hAnsi="宋体"/>
          <w:bCs/>
          <w:iCs/>
          <w:color w:val="000000"/>
          <w:sz w:val="24"/>
        </w:rPr>
        <w:t>证券简称：</w:t>
      </w:r>
      <w:r>
        <w:rPr>
          <w:color w:val="000000"/>
          <w:sz w:val="24"/>
        </w:rPr>
        <w:t>阳光照明</w:t>
      </w:r>
    </w:p>
    <w:p>
      <w:pPr>
        <w:spacing w:before="156" w:beforeLines="50" w:after="156" w:afterLines="50" w:line="400" w:lineRule="exact"/>
        <w:jc w:val="center"/>
        <w:rPr>
          <w:rFonts w:hint="default" w:ascii="宋体" w:hAnsi="宋体"/>
          <w:b/>
          <w:bCs/>
          <w:iCs/>
          <w:color w:val="000000"/>
          <w:sz w:val="32"/>
          <w:szCs w:val="32"/>
        </w:rPr>
      </w:pPr>
      <w:r>
        <w:rPr>
          <w:rFonts w:hint="default" w:ascii="宋体" w:hAnsi="宋体"/>
          <w:b/>
          <w:bCs/>
          <w:iCs/>
          <w:color w:val="000000"/>
          <w:sz w:val="32"/>
          <w:szCs w:val="32"/>
        </w:rPr>
        <w:t>浙江阳光照明电器集团股份有限公司</w:t>
      </w:r>
    </w:p>
    <w:p>
      <w:pPr>
        <w:spacing w:before="156" w:beforeLines="50" w:after="156" w:afterLines="50" w:line="400" w:lineRule="exact"/>
        <w:jc w:val="center"/>
        <w:rPr>
          <w:rFonts w:hint="eastAsia" w:ascii="宋体" w:hAnsi="宋体"/>
          <w:b/>
          <w:bCs/>
          <w:i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投资者关系活动记录表</w:t>
      </w:r>
    </w:p>
    <w:tbl>
      <w:tblPr>
        <w:tblStyle w:val="5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6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default"/>
                <w:bCs/>
                <w:iCs/>
                <w:color w:val="000000"/>
                <w:kern w:val="0"/>
                <w:sz w:val="24"/>
                <w:lang w:val="en-US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特定对象调研</w:t>
            </w:r>
            <w:r>
              <w:rPr>
                <w:kern w:val="0"/>
                <w:sz w:val="24"/>
              </w:rPr>
              <w:t xml:space="preserve">      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分析师会议</w:t>
            </w:r>
          </w:p>
          <w:p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媒体采访</w:t>
            </w:r>
            <w:r>
              <w:rPr>
                <w:kern w:val="0"/>
                <w:sz w:val="24"/>
              </w:rPr>
              <w:t xml:space="preserve">            </w:t>
            </w:r>
            <w:r>
              <w:rPr>
                <w:bCs/>
                <w:iCs/>
                <w:color w:val="000000"/>
                <w:kern w:val="0"/>
                <w:sz w:val="24"/>
              </w:rPr>
              <w:t>√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业绩说明会</w:t>
            </w:r>
          </w:p>
          <w:p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新闻发布会</w:t>
            </w:r>
            <w:r>
              <w:rPr>
                <w:kern w:val="0"/>
                <w:sz w:val="24"/>
              </w:rPr>
              <w:t xml:space="preserve">         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路演活动</w:t>
            </w:r>
          </w:p>
          <w:p>
            <w:pPr>
              <w:tabs>
                <w:tab w:val="left" w:pos="3045"/>
                <w:tab w:val="center" w:pos="3199"/>
              </w:tabs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现场参观</w:t>
            </w:r>
            <w:r>
              <w:rPr>
                <w:rFonts w:hint="eastAsia" w:hAnsi="宋体"/>
                <w:kern w:val="0"/>
                <w:sz w:val="24"/>
                <w:lang w:val="en-US" w:eastAsia="zh-CN"/>
              </w:rPr>
              <w:t xml:space="preserve">           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其他（</w:t>
            </w:r>
            <w:r>
              <w:rPr>
                <w:rFonts w:hAnsi="宋体"/>
                <w:kern w:val="0"/>
                <w:sz w:val="24"/>
                <w:u w:val="single"/>
              </w:rPr>
              <w:t>请文字说明其他活动内容）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参与单位名称及人员姓名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hint="eastAsia"/>
                <w:bCs/>
                <w:iCs/>
                <w:color w:val="000000"/>
                <w:sz w:val="24"/>
                <w:lang w:val="en-GB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GB"/>
              </w:rPr>
              <w:t>参加活动的投资者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2024年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6</w:t>
            </w:r>
            <w:r>
              <w:rPr>
                <w:bCs/>
                <w:iCs/>
                <w:color w:val="000000"/>
                <w:sz w:val="24"/>
              </w:rPr>
              <w:t>月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4</w:t>
            </w:r>
            <w:r>
              <w:rPr>
                <w:bCs/>
                <w:iCs/>
                <w:color w:val="000000"/>
                <w:sz w:val="24"/>
              </w:rPr>
              <w:t>日(周二)下午</w:t>
            </w:r>
            <w:r>
              <w:rPr>
                <w:rFonts w:hint="eastAsia"/>
                <w:bCs/>
                <w:iCs/>
                <w:color w:val="000000"/>
                <w:sz w:val="24"/>
                <w:lang w:eastAsia="zh-CN"/>
              </w:rPr>
              <w:t>：</w:t>
            </w:r>
            <w:r>
              <w:rPr>
                <w:bCs/>
                <w:iCs/>
                <w:color w:val="000000"/>
                <w:sz w:val="24"/>
              </w:rPr>
              <w:t>1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5</w:t>
            </w:r>
            <w:r>
              <w:rPr>
                <w:bCs/>
                <w:iCs/>
                <w:color w:val="000000"/>
                <w:sz w:val="24"/>
              </w:rPr>
              <w:t>: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0</w:t>
            </w:r>
            <w:r>
              <w:rPr>
                <w:bCs/>
                <w:iCs/>
                <w:color w:val="000000"/>
                <w:sz w:val="24"/>
              </w:rPr>
              <w:t>0~1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6</w:t>
            </w:r>
            <w:r>
              <w:rPr>
                <w:bCs/>
                <w:iCs/>
                <w:color w:val="000000"/>
                <w:sz w:val="24"/>
              </w:rPr>
              <w:t>: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3</w:t>
            </w:r>
            <w:r>
              <w:rPr>
                <w:bCs/>
                <w:iCs/>
                <w:color w:val="000000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lef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上海证券交易所上证路演中心（网址：https://roadshow.sseinfo.com/）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420" w:lineRule="exact"/>
              <w:rPr>
                <w:rFonts w:hint="default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董事、</w:t>
            </w:r>
            <w:r>
              <w:rPr>
                <w:rFonts w:hint="default" w:ascii="宋体" w:hAnsi="宋体"/>
                <w:bCs/>
                <w:sz w:val="24"/>
              </w:rPr>
              <w:t>总经理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：</w:t>
            </w:r>
            <w:r>
              <w:rPr>
                <w:rFonts w:hint="default" w:ascii="宋体" w:hAnsi="宋体"/>
                <w:bCs/>
                <w:sz w:val="24"/>
              </w:rPr>
              <w:t>吴国明</w:t>
            </w:r>
          </w:p>
          <w:p>
            <w:pPr>
              <w:numPr>
                <w:ilvl w:val="0"/>
                <w:numId w:val="1"/>
              </w:numPr>
              <w:spacing w:line="420" w:lineRule="exact"/>
              <w:rPr>
                <w:rFonts w:hint="default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独立董事：刘葳</w:t>
            </w:r>
          </w:p>
          <w:p>
            <w:pPr>
              <w:spacing w:line="420" w:lineRule="exact"/>
              <w:rPr>
                <w:rFonts w:hint="default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3</w:t>
            </w:r>
            <w:r>
              <w:rPr>
                <w:rFonts w:hint="default" w:ascii="宋体" w:hAnsi="宋体"/>
                <w:bCs/>
                <w:sz w:val="24"/>
              </w:rPr>
              <w:t>、财务总监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：</w:t>
            </w:r>
            <w:r>
              <w:rPr>
                <w:rFonts w:hint="default" w:ascii="宋体" w:hAnsi="宋体"/>
                <w:bCs/>
                <w:sz w:val="24"/>
              </w:rPr>
              <w:t>陈圣华</w:t>
            </w:r>
          </w:p>
          <w:p>
            <w:pPr>
              <w:spacing w:line="420" w:lineRule="exact"/>
              <w:rPr>
                <w:rFonts w:hint="default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default" w:ascii="宋体" w:hAnsi="宋体"/>
                <w:bCs/>
                <w:sz w:val="24"/>
              </w:rPr>
              <w:t>、董事会秘书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：</w:t>
            </w:r>
            <w:r>
              <w:rPr>
                <w:rFonts w:hint="default" w:ascii="宋体" w:hAnsi="宋体"/>
                <w:bCs/>
                <w:sz w:val="24"/>
              </w:rPr>
              <w:t>张龙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numPr>
                <w:ilvl w:val="0"/>
                <w:numId w:val="0"/>
              </w:numPr>
              <w:spacing w:line="240" w:lineRule="auto"/>
              <w:ind w:firstLine="482" w:firstLineChars="200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公司就投资者在本次活动中提出的问题进行了回复，具体情况如下：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firstLine="482" w:firstLineChars="200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对于公司的发展，当前行业具有哪些有利的市场环境因素？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答：LED照明产品作为当前市场广泛认可的环保高效照明解决方案，为照明行业提供了显著的做大做强的机遇。当前，照明行业正经历着由分散向集中的转变过程，这为市场中的大型照明企业提供了加强行业集中度的绝佳机会。此外，随着智能家居行业的迅猛发展，智能照明市场也迎来了巨大的发展空间，预示着未来照明行业的进一步繁荣与创新。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firstLine="482" w:firstLineChars="200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各通用照明业务占比大概是多少？当前主要倾向哪块业务发展？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leftChars="0"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答：目前公司主要重点发展家居照明、商业照明、户外景观政府工程等板块业务。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left="420" w:leftChars="0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家居零售渠道在公司所占比重，今年会有哪些规划？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leftChars="0"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答：公司将通过对家居照明无主灯店面的新建，传统店面升级改造，增加小度智能产品展示区，在北上广深杭等建材超市建立品牌专卖店；产品计划以无主灯作为主打产品，以线上线下互动及全渠道品牌日等活动，提升公司家居照明产品的业务。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left="420" w:leftChars="0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贵司对未来三年的发展规划是怎样的?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leftChars="0"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答：公司在未来三年的规划中应注重市场拓展与品牌建设、产品创新与研发、智能制造与供应链管理、客户服务与售后支持以及人才培养与团队建设等方面的发展。通过全面提升企业的综合竞争力，实现在照明行业的持续领先和稳健发展。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left="420" w:leftChars="0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5、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贵司目前市场占有率如何？是否有设定目标？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leftChars="0"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答：目前，全球通用照明市场约6000亿元，照明行业正在缓慢增长。公司市场占有率不高，有较大的提升空间。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left="420" w:leftChars="0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6、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公司未来的产品战略、研发计划是怎样的？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leftChars="0"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答：公司照明业务未来研发重点为智能化与数字化，提升光的质量和效率，增加用户体验感。公司的产品研发方向为LED照明产品和照明控制系统。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left="420" w:leftChars="0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7、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公司在降本控费方面都有哪些积极举措？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leftChars="0"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答：公司将实施多项成本控制措施，通过新材料和技术的引入、制造自动化效率的提升，来降本增效。同时，借助供应商整合、招投标等策略，实现采购降本。此外，通过人民币兑美元、欧元、澳元的远期锁汇策略，减少汇兑损失，这些因素共同促进了公司整体盈利能力的提升；公司实行全面的预算管理，通过系统对费用实行弹性管控，严格控制费用支出。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left="420" w:leftChars="0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8、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目前公司与哪些房地产有合作？具体占比大概是多少？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leftChars="0"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答：尊敬投资者，您好！2024年公司已于保利、中海、招商、绿城、新城、龙湖、绿地等多家知名房地产企业签订供货合同，年销售占比根据地产整体市场回暖需求而定，具体金额以实际出货为主。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left="420" w:leftChars="0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9、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贵司家居照明板块将是未来主营业务吗？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leftChars="0"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答：公司将继续专注于LED照明产品和照明控制系统，协同发展家居照明、办公照明、商业照明、教育照明、户外照明等通用照明，同时覆盖应急照明、植物照明、电工电器等。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left="420" w:leftChars="0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10、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贵公司什么时候实施分红？</w:t>
            </w:r>
          </w:p>
          <w:p>
            <w:pPr>
              <w:pStyle w:val="8"/>
              <w:spacing w:line="240" w:lineRule="auto"/>
              <w:ind w:left="-2" w:leftChars="-1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答：尊敬的投资者,您好!为优化股东回报并综合公司资金状况，公司制定了2023年度利润分配方案。经中汇会计师事务所（特殊普通合伙）严格审计，本年度归属母公司净利润达21,534.86万元。在遵守《公司章程》的前提下，公司已提取法定盈余公积金并支付上年度股东现金股利，本年度未分配利润确定为163,431.60万元。本次利润分配预案如下：以公司总股本133,505.2966万股为基数，每10股将派发现金红利1.30元（含税），不转增股本，未分配利润将结转至以后年度。预计派发现金红利总计17,355.69万元（含税），本年度现金分红比例达到80.59%。公司拟于6月中旬进行利润分配，具体详见公司利润实施公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附件清单（如有）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rFonts w:hint="eastAsia" w:eastAsia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rFonts w:hint="eastAsia" w:eastAsia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bCs/>
                <w:iCs/>
                <w:color w:val="000000"/>
                <w:sz w:val="24"/>
              </w:rPr>
              <w:t>2024-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6</w:t>
            </w:r>
            <w:r>
              <w:rPr>
                <w:bCs/>
                <w:iCs/>
                <w:color w:val="000000"/>
                <w:sz w:val="24"/>
              </w:rPr>
              <w:t>-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4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77E709"/>
    <w:multiLevelType w:val="singleLevel"/>
    <w:tmpl w:val="A677E70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jYzc4ZjYxNjI3NmYxZmI4YTVkMWMzOGE1NDgyMmMifQ=="/>
  </w:docVars>
  <w:rsids>
    <w:rsidRoot w:val="006861C7"/>
    <w:rsid w:val="000268C0"/>
    <w:rsid w:val="000363B5"/>
    <w:rsid w:val="000375D7"/>
    <w:rsid w:val="00043015"/>
    <w:rsid w:val="00046DDE"/>
    <w:rsid w:val="00047EB9"/>
    <w:rsid w:val="00060A74"/>
    <w:rsid w:val="00067110"/>
    <w:rsid w:val="0009298A"/>
    <w:rsid w:val="000A2808"/>
    <w:rsid w:val="000A3BAC"/>
    <w:rsid w:val="000C26FD"/>
    <w:rsid w:val="000C2D85"/>
    <w:rsid w:val="000E5700"/>
    <w:rsid w:val="000F0C4B"/>
    <w:rsid w:val="000F0E22"/>
    <w:rsid w:val="00105A04"/>
    <w:rsid w:val="001169A9"/>
    <w:rsid w:val="00125EB2"/>
    <w:rsid w:val="00142A4C"/>
    <w:rsid w:val="00144279"/>
    <w:rsid w:val="001452FF"/>
    <w:rsid w:val="0016617A"/>
    <w:rsid w:val="00167E99"/>
    <w:rsid w:val="001975AB"/>
    <w:rsid w:val="001A00F5"/>
    <w:rsid w:val="001A1F65"/>
    <w:rsid w:val="001A5CE9"/>
    <w:rsid w:val="001C50AD"/>
    <w:rsid w:val="001D22EE"/>
    <w:rsid w:val="001D4C89"/>
    <w:rsid w:val="001E1838"/>
    <w:rsid w:val="001E3145"/>
    <w:rsid w:val="001E6509"/>
    <w:rsid w:val="001E7968"/>
    <w:rsid w:val="0022180A"/>
    <w:rsid w:val="00223ABC"/>
    <w:rsid w:val="002241B9"/>
    <w:rsid w:val="002274D9"/>
    <w:rsid w:val="0023455A"/>
    <w:rsid w:val="00237994"/>
    <w:rsid w:val="00251D58"/>
    <w:rsid w:val="002530EE"/>
    <w:rsid w:val="002549E6"/>
    <w:rsid w:val="00256602"/>
    <w:rsid w:val="00271C8D"/>
    <w:rsid w:val="00273B53"/>
    <w:rsid w:val="0028080C"/>
    <w:rsid w:val="00295257"/>
    <w:rsid w:val="00297703"/>
    <w:rsid w:val="002A0826"/>
    <w:rsid w:val="002A0984"/>
    <w:rsid w:val="002A589B"/>
    <w:rsid w:val="002B1184"/>
    <w:rsid w:val="002B71B8"/>
    <w:rsid w:val="002B7469"/>
    <w:rsid w:val="002C22C6"/>
    <w:rsid w:val="002C6568"/>
    <w:rsid w:val="002C723B"/>
    <w:rsid w:val="002D39BC"/>
    <w:rsid w:val="002E1B15"/>
    <w:rsid w:val="002E1D3A"/>
    <w:rsid w:val="003005F0"/>
    <w:rsid w:val="003030BF"/>
    <w:rsid w:val="00304F89"/>
    <w:rsid w:val="00306023"/>
    <w:rsid w:val="00327D5D"/>
    <w:rsid w:val="00344914"/>
    <w:rsid w:val="00346917"/>
    <w:rsid w:val="00354A7B"/>
    <w:rsid w:val="00360FDA"/>
    <w:rsid w:val="00363075"/>
    <w:rsid w:val="00367D18"/>
    <w:rsid w:val="00372A1C"/>
    <w:rsid w:val="0037435A"/>
    <w:rsid w:val="00377D8F"/>
    <w:rsid w:val="00383679"/>
    <w:rsid w:val="003A1E68"/>
    <w:rsid w:val="003B0122"/>
    <w:rsid w:val="003B0BE5"/>
    <w:rsid w:val="003D18F1"/>
    <w:rsid w:val="003E001E"/>
    <w:rsid w:val="003F7C4D"/>
    <w:rsid w:val="0040075F"/>
    <w:rsid w:val="00403300"/>
    <w:rsid w:val="004118C0"/>
    <w:rsid w:val="00417A31"/>
    <w:rsid w:val="0042004B"/>
    <w:rsid w:val="00433384"/>
    <w:rsid w:val="0043777D"/>
    <w:rsid w:val="0045767F"/>
    <w:rsid w:val="00463E9B"/>
    <w:rsid w:val="00467414"/>
    <w:rsid w:val="00473F30"/>
    <w:rsid w:val="0048591A"/>
    <w:rsid w:val="00486D86"/>
    <w:rsid w:val="0048721A"/>
    <w:rsid w:val="004A0BD5"/>
    <w:rsid w:val="004A1BBF"/>
    <w:rsid w:val="004A73E5"/>
    <w:rsid w:val="004C19BF"/>
    <w:rsid w:val="004D7640"/>
    <w:rsid w:val="004E1A9B"/>
    <w:rsid w:val="00500AB6"/>
    <w:rsid w:val="005155FB"/>
    <w:rsid w:val="00523907"/>
    <w:rsid w:val="00537C53"/>
    <w:rsid w:val="005438F5"/>
    <w:rsid w:val="00544901"/>
    <w:rsid w:val="005474D3"/>
    <w:rsid w:val="00550737"/>
    <w:rsid w:val="00555DD2"/>
    <w:rsid w:val="00565ED9"/>
    <w:rsid w:val="005760C6"/>
    <w:rsid w:val="00585A1B"/>
    <w:rsid w:val="00591260"/>
    <w:rsid w:val="00591314"/>
    <w:rsid w:val="00593D40"/>
    <w:rsid w:val="00595F1B"/>
    <w:rsid w:val="005A3BE0"/>
    <w:rsid w:val="005B1026"/>
    <w:rsid w:val="005B642F"/>
    <w:rsid w:val="005C04C1"/>
    <w:rsid w:val="005C1785"/>
    <w:rsid w:val="005D2D87"/>
    <w:rsid w:val="005D6A09"/>
    <w:rsid w:val="005E2B4B"/>
    <w:rsid w:val="005E5F63"/>
    <w:rsid w:val="005E6BA1"/>
    <w:rsid w:val="0060779A"/>
    <w:rsid w:val="00622F13"/>
    <w:rsid w:val="00625503"/>
    <w:rsid w:val="0062662D"/>
    <w:rsid w:val="00632E78"/>
    <w:rsid w:val="006344F1"/>
    <w:rsid w:val="00637186"/>
    <w:rsid w:val="00646DF4"/>
    <w:rsid w:val="00651DE6"/>
    <w:rsid w:val="006523BB"/>
    <w:rsid w:val="0065347E"/>
    <w:rsid w:val="00654B49"/>
    <w:rsid w:val="00662505"/>
    <w:rsid w:val="0066674C"/>
    <w:rsid w:val="006760F7"/>
    <w:rsid w:val="006861C7"/>
    <w:rsid w:val="00686DDF"/>
    <w:rsid w:val="00697B12"/>
    <w:rsid w:val="006A55BB"/>
    <w:rsid w:val="006A7613"/>
    <w:rsid w:val="006B661A"/>
    <w:rsid w:val="006B7D00"/>
    <w:rsid w:val="006C6BC5"/>
    <w:rsid w:val="006D61A2"/>
    <w:rsid w:val="006E1DB4"/>
    <w:rsid w:val="00753DB6"/>
    <w:rsid w:val="00763847"/>
    <w:rsid w:val="00771FE3"/>
    <w:rsid w:val="00776BDE"/>
    <w:rsid w:val="00786870"/>
    <w:rsid w:val="00792237"/>
    <w:rsid w:val="0079272A"/>
    <w:rsid w:val="007A1DA9"/>
    <w:rsid w:val="007B2252"/>
    <w:rsid w:val="007B79D9"/>
    <w:rsid w:val="007C67B1"/>
    <w:rsid w:val="007E354A"/>
    <w:rsid w:val="007E69C8"/>
    <w:rsid w:val="0080525B"/>
    <w:rsid w:val="008062C5"/>
    <w:rsid w:val="0080741A"/>
    <w:rsid w:val="00814B5B"/>
    <w:rsid w:val="00836F34"/>
    <w:rsid w:val="00843E73"/>
    <w:rsid w:val="00844EBF"/>
    <w:rsid w:val="00854F61"/>
    <w:rsid w:val="00864202"/>
    <w:rsid w:val="00873B59"/>
    <w:rsid w:val="0087701F"/>
    <w:rsid w:val="0089283D"/>
    <w:rsid w:val="008A0ADC"/>
    <w:rsid w:val="008A1BAB"/>
    <w:rsid w:val="008B38B7"/>
    <w:rsid w:val="008B458E"/>
    <w:rsid w:val="008C4D4A"/>
    <w:rsid w:val="008E11AE"/>
    <w:rsid w:val="008E1708"/>
    <w:rsid w:val="008E4844"/>
    <w:rsid w:val="00904492"/>
    <w:rsid w:val="00904DFB"/>
    <w:rsid w:val="0091457B"/>
    <w:rsid w:val="00923763"/>
    <w:rsid w:val="00930ED6"/>
    <w:rsid w:val="0093293F"/>
    <w:rsid w:val="00933105"/>
    <w:rsid w:val="009474EF"/>
    <w:rsid w:val="00962626"/>
    <w:rsid w:val="009767DD"/>
    <w:rsid w:val="00977AF2"/>
    <w:rsid w:val="00985FC5"/>
    <w:rsid w:val="00993BDD"/>
    <w:rsid w:val="009A6DFB"/>
    <w:rsid w:val="009B6EC0"/>
    <w:rsid w:val="009C7FAF"/>
    <w:rsid w:val="009D4199"/>
    <w:rsid w:val="009E5E6A"/>
    <w:rsid w:val="009F0DD5"/>
    <w:rsid w:val="009F1B95"/>
    <w:rsid w:val="009F6C05"/>
    <w:rsid w:val="00A13CB6"/>
    <w:rsid w:val="00A14A1A"/>
    <w:rsid w:val="00A22CDD"/>
    <w:rsid w:val="00A25AEE"/>
    <w:rsid w:val="00A31EB1"/>
    <w:rsid w:val="00A33AEA"/>
    <w:rsid w:val="00A461CD"/>
    <w:rsid w:val="00A469C5"/>
    <w:rsid w:val="00A5317D"/>
    <w:rsid w:val="00A6284E"/>
    <w:rsid w:val="00A63E81"/>
    <w:rsid w:val="00A8775A"/>
    <w:rsid w:val="00AA5998"/>
    <w:rsid w:val="00AB07E7"/>
    <w:rsid w:val="00AD1BA8"/>
    <w:rsid w:val="00B02A29"/>
    <w:rsid w:val="00B03522"/>
    <w:rsid w:val="00B04AD6"/>
    <w:rsid w:val="00B14CAA"/>
    <w:rsid w:val="00B257CE"/>
    <w:rsid w:val="00B4746C"/>
    <w:rsid w:val="00B65354"/>
    <w:rsid w:val="00B71A0E"/>
    <w:rsid w:val="00B81765"/>
    <w:rsid w:val="00B832F5"/>
    <w:rsid w:val="00BA2FAB"/>
    <w:rsid w:val="00BB5E28"/>
    <w:rsid w:val="00BD15F3"/>
    <w:rsid w:val="00BD7986"/>
    <w:rsid w:val="00BD79D3"/>
    <w:rsid w:val="00C04F82"/>
    <w:rsid w:val="00C15AC0"/>
    <w:rsid w:val="00C26030"/>
    <w:rsid w:val="00C41091"/>
    <w:rsid w:val="00C63056"/>
    <w:rsid w:val="00C661D1"/>
    <w:rsid w:val="00C775BA"/>
    <w:rsid w:val="00C85331"/>
    <w:rsid w:val="00C85A50"/>
    <w:rsid w:val="00C94D46"/>
    <w:rsid w:val="00CA443A"/>
    <w:rsid w:val="00CB2461"/>
    <w:rsid w:val="00CB37FD"/>
    <w:rsid w:val="00CC4D65"/>
    <w:rsid w:val="00CC61E7"/>
    <w:rsid w:val="00CD25AD"/>
    <w:rsid w:val="00CD3FFC"/>
    <w:rsid w:val="00CF565C"/>
    <w:rsid w:val="00D016A3"/>
    <w:rsid w:val="00D512E3"/>
    <w:rsid w:val="00D602C9"/>
    <w:rsid w:val="00DA26A9"/>
    <w:rsid w:val="00DB01FF"/>
    <w:rsid w:val="00DC7778"/>
    <w:rsid w:val="00DE7391"/>
    <w:rsid w:val="00DF2DB5"/>
    <w:rsid w:val="00DF6560"/>
    <w:rsid w:val="00E04CC0"/>
    <w:rsid w:val="00E136FF"/>
    <w:rsid w:val="00E32528"/>
    <w:rsid w:val="00E35F26"/>
    <w:rsid w:val="00E53165"/>
    <w:rsid w:val="00E61EF7"/>
    <w:rsid w:val="00E663B4"/>
    <w:rsid w:val="00E80CEB"/>
    <w:rsid w:val="00EA5103"/>
    <w:rsid w:val="00EA6FB9"/>
    <w:rsid w:val="00EB5E6A"/>
    <w:rsid w:val="00EC2AD7"/>
    <w:rsid w:val="00ED7DE0"/>
    <w:rsid w:val="00EE7891"/>
    <w:rsid w:val="00EF49FE"/>
    <w:rsid w:val="00EF5341"/>
    <w:rsid w:val="00F04908"/>
    <w:rsid w:val="00F07C21"/>
    <w:rsid w:val="00F12EF6"/>
    <w:rsid w:val="00F21065"/>
    <w:rsid w:val="00F24CB4"/>
    <w:rsid w:val="00F43465"/>
    <w:rsid w:val="00F45475"/>
    <w:rsid w:val="00F64E72"/>
    <w:rsid w:val="00F70C7D"/>
    <w:rsid w:val="00F9272E"/>
    <w:rsid w:val="00F97743"/>
    <w:rsid w:val="00FA6DAF"/>
    <w:rsid w:val="00FC6884"/>
    <w:rsid w:val="00FE62F3"/>
    <w:rsid w:val="00FF71D2"/>
    <w:rsid w:val="048B3E34"/>
    <w:rsid w:val="04EA582A"/>
    <w:rsid w:val="078F503C"/>
    <w:rsid w:val="0C684A5B"/>
    <w:rsid w:val="0E7B4CEB"/>
    <w:rsid w:val="11FD18F2"/>
    <w:rsid w:val="176C72BF"/>
    <w:rsid w:val="1B2418A5"/>
    <w:rsid w:val="1FBFC074"/>
    <w:rsid w:val="33E32B48"/>
    <w:rsid w:val="36FB9E1F"/>
    <w:rsid w:val="381748CB"/>
    <w:rsid w:val="383323F0"/>
    <w:rsid w:val="39482B38"/>
    <w:rsid w:val="3BFA3B96"/>
    <w:rsid w:val="3CB669AF"/>
    <w:rsid w:val="3CEF3472"/>
    <w:rsid w:val="3EFF16E9"/>
    <w:rsid w:val="46971BE9"/>
    <w:rsid w:val="4E5C4BE5"/>
    <w:rsid w:val="4E6D76D3"/>
    <w:rsid w:val="547B6AD0"/>
    <w:rsid w:val="66F64C08"/>
    <w:rsid w:val="6A520D19"/>
    <w:rsid w:val="756B5E6B"/>
    <w:rsid w:val="77BF5301"/>
    <w:rsid w:val="77CF73AC"/>
    <w:rsid w:val="78FF0116"/>
    <w:rsid w:val="B7DDD54D"/>
    <w:rsid w:val="E3FFE6ED"/>
    <w:rsid w:val="F5DB8A63"/>
    <w:rsid w:val="F797912E"/>
    <w:rsid w:val="FE7B48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_Style 6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9">
    <w:name w:val="Char Char Char"/>
    <w:basedOn w:val="1"/>
    <w:autoRedefine/>
    <w:qFormat/>
    <w:uiPriority w:val="0"/>
    <w:rPr>
      <w:szCs w:val="21"/>
    </w:rPr>
  </w:style>
  <w:style w:type="paragraph" w:customStyle="1" w:styleId="10">
    <w:name w:val="Char Char Char Char Char Char Char Char Char Char Char Char Char Char Char Char"/>
    <w:basedOn w:val="1"/>
    <w:autoRedefine/>
    <w:qFormat/>
    <w:uiPriority w:val="0"/>
  </w:style>
  <w:style w:type="paragraph" w:customStyle="1" w:styleId="11">
    <w:name w:val=" Char Char Char"/>
    <w:basedOn w:val="1"/>
    <w:autoRedefine/>
    <w:qFormat/>
    <w:uiPriority w:val="0"/>
  </w:style>
  <w:style w:type="character" w:customStyle="1" w:styleId="12">
    <w:name w:val="页脚 Char"/>
    <w:basedOn w:val="7"/>
    <w:link w:val="2"/>
    <w:autoRedefine/>
    <w:qFormat/>
    <w:uiPriority w:val="0"/>
    <w:rPr>
      <w:kern w:val="2"/>
      <w:sz w:val="18"/>
      <w:szCs w:val="18"/>
    </w:rPr>
  </w:style>
  <w:style w:type="character" w:customStyle="1" w:styleId="13">
    <w:name w:val="页眉 Char"/>
    <w:basedOn w:val="7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1580</Words>
  <Characters>1694</Characters>
  <Lines>60</Lines>
  <Paragraphs>17</Paragraphs>
  <TotalTime>12</TotalTime>
  <ScaleCrop>false</ScaleCrop>
  <LinksUpToDate>false</LinksUpToDate>
  <CharactersWithSpaces>1779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2012-09-09T08:59:00Z</dcterms:created>
  <dc:creator>微软用户</dc:creator>
  <cp:lastModifiedBy>戴毅清-阳光</cp:lastModifiedBy>
  <cp:lastPrinted>2014-02-21T05:34:00Z</cp:lastPrinted>
  <dcterms:modified xsi:type="dcterms:W3CDTF">2024-06-04T09:32:17Z</dcterms:modified>
  <cp:revision>262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BFA7B40BBE30415985FCCB71886FA7A7_13</vt:lpwstr>
  </property>
</Properties>
</file>