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FC927" w14:textId="4FDD08C2" w:rsidR="008F4460" w:rsidRDefault="00296E60">
      <w:pPr>
        <w:pStyle w:val="1"/>
        <w:rPr>
          <w:rFonts w:ascii="宋体" w:eastAsia="宋体" w:hAnsi="宋体" w:cs="宋体"/>
          <w:sz w:val="20"/>
          <w:szCs w:val="20"/>
          <w:lang w:val="en-US"/>
        </w:rPr>
      </w:pPr>
      <w:r>
        <w:rPr>
          <w:rFonts w:ascii="宋体" w:eastAsia="宋体" w:hAnsi="宋体" w:cs="宋体" w:hint="eastAsia"/>
          <w:sz w:val="20"/>
          <w:szCs w:val="20"/>
          <w:lang w:val="en-US"/>
        </w:rPr>
        <w:t xml:space="preserve">证券代码：603868  </w:t>
      </w:r>
      <w:r>
        <w:rPr>
          <w:rFonts w:ascii="宋体" w:eastAsia="宋体" w:hAnsi="宋体" w:cs="宋体" w:hint="eastAsia"/>
          <w:sz w:val="21"/>
          <w:szCs w:val="21"/>
          <w:lang w:val="en-US"/>
        </w:rPr>
        <w:t xml:space="preserve">                       </w:t>
      </w:r>
      <w:r w:rsidR="009F02AD">
        <w:rPr>
          <w:rFonts w:ascii="宋体" w:eastAsia="宋体" w:hAnsi="宋体" w:cs="宋体"/>
          <w:sz w:val="21"/>
          <w:szCs w:val="21"/>
          <w:lang w:val="en-US"/>
        </w:rPr>
        <w:t xml:space="preserve">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证券简称：飞科电器</w:t>
      </w:r>
    </w:p>
    <w:p w14:paraId="7104A3BF" w14:textId="77777777" w:rsidR="008F4460" w:rsidRPr="004963D6" w:rsidRDefault="00296E60">
      <w:pPr>
        <w:spacing w:line="360" w:lineRule="auto"/>
        <w:jc w:val="center"/>
        <w:rPr>
          <w:rFonts w:ascii="宋体" w:eastAsia="宋体" w:hAnsi="宋体" w:cs="宋体"/>
          <w:b/>
          <w:bCs/>
          <w:sz w:val="32"/>
          <w:szCs w:val="32"/>
        </w:rPr>
      </w:pPr>
      <w:r w:rsidRPr="004963D6">
        <w:rPr>
          <w:rFonts w:ascii="宋体" w:eastAsia="宋体" w:hAnsi="宋体" w:cs="宋体" w:hint="eastAsia"/>
          <w:b/>
          <w:bCs/>
          <w:sz w:val="32"/>
          <w:szCs w:val="32"/>
        </w:rPr>
        <w:tab/>
      </w:r>
    </w:p>
    <w:p w14:paraId="5A0ADAA2" w14:textId="77777777" w:rsidR="008F4460" w:rsidRDefault="00296E60">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上海飞科电器股份有限公司</w:t>
      </w:r>
    </w:p>
    <w:p w14:paraId="6D72699E" w14:textId="77777777" w:rsidR="008F4460" w:rsidRDefault="00296E60">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594ABA66" w14:textId="5A43F899" w:rsidR="008F4460" w:rsidRDefault="00296E60" w:rsidP="004963D6">
      <w:pPr>
        <w:spacing w:before="51" w:after="32"/>
        <w:ind w:right="230"/>
        <w:jc w:val="right"/>
        <w:rPr>
          <w:rFonts w:ascii="宋体" w:eastAsia="宋体" w:hAnsi="宋体" w:cs="宋体"/>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w:t>
      </w:r>
      <w:r w:rsidR="00B0492A">
        <w:rPr>
          <w:rFonts w:ascii="宋体" w:eastAsia="宋体" w:hAnsi="宋体" w:cs="宋体" w:hint="eastAsia"/>
          <w:sz w:val="20"/>
          <w:szCs w:val="20"/>
          <w:lang w:val="en-US"/>
        </w:rPr>
        <w:t>4</w:t>
      </w:r>
      <w:r>
        <w:rPr>
          <w:rFonts w:ascii="宋体" w:eastAsia="宋体" w:hAnsi="宋体" w:cs="宋体" w:hint="eastAsia"/>
          <w:sz w:val="20"/>
          <w:szCs w:val="20"/>
        </w:rPr>
        <w:t>-</w:t>
      </w:r>
      <w:r w:rsidR="005C376C">
        <w:rPr>
          <w:rFonts w:ascii="宋体" w:eastAsia="宋体" w:hAnsi="宋体" w:cs="宋体"/>
          <w:sz w:val="20"/>
          <w:szCs w:val="20"/>
        </w:rPr>
        <w:t>00</w:t>
      </w:r>
      <w:r w:rsidR="00585784">
        <w:rPr>
          <w:rFonts w:ascii="宋体" w:eastAsia="宋体" w:hAnsi="宋体" w:cs="宋体" w:hint="eastAsia"/>
          <w:sz w:val="20"/>
          <w:szCs w:val="20"/>
        </w:rPr>
        <w:t>2</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122"/>
        <w:gridCol w:w="6403"/>
      </w:tblGrid>
      <w:tr w:rsidR="008F4460" w14:paraId="27818D7D" w14:textId="77777777" w:rsidTr="00055C69">
        <w:trPr>
          <w:trHeight w:val="567"/>
          <w:jc w:val="center"/>
        </w:trPr>
        <w:tc>
          <w:tcPr>
            <w:tcW w:w="2122" w:type="dxa"/>
          </w:tcPr>
          <w:p w14:paraId="22DDB964" w14:textId="77777777" w:rsidR="008F4460" w:rsidRDefault="008F4460">
            <w:pPr>
              <w:pStyle w:val="TableParagraph"/>
              <w:spacing w:before="7"/>
              <w:rPr>
                <w:rFonts w:ascii="宋体" w:eastAsia="宋体" w:hAnsi="宋体" w:cs="宋体"/>
                <w:b/>
                <w:bCs/>
                <w:sz w:val="20"/>
                <w:szCs w:val="20"/>
              </w:rPr>
            </w:pPr>
          </w:p>
          <w:p w14:paraId="2F1DFF1B" w14:textId="77777777" w:rsidR="008F4460" w:rsidRDefault="00296E6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6403" w:type="dxa"/>
          </w:tcPr>
          <w:p w14:paraId="5476783D" w14:textId="41B3CC42" w:rsidR="008F4460" w:rsidRDefault="00000000" w:rsidP="002E42AD">
            <w:pPr>
              <w:pStyle w:val="TableParagraph"/>
              <w:tabs>
                <w:tab w:val="left" w:pos="2418"/>
              </w:tabs>
              <w:spacing w:before="120"/>
              <w:ind w:left="108"/>
              <w:rPr>
                <w:rFonts w:ascii="宋体" w:eastAsia="宋体" w:hAnsi="宋体" w:cs="宋体"/>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Content>
                <w:r w:rsidR="005911DF">
                  <w:rPr>
                    <w:rFonts w:ascii="MS Gothic" w:eastAsia="MS Gothic" w:hAnsi="MS Gothic" w:cs="宋体" w:hint="eastAsia"/>
                    <w:sz w:val="20"/>
                    <w:szCs w:val="20"/>
                  </w:rPr>
                  <w:t>☐</w:t>
                </w:r>
              </w:sdtContent>
            </w:sdt>
            <w:r w:rsidR="00296E60">
              <w:rPr>
                <w:rFonts w:ascii="宋体" w:eastAsia="宋体" w:hAnsi="宋体" w:cs="宋体" w:hint="eastAsia"/>
                <w:sz w:val="20"/>
                <w:szCs w:val="20"/>
              </w:rPr>
              <w:t>特</w:t>
            </w:r>
            <w:r w:rsidR="00296E60">
              <w:rPr>
                <w:rFonts w:ascii="宋体" w:eastAsia="宋体" w:hAnsi="宋体" w:cs="宋体" w:hint="eastAsia"/>
                <w:spacing w:val="-3"/>
                <w:sz w:val="20"/>
                <w:szCs w:val="20"/>
              </w:rPr>
              <w:t>定</w:t>
            </w:r>
            <w:r w:rsidR="00296E60">
              <w:rPr>
                <w:rFonts w:ascii="宋体" w:eastAsia="宋体" w:hAnsi="宋体" w:cs="宋体" w:hint="eastAsia"/>
                <w:sz w:val="20"/>
                <w:szCs w:val="20"/>
              </w:rPr>
              <w:t>对</w:t>
            </w:r>
            <w:r w:rsidR="00296E60">
              <w:rPr>
                <w:rFonts w:ascii="宋体" w:eastAsia="宋体" w:hAnsi="宋体" w:cs="宋体" w:hint="eastAsia"/>
                <w:spacing w:val="-3"/>
                <w:sz w:val="20"/>
                <w:szCs w:val="20"/>
              </w:rPr>
              <w:t>象</w:t>
            </w:r>
            <w:r w:rsidR="00296E60">
              <w:rPr>
                <w:rFonts w:ascii="宋体" w:eastAsia="宋体" w:hAnsi="宋体" w:cs="宋体" w:hint="eastAsia"/>
                <w:sz w:val="20"/>
                <w:szCs w:val="20"/>
              </w:rPr>
              <w:t>调研</w:t>
            </w:r>
            <w:r w:rsidR="00296E60">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Content>
                <w:r w:rsidR="00585784">
                  <w:rPr>
                    <w:rFonts w:ascii="MS Gothic" w:eastAsia="MS Gothic" w:hAnsi="MS Gothic" w:cs="宋体" w:hint="eastAsia"/>
                    <w:sz w:val="20"/>
                    <w:szCs w:val="20"/>
                  </w:rPr>
                  <w:t>☐</w:t>
                </w:r>
              </w:sdtContent>
            </w:sdt>
            <w:r w:rsidR="00296E60">
              <w:rPr>
                <w:rFonts w:ascii="宋体" w:eastAsia="宋体" w:hAnsi="宋体" w:cs="宋体" w:hint="eastAsia"/>
                <w:sz w:val="20"/>
                <w:szCs w:val="20"/>
              </w:rPr>
              <w:t>分</w:t>
            </w:r>
            <w:r w:rsidR="00296E60">
              <w:rPr>
                <w:rFonts w:ascii="宋体" w:eastAsia="宋体" w:hAnsi="宋体" w:cs="宋体" w:hint="eastAsia"/>
                <w:spacing w:val="-3"/>
                <w:sz w:val="20"/>
                <w:szCs w:val="20"/>
              </w:rPr>
              <w:t>析</w:t>
            </w:r>
            <w:r w:rsidR="00296E60">
              <w:rPr>
                <w:rFonts w:ascii="宋体" w:eastAsia="宋体" w:hAnsi="宋体" w:cs="宋体" w:hint="eastAsia"/>
                <w:sz w:val="20"/>
                <w:szCs w:val="20"/>
              </w:rPr>
              <w:t>师</w:t>
            </w:r>
            <w:r w:rsidR="00296E60">
              <w:rPr>
                <w:rFonts w:ascii="宋体" w:eastAsia="宋体" w:hAnsi="宋体" w:cs="宋体" w:hint="eastAsia"/>
                <w:spacing w:val="-3"/>
                <w:sz w:val="20"/>
                <w:szCs w:val="20"/>
              </w:rPr>
              <w:t>会</w:t>
            </w:r>
            <w:r w:rsidR="00296E60">
              <w:rPr>
                <w:rFonts w:ascii="宋体" w:eastAsia="宋体" w:hAnsi="宋体" w:cs="宋体" w:hint="eastAsia"/>
                <w:sz w:val="20"/>
                <w:szCs w:val="20"/>
              </w:rPr>
              <w:t>议</w:t>
            </w:r>
          </w:p>
          <w:p w14:paraId="5FEF9ACB" w14:textId="77777777" w:rsidR="008F4460" w:rsidRDefault="008F4460">
            <w:pPr>
              <w:pStyle w:val="TableParagraph"/>
              <w:spacing w:before="11"/>
              <w:rPr>
                <w:rFonts w:ascii="宋体" w:eastAsia="宋体" w:hAnsi="宋体" w:cs="宋体"/>
                <w:sz w:val="20"/>
                <w:szCs w:val="20"/>
              </w:rPr>
            </w:pPr>
          </w:p>
          <w:p w14:paraId="06124766" w14:textId="2D2DF3E9" w:rsidR="008F4460" w:rsidRDefault="00000000">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Content>
                <w:r w:rsidR="00296E60">
                  <w:rPr>
                    <w:rFonts w:ascii="MS Gothic" w:eastAsia="MS Gothic" w:hAnsi="MS Gothic" w:cs="宋体" w:hint="eastAsia"/>
                    <w:sz w:val="20"/>
                    <w:szCs w:val="20"/>
                  </w:rPr>
                  <w:t>☐</w:t>
                </w:r>
              </w:sdtContent>
            </w:sdt>
            <w:r w:rsidR="00296E60">
              <w:rPr>
                <w:rFonts w:ascii="宋体" w:eastAsia="宋体" w:hAnsi="宋体" w:cs="宋体" w:hint="eastAsia"/>
                <w:sz w:val="20"/>
                <w:szCs w:val="20"/>
              </w:rPr>
              <w:t>媒</w:t>
            </w:r>
            <w:r w:rsidR="00296E60">
              <w:rPr>
                <w:rFonts w:ascii="宋体" w:eastAsia="宋体" w:hAnsi="宋体" w:cs="宋体" w:hint="eastAsia"/>
                <w:spacing w:val="-3"/>
                <w:sz w:val="20"/>
                <w:szCs w:val="20"/>
              </w:rPr>
              <w:t>体</w:t>
            </w:r>
            <w:r w:rsidR="00296E60">
              <w:rPr>
                <w:rFonts w:ascii="宋体" w:eastAsia="宋体" w:hAnsi="宋体" w:cs="宋体" w:hint="eastAsia"/>
                <w:sz w:val="20"/>
                <w:szCs w:val="20"/>
              </w:rPr>
              <w:t>采访</w:t>
            </w:r>
            <w:r w:rsidR="00296E60">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Content>
                <w:r w:rsidR="00585784">
                  <w:rPr>
                    <w:rFonts w:ascii="宋体" w:eastAsia="宋体" w:hAnsi="宋体" w:cs="宋体" w:hint="eastAsia"/>
                    <w:sz w:val="20"/>
                    <w:szCs w:val="20"/>
                  </w:rPr>
                  <w:sym w:font="Wingdings 2" w:char="F052"/>
                </w:r>
              </w:sdtContent>
            </w:sdt>
            <w:r w:rsidR="00296E60">
              <w:rPr>
                <w:rFonts w:ascii="宋体" w:eastAsia="宋体" w:hAnsi="宋体" w:cs="宋体" w:hint="eastAsia"/>
                <w:sz w:val="20"/>
                <w:szCs w:val="20"/>
              </w:rPr>
              <w:t>业</w:t>
            </w:r>
            <w:r w:rsidR="00296E60">
              <w:rPr>
                <w:rFonts w:ascii="宋体" w:eastAsia="宋体" w:hAnsi="宋体" w:cs="宋体" w:hint="eastAsia"/>
                <w:spacing w:val="-3"/>
                <w:sz w:val="20"/>
                <w:szCs w:val="20"/>
              </w:rPr>
              <w:t>绩</w:t>
            </w:r>
            <w:r w:rsidR="00296E60">
              <w:rPr>
                <w:rFonts w:ascii="宋体" w:eastAsia="宋体" w:hAnsi="宋体" w:cs="宋体" w:hint="eastAsia"/>
                <w:sz w:val="20"/>
                <w:szCs w:val="20"/>
              </w:rPr>
              <w:t>说</w:t>
            </w:r>
            <w:r w:rsidR="00296E60">
              <w:rPr>
                <w:rFonts w:ascii="宋体" w:eastAsia="宋体" w:hAnsi="宋体" w:cs="宋体" w:hint="eastAsia"/>
                <w:spacing w:val="-3"/>
                <w:sz w:val="20"/>
                <w:szCs w:val="20"/>
              </w:rPr>
              <w:t>明</w:t>
            </w:r>
            <w:r w:rsidR="00296E60">
              <w:rPr>
                <w:rFonts w:ascii="宋体" w:eastAsia="宋体" w:hAnsi="宋体" w:cs="宋体" w:hint="eastAsia"/>
                <w:sz w:val="20"/>
                <w:szCs w:val="20"/>
              </w:rPr>
              <w:t>会</w:t>
            </w:r>
          </w:p>
          <w:p w14:paraId="0649CBE1" w14:textId="77777777" w:rsidR="008F4460" w:rsidRDefault="008F4460">
            <w:pPr>
              <w:pStyle w:val="TableParagraph"/>
              <w:spacing w:before="8"/>
              <w:rPr>
                <w:rFonts w:ascii="宋体" w:eastAsia="宋体" w:hAnsi="宋体" w:cs="宋体"/>
                <w:sz w:val="20"/>
                <w:szCs w:val="20"/>
              </w:rPr>
            </w:pPr>
          </w:p>
          <w:p w14:paraId="581F3693" w14:textId="3FFC87D7" w:rsidR="008F4460" w:rsidRDefault="00000000">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Content>
                <w:r w:rsidR="00296E60">
                  <w:rPr>
                    <w:rFonts w:ascii="MS Gothic" w:eastAsia="MS Gothic" w:hAnsi="MS Gothic" w:cs="宋体" w:hint="eastAsia"/>
                    <w:sz w:val="20"/>
                    <w:szCs w:val="20"/>
                  </w:rPr>
                  <w:t>☐</w:t>
                </w:r>
              </w:sdtContent>
            </w:sdt>
            <w:r w:rsidR="00296E60">
              <w:rPr>
                <w:rFonts w:ascii="宋体" w:eastAsia="宋体" w:hAnsi="宋体" w:cs="宋体" w:hint="eastAsia"/>
                <w:sz w:val="20"/>
                <w:szCs w:val="20"/>
              </w:rPr>
              <w:t>新</w:t>
            </w:r>
            <w:r w:rsidR="00296E60">
              <w:rPr>
                <w:rFonts w:ascii="宋体" w:eastAsia="宋体" w:hAnsi="宋体" w:cs="宋体" w:hint="eastAsia"/>
                <w:spacing w:val="-3"/>
                <w:sz w:val="20"/>
                <w:szCs w:val="20"/>
              </w:rPr>
              <w:t>闻</w:t>
            </w:r>
            <w:r w:rsidR="00296E60">
              <w:rPr>
                <w:rFonts w:ascii="宋体" w:eastAsia="宋体" w:hAnsi="宋体" w:cs="宋体" w:hint="eastAsia"/>
                <w:sz w:val="20"/>
                <w:szCs w:val="20"/>
              </w:rPr>
              <w:t>发</w:t>
            </w:r>
            <w:r w:rsidR="00296E60">
              <w:rPr>
                <w:rFonts w:ascii="宋体" w:eastAsia="宋体" w:hAnsi="宋体" w:cs="宋体" w:hint="eastAsia"/>
                <w:spacing w:val="-3"/>
                <w:sz w:val="20"/>
                <w:szCs w:val="20"/>
              </w:rPr>
              <w:t>布</w:t>
            </w:r>
            <w:r w:rsidR="00296E60">
              <w:rPr>
                <w:rFonts w:ascii="宋体" w:eastAsia="宋体" w:hAnsi="宋体" w:cs="宋体" w:hint="eastAsia"/>
                <w:sz w:val="20"/>
                <w:szCs w:val="20"/>
              </w:rPr>
              <w:t>会</w:t>
            </w:r>
            <w:r w:rsidR="00296E60">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Content>
                <w:r w:rsidR="002C3BCC">
                  <w:rPr>
                    <w:rFonts w:ascii="MS Gothic" w:eastAsia="MS Gothic" w:hAnsi="MS Gothic" w:cs="宋体" w:hint="eastAsia"/>
                    <w:sz w:val="20"/>
                    <w:szCs w:val="20"/>
                  </w:rPr>
                  <w:t>☐</w:t>
                </w:r>
              </w:sdtContent>
            </w:sdt>
            <w:r w:rsidR="00296E60">
              <w:rPr>
                <w:rFonts w:ascii="宋体" w:eastAsia="宋体" w:hAnsi="宋体" w:cs="宋体" w:hint="eastAsia"/>
                <w:sz w:val="20"/>
                <w:szCs w:val="20"/>
              </w:rPr>
              <w:t>路</w:t>
            </w:r>
            <w:r w:rsidR="00296E60">
              <w:rPr>
                <w:rFonts w:ascii="宋体" w:eastAsia="宋体" w:hAnsi="宋体" w:cs="宋体" w:hint="eastAsia"/>
                <w:spacing w:val="-3"/>
                <w:sz w:val="20"/>
                <w:szCs w:val="20"/>
              </w:rPr>
              <w:t>演</w:t>
            </w:r>
            <w:r w:rsidR="00296E60">
              <w:rPr>
                <w:rFonts w:ascii="宋体" w:eastAsia="宋体" w:hAnsi="宋体" w:cs="宋体" w:hint="eastAsia"/>
                <w:sz w:val="20"/>
                <w:szCs w:val="20"/>
              </w:rPr>
              <w:t>活动</w:t>
            </w:r>
          </w:p>
          <w:p w14:paraId="407D9C50" w14:textId="77777777" w:rsidR="008F4460" w:rsidRDefault="008F4460">
            <w:pPr>
              <w:pStyle w:val="TableParagraph"/>
              <w:spacing w:before="8"/>
              <w:rPr>
                <w:rFonts w:ascii="宋体" w:eastAsia="宋体" w:hAnsi="宋体" w:cs="宋体"/>
                <w:sz w:val="20"/>
                <w:szCs w:val="20"/>
              </w:rPr>
            </w:pPr>
          </w:p>
          <w:p w14:paraId="2DE28D05" w14:textId="4E1DADF2" w:rsidR="008F4460" w:rsidRDefault="00000000">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Content>
                <w:r w:rsidR="00FA6B1D">
                  <w:rPr>
                    <w:rFonts w:ascii="MS Gothic" w:eastAsia="MS Gothic" w:hAnsi="MS Gothic" w:cs="宋体" w:hint="eastAsia"/>
                    <w:sz w:val="20"/>
                    <w:szCs w:val="20"/>
                  </w:rPr>
                  <w:t>☐</w:t>
                </w:r>
              </w:sdtContent>
            </w:sdt>
            <w:r w:rsidR="00296E60">
              <w:rPr>
                <w:rFonts w:ascii="宋体" w:eastAsia="宋体" w:hAnsi="宋体" w:cs="宋体" w:hint="eastAsia"/>
                <w:sz w:val="20"/>
                <w:szCs w:val="20"/>
              </w:rPr>
              <w:t>现场参观</w:t>
            </w:r>
          </w:p>
          <w:p w14:paraId="6748B821" w14:textId="77777777" w:rsidR="008F4460" w:rsidRDefault="008F4460">
            <w:pPr>
              <w:pStyle w:val="TableParagraph"/>
              <w:spacing w:before="11"/>
              <w:rPr>
                <w:rFonts w:ascii="宋体" w:eastAsia="宋体" w:hAnsi="宋体" w:cs="宋体"/>
                <w:sz w:val="20"/>
                <w:szCs w:val="20"/>
              </w:rPr>
            </w:pPr>
          </w:p>
          <w:p w14:paraId="6BCCB67B" w14:textId="280A194C" w:rsidR="00FF1D37" w:rsidRPr="002E42AD" w:rsidRDefault="00000000" w:rsidP="002E42AD">
            <w:pPr>
              <w:pStyle w:val="TableParagraph"/>
              <w:spacing w:afterLines="50" w:after="120"/>
              <w:ind w:left="108"/>
              <w:rPr>
                <w:rFonts w:ascii="宋体" w:eastAsia="宋体" w:hAnsi="宋体" w:cs="宋体"/>
                <w:sz w:val="20"/>
                <w:szCs w:val="20"/>
                <w:u w:val="single"/>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Content>
                <w:r w:rsidR="00296E60">
                  <w:rPr>
                    <w:rFonts w:ascii="MS Gothic" w:eastAsia="MS Gothic" w:hAnsi="MS Gothic" w:cs="宋体" w:hint="eastAsia"/>
                    <w:sz w:val="20"/>
                    <w:szCs w:val="20"/>
                  </w:rPr>
                  <w:t>☐</w:t>
                </w:r>
              </w:sdtContent>
            </w:sdt>
            <w:r w:rsidR="00296E60">
              <w:rPr>
                <w:rFonts w:ascii="宋体" w:eastAsia="宋体" w:hAnsi="宋体" w:cs="宋体" w:hint="eastAsia"/>
                <w:sz w:val="20"/>
                <w:szCs w:val="20"/>
              </w:rPr>
              <w:t>其他（</w:t>
            </w:r>
            <w:r w:rsidR="00296E60">
              <w:rPr>
                <w:rFonts w:ascii="宋体" w:eastAsia="宋体" w:hAnsi="宋体" w:cs="宋体" w:hint="eastAsia"/>
                <w:sz w:val="20"/>
                <w:szCs w:val="20"/>
                <w:u w:val="single"/>
              </w:rPr>
              <w:t>请文字说明其他活动内容）</w:t>
            </w:r>
          </w:p>
        </w:tc>
      </w:tr>
      <w:tr w:rsidR="008F4460" w14:paraId="1D883F8D" w14:textId="77777777" w:rsidTr="00055C69">
        <w:trPr>
          <w:trHeight w:val="567"/>
          <w:jc w:val="center"/>
        </w:trPr>
        <w:tc>
          <w:tcPr>
            <w:tcW w:w="2122" w:type="dxa"/>
            <w:vAlign w:val="center"/>
          </w:tcPr>
          <w:p w14:paraId="301DB12E" w14:textId="599727DF" w:rsidR="008F4460" w:rsidRDefault="00296E60" w:rsidP="009E1159">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w:t>
            </w:r>
          </w:p>
        </w:tc>
        <w:tc>
          <w:tcPr>
            <w:tcW w:w="6403" w:type="dxa"/>
            <w:vAlign w:val="center"/>
          </w:tcPr>
          <w:p w14:paraId="7E22F119" w14:textId="48F96CA4" w:rsidR="008F4460" w:rsidRDefault="00585784" w:rsidP="00FF1D37">
            <w:pPr>
              <w:pStyle w:val="TableParagraph"/>
              <w:spacing w:beforeLines="50" w:before="120" w:line="360" w:lineRule="auto"/>
              <w:jc w:val="both"/>
              <w:rPr>
                <w:rFonts w:asciiTheme="minorEastAsia" w:eastAsiaTheme="minorEastAsia" w:hAnsiTheme="minorEastAsia" w:cs="宋体"/>
                <w:sz w:val="20"/>
                <w:szCs w:val="20"/>
              </w:rPr>
            </w:pPr>
            <w:r w:rsidRPr="00585784">
              <w:rPr>
                <w:rFonts w:asciiTheme="minorEastAsia" w:eastAsiaTheme="minorEastAsia" w:hAnsiTheme="minorEastAsia" w:cs="宋体" w:hint="eastAsia"/>
                <w:sz w:val="20"/>
                <w:szCs w:val="20"/>
              </w:rPr>
              <w:t>参与</w:t>
            </w:r>
            <w:r>
              <w:rPr>
                <w:rFonts w:asciiTheme="minorEastAsia" w:eastAsiaTheme="minorEastAsia" w:hAnsiTheme="minorEastAsia" w:cs="宋体" w:hint="eastAsia"/>
                <w:sz w:val="20"/>
                <w:szCs w:val="20"/>
              </w:rPr>
              <w:t>上海飞科电器股份有限公司</w:t>
            </w:r>
            <w:r w:rsidRPr="00585784">
              <w:rPr>
                <w:rFonts w:asciiTheme="minorEastAsia" w:eastAsiaTheme="minorEastAsia" w:hAnsiTheme="minorEastAsia" w:cs="宋体"/>
                <w:sz w:val="20"/>
                <w:szCs w:val="20"/>
              </w:rPr>
              <w:t>2023年度业绩说明会的</w:t>
            </w:r>
            <w:r w:rsidR="004B7E09">
              <w:rPr>
                <w:rFonts w:asciiTheme="minorEastAsia" w:eastAsiaTheme="minorEastAsia" w:hAnsiTheme="minorEastAsia" w:cs="宋体" w:hint="eastAsia"/>
                <w:sz w:val="20"/>
                <w:szCs w:val="20"/>
              </w:rPr>
              <w:t>投资者</w:t>
            </w:r>
          </w:p>
        </w:tc>
      </w:tr>
      <w:tr w:rsidR="008F4460" w14:paraId="6F33E872" w14:textId="77777777" w:rsidTr="00C72434">
        <w:trPr>
          <w:trHeight w:val="437"/>
          <w:jc w:val="center"/>
        </w:trPr>
        <w:tc>
          <w:tcPr>
            <w:tcW w:w="2122" w:type="dxa"/>
            <w:vAlign w:val="center"/>
          </w:tcPr>
          <w:p w14:paraId="0EFAB441" w14:textId="77777777" w:rsidR="008F4460" w:rsidRDefault="00296E60">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6403" w:type="dxa"/>
            <w:vAlign w:val="center"/>
          </w:tcPr>
          <w:p w14:paraId="42E1E5A6" w14:textId="2D4751F0" w:rsidR="008F4460" w:rsidRDefault="00296E60" w:rsidP="00FF1D37">
            <w:pPr>
              <w:spacing w:before="100" w:beforeAutospacing="1"/>
              <w:jc w:val="both"/>
              <w:rPr>
                <w:rFonts w:eastAsiaTheme="minorEastAsia"/>
                <w:sz w:val="20"/>
                <w:szCs w:val="20"/>
                <w:lang w:val="en-US"/>
              </w:rPr>
            </w:pPr>
            <w:r>
              <w:rPr>
                <w:rFonts w:asciiTheme="minorEastAsia" w:eastAsiaTheme="minorEastAsia" w:hAnsiTheme="minorEastAsia" w:cstheme="minorEastAsia" w:hint="eastAsia"/>
                <w:sz w:val="20"/>
                <w:szCs w:val="20"/>
              </w:rPr>
              <w:t>202</w:t>
            </w:r>
            <w:r w:rsidR="00B0492A">
              <w:rPr>
                <w:rFonts w:asciiTheme="minorEastAsia" w:eastAsiaTheme="minorEastAsia" w:hAnsiTheme="minorEastAsia" w:cstheme="minorEastAsia" w:hint="eastAsia"/>
                <w:sz w:val="20"/>
                <w:szCs w:val="20"/>
              </w:rPr>
              <w:t>4</w:t>
            </w:r>
            <w:r>
              <w:rPr>
                <w:rFonts w:asciiTheme="minorEastAsia" w:eastAsiaTheme="minorEastAsia" w:hAnsiTheme="minorEastAsia" w:cstheme="minorEastAsia" w:hint="eastAsia"/>
                <w:sz w:val="20"/>
                <w:szCs w:val="20"/>
              </w:rPr>
              <w:t>年</w:t>
            </w:r>
            <w:r w:rsidR="00585784">
              <w:rPr>
                <w:rFonts w:asciiTheme="minorEastAsia" w:eastAsiaTheme="minorEastAsia" w:hAnsiTheme="minorEastAsia" w:cstheme="minorEastAsia" w:hint="eastAsia"/>
                <w:sz w:val="20"/>
                <w:szCs w:val="20"/>
              </w:rPr>
              <w:t>6</w:t>
            </w:r>
            <w:r w:rsidR="004C4FB4">
              <w:rPr>
                <w:rFonts w:asciiTheme="minorEastAsia" w:eastAsiaTheme="minorEastAsia" w:hAnsiTheme="minorEastAsia" w:cstheme="minorEastAsia" w:hint="eastAsia"/>
                <w:sz w:val="20"/>
                <w:szCs w:val="20"/>
              </w:rPr>
              <w:t>月</w:t>
            </w:r>
            <w:r w:rsidR="00585784">
              <w:rPr>
                <w:rFonts w:asciiTheme="minorEastAsia" w:eastAsiaTheme="minorEastAsia" w:hAnsiTheme="minorEastAsia" w:cstheme="minorEastAsia" w:hint="eastAsia"/>
                <w:sz w:val="20"/>
                <w:szCs w:val="20"/>
              </w:rPr>
              <w:t>18日 15:00-16:30</w:t>
            </w:r>
          </w:p>
        </w:tc>
      </w:tr>
      <w:tr w:rsidR="008F4460" w14:paraId="26AF33C4" w14:textId="77777777" w:rsidTr="00C72434">
        <w:trPr>
          <w:trHeight w:val="414"/>
          <w:jc w:val="center"/>
        </w:trPr>
        <w:tc>
          <w:tcPr>
            <w:tcW w:w="2122" w:type="dxa"/>
            <w:vAlign w:val="center"/>
          </w:tcPr>
          <w:p w14:paraId="356940C5" w14:textId="77777777" w:rsidR="008F4460" w:rsidRDefault="00296E60">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6403" w:type="dxa"/>
            <w:vAlign w:val="center"/>
          </w:tcPr>
          <w:p w14:paraId="21E69A03" w14:textId="2BC70566" w:rsidR="008F4460" w:rsidRDefault="00585784" w:rsidP="00FF1D37">
            <w:pPr>
              <w:pStyle w:val="TableParagraph"/>
              <w:spacing w:before="100" w:beforeAutospacing="1"/>
              <w:jc w:val="both"/>
              <w:rPr>
                <w:rFonts w:asciiTheme="minorEastAsia" w:eastAsiaTheme="minorEastAsia" w:hAnsiTheme="minorEastAsia" w:cs="宋体"/>
                <w:sz w:val="20"/>
                <w:szCs w:val="20"/>
              </w:rPr>
            </w:pPr>
            <w:r w:rsidRPr="00585784">
              <w:rPr>
                <w:rFonts w:asciiTheme="minorEastAsia" w:eastAsiaTheme="minorEastAsia" w:hAnsiTheme="minorEastAsia" w:cs="宋体" w:hint="eastAsia"/>
                <w:sz w:val="20"/>
                <w:szCs w:val="20"/>
              </w:rPr>
              <w:t>上海证券交易所上证路演中心（网址：</w:t>
            </w:r>
            <w:r w:rsidRPr="00585784">
              <w:rPr>
                <w:rFonts w:asciiTheme="minorEastAsia" w:eastAsiaTheme="minorEastAsia" w:hAnsiTheme="minorEastAsia" w:cs="宋体"/>
                <w:sz w:val="20"/>
                <w:szCs w:val="20"/>
              </w:rPr>
              <w:t>http://roadshow.sseinfo.com/）</w:t>
            </w:r>
          </w:p>
        </w:tc>
      </w:tr>
      <w:tr w:rsidR="008F4460" w14:paraId="1B82B80A" w14:textId="77777777" w:rsidTr="00C72434">
        <w:trPr>
          <w:trHeight w:val="406"/>
          <w:jc w:val="center"/>
        </w:trPr>
        <w:tc>
          <w:tcPr>
            <w:tcW w:w="2122" w:type="dxa"/>
            <w:vAlign w:val="center"/>
          </w:tcPr>
          <w:p w14:paraId="2A61B567" w14:textId="7FFC6D0C" w:rsidR="008F4460" w:rsidRDefault="00296E6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w:t>
            </w:r>
          </w:p>
        </w:tc>
        <w:tc>
          <w:tcPr>
            <w:tcW w:w="6403" w:type="dxa"/>
            <w:vAlign w:val="center"/>
          </w:tcPr>
          <w:p w14:paraId="4A6CB1FA" w14:textId="2F23C6AF" w:rsidR="00585784" w:rsidRDefault="00585784" w:rsidP="00585784">
            <w:pPr>
              <w:pStyle w:val="TableParagraph"/>
              <w:spacing w:beforeLines="50" w:before="120" w:line="360" w:lineRule="auto"/>
              <w:jc w:val="both"/>
              <w:rPr>
                <w:rFonts w:ascii="宋体" w:eastAsia="宋体" w:hAnsi="宋体" w:cs="宋体"/>
                <w:sz w:val="20"/>
                <w:szCs w:val="20"/>
              </w:rPr>
            </w:pPr>
            <w:r>
              <w:rPr>
                <w:rFonts w:ascii="宋体" w:eastAsia="宋体" w:hAnsi="宋体" w:cs="宋体" w:hint="eastAsia"/>
                <w:sz w:val="20"/>
                <w:szCs w:val="20"/>
              </w:rPr>
              <w:t>董事长兼总裁   李丐腾</w:t>
            </w:r>
          </w:p>
          <w:p w14:paraId="441B6186" w14:textId="6B5991B2" w:rsidR="00585784" w:rsidRDefault="00585784" w:rsidP="00585784">
            <w:pPr>
              <w:pStyle w:val="TableParagraph"/>
              <w:spacing w:line="360" w:lineRule="auto"/>
              <w:jc w:val="both"/>
              <w:rPr>
                <w:rFonts w:ascii="宋体" w:eastAsia="宋体" w:hAnsi="宋体" w:cs="宋体"/>
                <w:sz w:val="20"/>
                <w:szCs w:val="20"/>
              </w:rPr>
            </w:pPr>
            <w:r>
              <w:rPr>
                <w:rFonts w:ascii="宋体" w:eastAsia="宋体" w:hAnsi="宋体" w:cs="宋体" w:hint="eastAsia"/>
                <w:sz w:val="20"/>
                <w:szCs w:val="20"/>
              </w:rPr>
              <w:t>独立董事       张兰丁</w:t>
            </w:r>
          </w:p>
          <w:p w14:paraId="6C4F9450" w14:textId="2CF965DB" w:rsidR="00585784" w:rsidRDefault="00585784" w:rsidP="00585784">
            <w:pPr>
              <w:pStyle w:val="TableParagraph"/>
              <w:spacing w:line="360" w:lineRule="auto"/>
              <w:jc w:val="both"/>
              <w:rPr>
                <w:rFonts w:ascii="宋体" w:eastAsia="宋体" w:hAnsi="宋体" w:cs="宋体"/>
                <w:sz w:val="20"/>
                <w:szCs w:val="20"/>
              </w:rPr>
            </w:pPr>
            <w:r>
              <w:rPr>
                <w:rFonts w:ascii="宋体" w:eastAsia="宋体" w:hAnsi="宋体" w:cs="宋体" w:hint="eastAsia"/>
                <w:sz w:val="20"/>
                <w:szCs w:val="20"/>
              </w:rPr>
              <w:t>财务总监       胡</w:t>
            </w:r>
            <w:r w:rsidR="00FF0B53">
              <w:rPr>
                <w:rFonts w:ascii="宋体" w:eastAsia="宋体" w:hAnsi="宋体" w:cs="宋体" w:hint="eastAsia"/>
                <w:sz w:val="20"/>
                <w:szCs w:val="20"/>
              </w:rPr>
              <w:t xml:space="preserve">  </w:t>
            </w:r>
            <w:r>
              <w:rPr>
                <w:rFonts w:ascii="宋体" w:eastAsia="宋体" w:hAnsi="宋体" w:cs="宋体" w:hint="eastAsia"/>
                <w:sz w:val="20"/>
                <w:szCs w:val="20"/>
              </w:rPr>
              <w:t>莹</w:t>
            </w:r>
          </w:p>
          <w:p w14:paraId="01790A09" w14:textId="571704A6" w:rsidR="008F4460" w:rsidRDefault="00296E60" w:rsidP="00585784">
            <w:pPr>
              <w:pStyle w:val="TableParagraph"/>
              <w:spacing w:line="360" w:lineRule="auto"/>
              <w:jc w:val="both"/>
              <w:rPr>
                <w:rFonts w:ascii="宋体" w:eastAsia="宋体" w:hAnsi="宋体" w:cs="宋体"/>
                <w:sz w:val="20"/>
                <w:szCs w:val="20"/>
              </w:rPr>
            </w:pPr>
            <w:r>
              <w:rPr>
                <w:rFonts w:ascii="宋体" w:eastAsia="宋体" w:hAnsi="宋体" w:cs="宋体" w:hint="eastAsia"/>
                <w:sz w:val="20"/>
                <w:szCs w:val="20"/>
              </w:rPr>
              <w:t xml:space="preserve">董事会秘书 </w:t>
            </w:r>
            <w:r w:rsidR="00585784">
              <w:rPr>
                <w:rFonts w:ascii="宋体" w:eastAsia="宋体" w:hAnsi="宋体" w:cs="宋体" w:hint="eastAsia"/>
                <w:sz w:val="20"/>
                <w:szCs w:val="20"/>
              </w:rPr>
              <w:t xml:space="preserve">    </w:t>
            </w:r>
            <w:r>
              <w:rPr>
                <w:rFonts w:ascii="宋体" w:eastAsia="宋体" w:hAnsi="宋体" w:cs="宋体" w:hint="eastAsia"/>
                <w:sz w:val="20"/>
                <w:szCs w:val="20"/>
              </w:rPr>
              <w:t>郭加广</w:t>
            </w:r>
          </w:p>
        </w:tc>
      </w:tr>
      <w:tr w:rsidR="008F4460" w14:paraId="120A3782" w14:textId="77777777" w:rsidTr="00055C69">
        <w:trPr>
          <w:trHeight w:val="567"/>
          <w:jc w:val="center"/>
        </w:trPr>
        <w:tc>
          <w:tcPr>
            <w:tcW w:w="2122" w:type="dxa"/>
          </w:tcPr>
          <w:p w14:paraId="0E5CF2A0" w14:textId="77777777" w:rsidR="008F4460" w:rsidRDefault="008F4460">
            <w:pPr>
              <w:pStyle w:val="TableParagraph"/>
              <w:spacing w:before="5"/>
              <w:rPr>
                <w:rFonts w:ascii="宋体" w:eastAsia="宋体" w:hAnsi="宋体" w:cs="宋体"/>
                <w:b/>
                <w:bCs/>
                <w:sz w:val="20"/>
                <w:szCs w:val="20"/>
              </w:rPr>
            </w:pPr>
          </w:p>
          <w:p w14:paraId="1ED4AD2F" w14:textId="77777777" w:rsidR="008F4460" w:rsidRDefault="00296E60">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6403" w:type="dxa"/>
          </w:tcPr>
          <w:p w14:paraId="575054D5" w14:textId="3FD365FE" w:rsidR="009714F1" w:rsidRPr="008E3E2D" w:rsidRDefault="00585784" w:rsidP="009714F1">
            <w:pPr>
              <w:pStyle w:val="TableParagraph"/>
              <w:spacing w:beforeLines="50" w:before="120" w:line="360" w:lineRule="auto"/>
              <w:ind w:firstLineChars="200" w:firstLine="420"/>
              <w:rPr>
                <w:rFonts w:ascii="宋体" w:eastAsia="宋体" w:hAnsi="宋体" w:cs="宋体" w:hint="eastAsia"/>
                <w:bCs/>
                <w:sz w:val="21"/>
                <w:szCs w:val="21"/>
                <w:lang w:val="en-US"/>
              </w:rPr>
            </w:pPr>
            <w:r w:rsidRPr="00585784">
              <w:rPr>
                <w:rFonts w:ascii="宋体" w:eastAsia="宋体" w:hAnsi="宋体" w:cs="宋体" w:hint="eastAsia"/>
                <w:bCs/>
                <w:sz w:val="21"/>
                <w:szCs w:val="21"/>
                <w:lang w:val="en-US"/>
              </w:rPr>
              <w:t>上海飞科电器股份有限公司于</w:t>
            </w:r>
            <w:r w:rsidRPr="00585784">
              <w:rPr>
                <w:rFonts w:ascii="宋体" w:eastAsia="宋体" w:hAnsi="宋体" w:cs="宋体"/>
                <w:bCs/>
                <w:sz w:val="21"/>
                <w:szCs w:val="21"/>
                <w:lang w:val="en-US"/>
              </w:rPr>
              <w:t>2024年6月1</w:t>
            </w:r>
            <w:r w:rsidRPr="00585784">
              <w:rPr>
                <w:rFonts w:ascii="宋体" w:eastAsia="宋体" w:hAnsi="宋体" w:cs="宋体" w:hint="eastAsia"/>
                <w:bCs/>
                <w:sz w:val="21"/>
                <w:szCs w:val="21"/>
                <w:lang w:val="en-US"/>
              </w:rPr>
              <w:t>8</w:t>
            </w:r>
            <w:r w:rsidRPr="00585784">
              <w:rPr>
                <w:rFonts w:ascii="宋体" w:eastAsia="宋体" w:hAnsi="宋体" w:cs="宋体"/>
                <w:bCs/>
                <w:sz w:val="21"/>
                <w:szCs w:val="21"/>
                <w:lang w:val="en-US"/>
              </w:rPr>
              <w:t>日(星期</w:t>
            </w:r>
            <w:r w:rsidRPr="00585784">
              <w:rPr>
                <w:rFonts w:ascii="宋体" w:eastAsia="宋体" w:hAnsi="宋体" w:cs="宋体" w:hint="eastAsia"/>
                <w:bCs/>
                <w:sz w:val="21"/>
                <w:szCs w:val="21"/>
                <w:lang w:val="en-US"/>
              </w:rPr>
              <w:t>二</w:t>
            </w:r>
            <w:r w:rsidRPr="00585784">
              <w:rPr>
                <w:rFonts w:ascii="宋体" w:eastAsia="宋体" w:hAnsi="宋体" w:cs="宋体"/>
                <w:bCs/>
                <w:sz w:val="21"/>
                <w:szCs w:val="21"/>
                <w:lang w:val="en-US"/>
              </w:rPr>
              <w:t>)15:00-1</w:t>
            </w:r>
            <w:r w:rsidRPr="00585784">
              <w:rPr>
                <w:rFonts w:ascii="宋体" w:eastAsia="宋体" w:hAnsi="宋体" w:cs="宋体" w:hint="eastAsia"/>
                <w:bCs/>
                <w:sz w:val="21"/>
                <w:szCs w:val="21"/>
                <w:lang w:val="en-US"/>
              </w:rPr>
              <w:t>6</w:t>
            </w:r>
            <w:r w:rsidRPr="00585784">
              <w:rPr>
                <w:rFonts w:ascii="宋体" w:eastAsia="宋体" w:hAnsi="宋体" w:cs="宋体"/>
                <w:bCs/>
                <w:sz w:val="21"/>
                <w:szCs w:val="21"/>
                <w:lang w:val="en-US"/>
              </w:rPr>
              <w:t>:</w:t>
            </w:r>
            <w:r w:rsidRPr="00585784">
              <w:rPr>
                <w:rFonts w:ascii="宋体" w:eastAsia="宋体" w:hAnsi="宋体" w:cs="宋体" w:hint="eastAsia"/>
                <w:bCs/>
                <w:sz w:val="21"/>
                <w:szCs w:val="21"/>
                <w:lang w:val="en-US"/>
              </w:rPr>
              <w:t>3</w:t>
            </w:r>
            <w:r w:rsidRPr="00585784">
              <w:rPr>
                <w:rFonts w:ascii="宋体" w:eastAsia="宋体" w:hAnsi="宋体" w:cs="宋体"/>
                <w:bCs/>
                <w:sz w:val="21"/>
                <w:szCs w:val="21"/>
                <w:lang w:val="en-US"/>
              </w:rPr>
              <w:t>0</w:t>
            </w:r>
            <w:r w:rsidRPr="00585784">
              <w:rPr>
                <w:rFonts w:ascii="宋体" w:eastAsia="宋体" w:hAnsi="宋体" w:cs="宋体" w:hint="eastAsia"/>
                <w:bCs/>
                <w:sz w:val="21"/>
                <w:szCs w:val="21"/>
                <w:lang w:val="en-US"/>
              </w:rPr>
              <w:t>召开了</w:t>
            </w:r>
            <w:r w:rsidRPr="00585784">
              <w:rPr>
                <w:rFonts w:ascii="宋体" w:eastAsia="宋体" w:hAnsi="宋体" w:cs="宋体"/>
                <w:bCs/>
                <w:sz w:val="21"/>
                <w:szCs w:val="21"/>
                <w:lang w:val="en-US"/>
              </w:rPr>
              <w:t>2023年度业绩说明会。</w:t>
            </w:r>
            <w:r w:rsidRPr="00585784">
              <w:rPr>
                <w:rFonts w:ascii="宋体" w:eastAsia="宋体" w:hAnsi="宋体" w:cs="宋体" w:hint="eastAsia"/>
                <w:bCs/>
                <w:sz w:val="21"/>
                <w:szCs w:val="21"/>
                <w:lang w:val="en-US"/>
              </w:rPr>
              <w:t>本次业绩说明会以视频结合网络互动召开，公司针对</w:t>
            </w:r>
            <w:r w:rsidRPr="00585784">
              <w:rPr>
                <w:rFonts w:ascii="宋体" w:eastAsia="宋体" w:hAnsi="宋体" w:cs="宋体"/>
                <w:bCs/>
                <w:sz w:val="21"/>
                <w:szCs w:val="21"/>
                <w:lang w:val="en-US"/>
              </w:rPr>
              <w:t>2023年度经营成果</w:t>
            </w:r>
            <w:r w:rsidRPr="00585784">
              <w:rPr>
                <w:rFonts w:ascii="宋体" w:eastAsia="宋体" w:hAnsi="宋体" w:cs="宋体" w:hint="eastAsia"/>
                <w:bCs/>
                <w:sz w:val="21"/>
                <w:szCs w:val="21"/>
                <w:lang w:val="en-US"/>
              </w:rPr>
              <w:t>及财务指标的具体情况与投资者进行了互动交流和沟通，在信息披露允许的范围内就投资者普遍关注的问题进行了回答。</w:t>
            </w:r>
          </w:p>
          <w:p w14:paraId="60049B5F" w14:textId="790A012B" w:rsidR="008F4460" w:rsidRPr="00E62500" w:rsidRDefault="00F47D14" w:rsidP="00174063">
            <w:pPr>
              <w:pStyle w:val="TableParagraph"/>
              <w:spacing w:beforeLines="50" w:before="120" w:line="360" w:lineRule="auto"/>
              <w:ind w:firstLineChars="200" w:firstLine="482"/>
              <w:rPr>
                <w:rFonts w:ascii="宋体" w:eastAsia="宋体" w:hAnsi="宋体" w:cs="宋体"/>
                <w:b/>
                <w:sz w:val="24"/>
                <w:szCs w:val="24"/>
                <w:lang w:val="en-US"/>
              </w:rPr>
            </w:pPr>
            <w:r w:rsidRPr="00E62500">
              <w:rPr>
                <w:rFonts w:ascii="宋体" w:eastAsia="宋体" w:hAnsi="宋体" w:cs="宋体" w:hint="eastAsia"/>
                <w:b/>
                <w:sz w:val="24"/>
                <w:szCs w:val="24"/>
                <w:lang w:val="en-US"/>
              </w:rPr>
              <w:t>主要交流情况如下：</w:t>
            </w:r>
          </w:p>
          <w:p w14:paraId="2BC9674D" w14:textId="219BC9BA" w:rsidR="008F4460" w:rsidRPr="00E62500" w:rsidRDefault="00296E60">
            <w:pPr>
              <w:spacing w:line="360" w:lineRule="auto"/>
              <w:rPr>
                <w:rFonts w:ascii="宋体" w:eastAsia="宋体" w:hAnsi="宋体" w:cs="宋体"/>
                <w:b/>
                <w:bCs/>
                <w:sz w:val="24"/>
                <w:szCs w:val="24"/>
              </w:rPr>
            </w:pPr>
            <w:r w:rsidRPr="00E62500">
              <w:rPr>
                <w:rFonts w:ascii="宋体" w:eastAsia="宋体" w:hAnsi="宋体" w:cs="宋体" w:hint="eastAsia"/>
                <w:b/>
                <w:bCs/>
                <w:sz w:val="24"/>
                <w:szCs w:val="24"/>
              </w:rPr>
              <w:t>一、</w:t>
            </w:r>
            <w:r w:rsidR="003704E5">
              <w:rPr>
                <w:rFonts w:ascii="宋体" w:eastAsia="宋体" w:hAnsi="宋体" w:cs="宋体" w:hint="eastAsia"/>
                <w:b/>
                <w:bCs/>
                <w:sz w:val="24"/>
                <w:szCs w:val="24"/>
              </w:rPr>
              <w:t>管理层</w:t>
            </w:r>
            <w:r w:rsidR="00F47D14" w:rsidRPr="00E62500">
              <w:rPr>
                <w:rFonts w:ascii="宋体" w:eastAsia="宋体" w:hAnsi="宋体" w:cs="宋体" w:hint="eastAsia"/>
                <w:b/>
                <w:bCs/>
                <w:sz w:val="24"/>
                <w:szCs w:val="24"/>
              </w:rPr>
              <w:t>介绍</w:t>
            </w:r>
            <w:r w:rsidR="002C2550" w:rsidRPr="00E62500">
              <w:rPr>
                <w:rFonts w:ascii="宋体" w:eastAsia="宋体" w:hAnsi="宋体" w:cs="宋体" w:hint="eastAsia"/>
                <w:b/>
                <w:bCs/>
                <w:sz w:val="24"/>
                <w:szCs w:val="24"/>
              </w:rPr>
              <w:t>2</w:t>
            </w:r>
            <w:r w:rsidR="002C2550" w:rsidRPr="00E62500">
              <w:rPr>
                <w:rFonts w:ascii="宋体" w:eastAsia="宋体" w:hAnsi="宋体" w:cs="宋体"/>
                <w:b/>
                <w:bCs/>
                <w:sz w:val="24"/>
                <w:szCs w:val="24"/>
              </w:rPr>
              <w:t>023</w:t>
            </w:r>
            <w:r w:rsidR="00716366" w:rsidRPr="00E62500">
              <w:rPr>
                <w:rFonts w:ascii="宋体" w:eastAsia="宋体" w:hAnsi="宋体" w:cs="宋体" w:hint="eastAsia"/>
                <w:b/>
                <w:bCs/>
                <w:sz w:val="24"/>
                <w:szCs w:val="24"/>
              </w:rPr>
              <w:t>年度</w:t>
            </w:r>
            <w:r w:rsidRPr="00E62500">
              <w:rPr>
                <w:rFonts w:ascii="宋体" w:eastAsia="宋体" w:hAnsi="宋体" w:cs="宋体" w:hint="eastAsia"/>
                <w:b/>
                <w:bCs/>
                <w:sz w:val="24"/>
                <w:szCs w:val="24"/>
              </w:rPr>
              <w:t>公司经营情况</w:t>
            </w:r>
          </w:p>
          <w:p w14:paraId="4C94B9AF" w14:textId="52F0A948" w:rsidR="00E9364E" w:rsidRPr="00E9364E" w:rsidRDefault="00E9364E" w:rsidP="00E9364E">
            <w:pPr>
              <w:spacing w:line="360" w:lineRule="auto"/>
              <w:ind w:firstLineChars="200" w:firstLine="420"/>
              <w:rPr>
                <w:rFonts w:ascii="宋体" w:eastAsia="宋体" w:hAnsi="宋体" w:cs="宋体"/>
                <w:sz w:val="21"/>
                <w:szCs w:val="21"/>
              </w:rPr>
            </w:pPr>
            <w:r>
              <w:rPr>
                <w:rFonts w:ascii="宋体" w:eastAsia="宋体" w:hAnsi="宋体" w:cs="宋体" w:hint="eastAsia"/>
                <w:sz w:val="21"/>
                <w:szCs w:val="21"/>
              </w:rPr>
              <w:t>2</w:t>
            </w:r>
            <w:r w:rsidRPr="00E9364E">
              <w:rPr>
                <w:rFonts w:ascii="宋体" w:eastAsia="宋体" w:hAnsi="宋体" w:cs="宋体"/>
                <w:sz w:val="21"/>
                <w:szCs w:val="21"/>
              </w:rPr>
              <w:t>023年度，公司坚持以技术创新和高颜值设计驱动产品高端化，实现品牌升级的发展战略，通过产品研发创新推动产品的智能化、时尚化、年轻化升级，通过营销管理创新推动营销模式的C端化、直供化和内容化升级，构建创新前沿的发展路径。公司进一步强化核心产</w:t>
            </w:r>
            <w:r w:rsidRPr="00E9364E">
              <w:rPr>
                <w:rFonts w:ascii="宋体" w:eastAsia="宋体" w:hAnsi="宋体" w:cs="宋体"/>
                <w:sz w:val="21"/>
                <w:szCs w:val="21"/>
              </w:rPr>
              <w:lastRenderedPageBreak/>
              <w:t>品电动剃须刀和高速电吹风的研发创新力度，同时加强了其他美姿电器、口腔护理电器以及生活电器、厨房电器的研发创新，为专注小家电领域内培育多个业绩增长点奠定基础。</w:t>
            </w:r>
          </w:p>
          <w:p w14:paraId="00A44C63" w14:textId="77777777" w:rsidR="00E9364E" w:rsidRPr="00E9364E" w:rsidRDefault="00E9364E" w:rsidP="00E9364E">
            <w:pPr>
              <w:spacing w:line="360" w:lineRule="auto"/>
              <w:ind w:firstLineChars="200" w:firstLine="420"/>
              <w:rPr>
                <w:rFonts w:ascii="宋体" w:eastAsia="宋体" w:hAnsi="宋体" w:cs="宋体"/>
                <w:sz w:val="21"/>
                <w:szCs w:val="21"/>
              </w:rPr>
            </w:pPr>
            <w:r w:rsidRPr="00E9364E">
              <w:rPr>
                <w:rFonts w:ascii="宋体" w:eastAsia="宋体" w:hAnsi="宋体" w:cs="宋体" w:hint="eastAsia"/>
                <w:sz w:val="21"/>
                <w:szCs w:val="21"/>
              </w:rPr>
              <w:t>公司在本报告期着力打造“智能感应”剃须刀、便携式“太空小飞碟剃须刀”、“银河星环”高速电吹风等创新产品的爆款模式，继续加强优化抖音、快手等内容媒体平台的多账号多店铺同播矩阵运营，结合节假日情感营销策略，加大内容营销投入，提升内容生产和内容运营水平，深度挖掘个护电器的礼品属性，满足消费者在“情人节”、“</w:t>
            </w:r>
            <w:r w:rsidRPr="00E9364E">
              <w:rPr>
                <w:rFonts w:ascii="宋体" w:eastAsia="宋体" w:hAnsi="宋体" w:cs="宋体"/>
                <w:sz w:val="21"/>
                <w:szCs w:val="21"/>
              </w:rPr>
              <w:t>5.20”、“父亲节”、“母亲节”、“七夕”等情感节假日的情感诉求，通过产品传递情感并融入品牌文化，在提升品牌温度、品牌内涵、品牌形象的同时助推产品销售，实现品效合一营销。公司产品和品牌的升级获得了消费者的认可</w:t>
            </w:r>
            <w:r w:rsidRPr="00E9364E">
              <w:rPr>
                <w:rFonts w:ascii="宋体" w:eastAsia="宋体" w:hAnsi="宋体" w:cs="宋体" w:hint="eastAsia"/>
                <w:sz w:val="21"/>
                <w:szCs w:val="21"/>
              </w:rPr>
              <w:t>，推动公司业绩向好。</w:t>
            </w:r>
          </w:p>
          <w:p w14:paraId="10D6BD7E" w14:textId="468AB939" w:rsidR="00603DA9" w:rsidRDefault="00E9364E" w:rsidP="009714F1">
            <w:pPr>
              <w:spacing w:line="360" w:lineRule="auto"/>
              <w:ind w:firstLineChars="200" w:firstLine="420"/>
              <w:rPr>
                <w:rFonts w:ascii="宋体" w:eastAsia="宋体" w:hAnsi="宋体" w:cs="宋体" w:hint="eastAsia"/>
                <w:sz w:val="21"/>
                <w:szCs w:val="21"/>
              </w:rPr>
            </w:pPr>
            <w:r w:rsidRPr="00E9364E">
              <w:rPr>
                <w:rFonts w:ascii="宋体" w:eastAsia="宋体" w:hAnsi="宋体" w:cs="宋体"/>
                <w:sz w:val="21"/>
                <w:szCs w:val="21"/>
              </w:rPr>
              <w:t>2023年度公司实现营业收入50.60亿元，同比增长9.35%；实现归属于母公司股东的净利润10.20亿元，同比增长23.90%；实现归属于母公司股东的扣非净利润8.86亿元，同比增长14.88%。</w:t>
            </w:r>
          </w:p>
          <w:p w14:paraId="00A565A8" w14:textId="77777777" w:rsidR="0087016F" w:rsidRDefault="0087016F" w:rsidP="005E7D03">
            <w:pPr>
              <w:spacing w:line="360" w:lineRule="auto"/>
              <w:ind w:firstLineChars="200" w:firstLine="420"/>
              <w:rPr>
                <w:rFonts w:ascii="宋体" w:eastAsia="宋体" w:hAnsi="宋体" w:cs="宋体"/>
                <w:sz w:val="21"/>
                <w:szCs w:val="21"/>
              </w:rPr>
            </w:pPr>
          </w:p>
          <w:p w14:paraId="2466C2A7" w14:textId="42FD1C53" w:rsidR="00996247" w:rsidRDefault="00F47D14">
            <w:pPr>
              <w:spacing w:line="360" w:lineRule="auto"/>
              <w:rPr>
                <w:rFonts w:ascii="宋体" w:eastAsia="宋体" w:hAnsi="宋体" w:cs="宋体"/>
                <w:b/>
                <w:bCs/>
                <w:sz w:val="24"/>
                <w:szCs w:val="24"/>
              </w:rPr>
            </w:pPr>
            <w:r>
              <w:rPr>
                <w:rFonts w:ascii="宋体" w:eastAsia="宋体" w:hAnsi="宋体" w:cs="宋体" w:hint="eastAsia"/>
                <w:b/>
                <w:bCs/>
                <w:sz w:val="24"/>
                <w:szCs w:val="24"/>
              </w:rPr>
              <w:t>二、</w:t>
            </w:r>
            <w:r w:rsidR="00E62500">
              <w:rPr>
                <w:rFonts w:ascii="宋体" w:eastAsia="宋体" w:hAnsi="宋体" w:cs="宋体" w:hint="eastAsia"/>
                <w:b/>
                <w:bCs/>
                <w:sz w:val="24"/>
                <w:szCs w:val="24"/>
              </w:rPr>
              <w:t>解答投资者的提问</w:t>
            </w:r>
          </w:p>
          <w:p w14:paraId="056FA9ED" w14:textId="25C3C9C2" w:rsidR="00787552" w:rsidRDefault="00787552" w:rsidP="00787552">
            <w:pPr>
              <w:spacing w:line="360" w:lineRule="auto"/>
              <w:rPr>
                <w:rFonts w:ascii="宋体" w:eastAsia="宋体" w:hAnsi="宋体" w:cs="宋体"/>
                <w:sz w:val="21"/>
                <w:szCs w:val="21"/>
              </w:rPr>
            </w:pPr>
            <w:r>
              <w:rPr>
                <w:rFonts w:ascii="宋体" w:eastAsia="宋体" w:hAnsi="宋体" w:cs="宋体" w:hint="eastAsia"/>
                <w:b/>
                <w:sz w:val="21"/>
                <w:szCs w:val="21"/>
              </w:rPr>
              <w:t>问题一：</w:t>
            </w:r>
            <w:r w:rsidR="00BF28F1" w:rsidRPr="00BF28F1">
              <w:rPr>
                <w:rFonts w:ascii="宋体" w:eastAsia="宋体" w:hAnsi="宋体" w:cs="宋体" w:hint="eastAsia"/>
                <w:b/>
                <w:sz w:val="21"/>
                <w:szCs w:val="21"/>
              </w:rPr>
              <w:t>请问飞科电器公司及李董事长本人，在未来两年内是否有减持公司股票的计划？</w:t>
            </w:r>
            <w:r>
              <w:rPr>
                <w:rFonts w:ascii="宋体" w:eastAsia="宋体" w:hAnsi="宋体" w:cs="宋体"/>
                <w:sz w:val="21"/>
                <w:szCs w:val="21"/>
              </w:rPr>
              <w:t xml:space="preserve"> </w:t>
            </w:r>
          </w:p>
          <w:p w14:paraId="27D68AD1" w14:textId="7765E1B2" w:rsidR="00787552" w:rsidRDefault="00787552" w:rsidP="00787552">
            <w:pPr>
              <w:spacing w:line="360" w:lineRule="auto"/>
              <w:rPr>
                <w:rFonts w:ascii="宋体" w:eastAsia="宋体" w:hAnsi="宋体" w:cs="宋体"/>
                <w:sz w:val="21"/>
                <w:szCs w:val="21"/>
              </w:rPr>
            </w:pPr>
            <w:r>
              <w:rPr>
                <w:rFonts w:ascii="宋体" w:eastAsia="宋体" w:hAnsi="宋体" w:cs="宋体" w:hint="eastAsia"/>
                <w:sz w:val="21"/>
                <w:szCs w:val="21"/>
              </w:rPr>
              <w:t>答：</w:t>
            </w:r>
            <w:r w:rsidR="00BF28F1" w:rsidRPr="00BF28F1">
              <w:rPr>
                <w:rFonts w:ascii="宋体" w:eastAsia="宋体" w:hAnsi="宋体" w:cs="宋体" w:hint="eastAsia"/>
                <w:sz w:val="21"/>
                <w:szCs w:val="21"/>
              </w:rPr>
              <w:t>尊敬的投资者您好！公司未收到任何有关实控人或控股股东相关计划的通知，感谢您对公司的关注！</w:t>
            </w:r>
          </w:p>
          <w:p w14:paraId="38FA9847" w14:textId="77777777" w:rsidR="00696F69" w:rsidRDefault="00696F69" w:rsidP="00787552">
            <w:pPr>
              <w:spacing w:line="360" w:lineRule="auto"/>
              <w:rPr>
                <w:rFonts w:ascii="宋体" w:eastAsia="宋体" w:hAnsi="宋体" w:cs="宋体"/>
                <w:sz w:val="21"/>
                <w:szCs w:val="21"/>
              </w:rPr>
            </w:pPr>
          </w:p>
          <w:p w14:paraId="31EE69B8" w14:textId="6074893D" w:rsidR="00787552" w:rsidRDefault="00787552" w:rsidP="00787552">
            <w:pPr>
              <w:spacing w:line="360" w:lineRule="auto"/>
              <w:rPr>
                <w:rFonts w:ascii="宋体" w:eastAsia="宋体" w:hAnsi="宋体" w:cs="宋体"/>
                <w:sz w:val="21"/>
                <w:szCs w:val="21"/>
              </w:rPr>
            </w:pPr>
            <w:r>
              <w:rPr>
                <w:rFonts w:ascii="宋体" w:eastAsia="宋体" w:hAnsi="宋体" w:cs="宋体" w:hint="eastAsia"/>
                <w:b/>
                <w:sz w:val="21"/>
                <w:szCs w:val="21"/>
              </w:rPr>
              <w:t>问题二：</w:t>
            </w:r>
            <w:r w:rsidR="00BF28F1" w:rsidRPr="00BF28F1">
              <w:rPr>
                <w:rFonts w:ascii="宋体" w:eastAsia="宋体" w:hAnsi="宋体" w:cs="宋体" w:hint="eastAsia"/>
                <w:b/>
                <w:sz w:val="21"/>
                <w:szCs w:val="21"/>
              </w:rPr>
              <w:t>公司现阶段的销售结构是怎么样的？</w:t>
            </w:r>
          </w:p>
          <w:p w14:paraId="225A7A3C" w14:textId="1BA7B6E7" w:rsidR="00787552" w:rsidRDefault="00787552" w:rsidP="00787552">
            <w:pPr>
              <w:spacing w:line="360" w:lineRule="auto"/>
              <w:rPr>
                <w:rFonts w:ascii="宋体" w:eastAsia="宋体" w:hAnsi="宋体" w:cs="宋体"/>
                <w:sz w:val="21"/>
                <w:szCs w:val="21"/>
              </w:rPr>
            </w:pPr>
            <w:r>
              <w:rPr>
                <w:rFonts w:ascii="宋体" w:eastAsia="宋体" w:hAnsi="宋体" w:cs="宋体" w:hint="eastAsia"/>
                <w:sz w:val="21"/>
                <w:szCs w:val="21"/>
              </w:rPr>
              <w:t>答：</w:t>
            </w:r>
            <w:r w:rsidR="00BF28F1" w:rsidRPr="00BF28F1">
              <w:rPr>
                <w:rFonts w:ascii="宋体" w:eastAsia="宋体" w:hAnsi="宋体" w:cs="宋体" w:hint="eastAsia"/>
                <w:sz w:val="21"/>
                <w:szCs w:val="21"/>
              </w:rPr>
              <w:t>尊敬的投资者您好！报告期内，公司销售结构进一步发生变化，中高端产品销售占比继续提升，销售占比达到</w:t>
            </w:r>
            <w:r w:rsidR="00BF28F1" w:rsidRPr="00BF28F1">
              <w:rPr>
                <w:rFonts w:ascii="宋体" w:eastAsia="宋体" w:hAnsi="宋体" w:cs="宋体"/>
                <w:sz w:val="21"/>
                <w:szCs w:val="21"/>
              </w:rPr>
              <w:t>50.95%，较去年提升5.73个百分点。子品牌博锐销售额占比提升至17.17%，较去年提升8.44个百分点。感谢您的关注！</w:t>
            </w:r>
          </w:p>
          <w:p w14:paraId="3AAFCD9C" w14:textId="77777777" w:rsidR="00787552" w:rsidRDefault="00787552" w:rsidP="007674DC">
            <w:pPr>
              <w:spacing w:line="360" w:lineRule="auto"/>
              <w:rPr>
                <w:rFonts w:ascii="宋体" w:eastAsia="宋体" w:hAnsi="宋体" w:cs="宋体"/>
                <w:b/>
                <w:sz w:val="21"/>
                <w:szCs w:val="21"/>
              </w:rPr>
            </w:pPr>
          </w:p>
          <w:p w14:paraId="5B06AC21" w14:textId="655EA934" w:rsidR="007674DC" w:rsidRDefault="007674DC" w:rsidP="007674DC">
            <w:pPr>
              <w:spacing w:line="360" w:lineRule="auto"/>
              <w:rPr>
                <w:rFonts w:ascii="宋体" w:eastAsia="宋体" w:hAnsi="宋体" w:cs="宋体"/>
                <w:sz w:val="21"/>
                <w:szCs w:val="21"/>
              </w:rPr>
            </w:pPr>
            <w:r>
              <w:rPr>
                <w:rFonts w:ascii="宋体" w:eastAsia="宋体" w:hAnsi="宋体" w:cs="宋体" w:hint="eastAsia"/>
                <w:b/>
                <w:sz w:val="21"/>
                <w:szCs w:val="21"/>
              </w:rPr>
              <w:t>问题</w:t>
            </w:r>
            <w:r w:rsidR="00787552">
              <w:rPr>
                <w:rFonts w:ascii="宋体" w:eastAsia="宋体" w:hAnsi="宋体" w:cs="宋体" w:hint="eastAsia"/>
                <w:b/>
                <w:sz w:val="21"/>
                <w:szCs w:val="21"/>
              </w:rPr>
              <w:t>三</w:t>
            </w:r>
            <w:r>
              <w:rPr>
                <w:rFonts w:ascii="宋体" w:eastAsia="宋体" w:hAnsi="宋体" w:cs="宋体" w:hint="eastAsia"/>
                <w:b/>
                <w:sz w:val="21"/>
                <w:szCs w:val="21"/>
              </w:rPr>
              <w:t>：</w:t>
            </w:r>
            <w:r w:rsidR="00BF28F1" w:rsidRPr="00BF28F1">
              <w:rPr>
                <w:rFonts w:ascii="宋体" w:eastAsia="宋体" w:hAnsi="宋体" w:cs="宋体" w:hint="eastAsia"/>
                <w:b/>
                <w:sz w:val="21"/>
                <w:szCs w:val="21"/>
              </w:rPr>
              <w:t>公司海外销售情况怎么样？未来海外销售会有哪些举措？</w:t>
            </w:r>
          </w:p>
          <w:p w14:paraId="2A0657F0" w14:textId="2CE27BA9" w:rsidR="007674DC" w:rsidRDefault="007674DC" w:rsidP="007674DC">
            <w:pPr>
              <w:spacing w:line="360" w:lineRule="auto"/>
              <w:rPr>
                <w:rFonts w:ascii="宋体" w:eastAsia="宋体" w:hAnsi="宋体" w:cs="宋体"/>
                <w:sz w:val="21"/>
                <w:szCs w:val="21"/>
              </w:rPr>
            </w:pPr>
            <w:r>
              <w:rPr>
                <w:rFonts w:ascii="宋体" w:eastAsia="宋体" w:hAnsi="宋体" w:cs="宋体" w:hint="eastAsia"/>
                <w:sz w:val="21"/>
                <w:szCs w:val="21"/>
              </w:rPr>
              <w:t>答：</w:t>
            </w:r>
            <w:r w:rsidR="00BF28F1" w:rsidRPr="00BF28F1">
              <w:rPr>
                <w:rFonts w:ascii="宋体" w:eastAsia="宋体" w:hAnsi="宋体" w:cs="宋体" w:hint="eastAsia"/>
                <w:sz w:val="21"/>
                <w:szCs w:val="21"/>
              </w:rPr>
              <w:t>尊敬的投资者您好！</w:t>
            </w:r>
            <w:r w:rsidR="00BF28F1" w:rsidRPr="00BF28F1">
              <w:rPr>
                <w:rFonts w:ascii="宋体" w:eastAsia="宋体" w:hAnsi="宋体" w:cs="宋体"/>
                <w:sz w:val="21"/>
                <w:szCs w:val="21"/>
              </w:rPr>
              <w:t>2024年，公司已进一步优化海外市场策略，重点聚焦东南亚、非洲、中东等新兴市场，组建新的海外业务团队，全面布局重点海外市场的渠道建设，实现海外市场新的突破，相关信息请以公司在法定信披媒体披露的公告为准，感谢您的关注！</w:t>
            </w:r>
          </w:p>
          <w:p w14:paraId="47F0FD48" w14:textId="77777777" w:rsidR="00143A50" w:rsidRDefault="00143A50" w:rsidP="007674DC">
            <w:pPr>
              <w:spacing w:line="360" w:lineRule="auto"/>
              <w:rPr>
                <w:rFonts w:ascii="宋体" w:eastAsia="宋体" w:hAnsi="宋体" w:cs="宋体"/>
                <w:sz w:val="21"/>
                <w:szCs w:val="21"/>
              </w:rPr>
            </w:pPr>
          </w:p>
          <w:p w14:paraId="1C446F21" w14:textId="4EA28267" w:rsidR="00143A50" w:rsidRDefault="00143A50" w:rsidP="00143A50">
            <w:pPr>
              <w:spacing w:line="360" w:lineRule="auto"/>
              <w:rPr>
                <w:rFonts w:ascii="宋体" w:eastAsia="宋体" w:hAnsi="宋体" w:cs="宋体"/>
                <w:sz w:val="21"/>
                <w:szCs w:val="21"/>
              </w:rPr>
            </w:pPr>
            <w:r>
              <w:rPr>
                <w:rFonts w:ascii="宋体" w:eastAsia="宋体" w:hAnsi="宋体" w:cs="宋体" w:hint="eastAsia"/>
                <w:b/>
                <w:sz w:val="21"/>
                <w:szCs w:val="21"/>
              </w:rPr>
              <w:t>问题</w:t>
            </w:r>
            <w:r w:rsidR="00787552">
              <w:rPr>
                <w:rFonts w:ascii="宋体" w:eastAsia="宋体" w:hAnsi="宋体" w:cs="宋体" w:hint="eastAsia"/>
                <w:b/>
                <w:sz w:val="21"/>
                <w:szCs w:val="21"/>
              </w:rPr>
              <w:t>四</w:t>
            </w:r>
            <w:r>
              <w:rPr>
                <w:rFonts w:ascii="宋体" w:eastAsia="宋体" w:hAnsi="宋体" w:cs="宋体" w:hint="eastAsia"/>
                <w:b/>
                <w:sz w:val="21"/>
                <w:szCs w:val="21"/>
              </w:rPr>
              <w:t>：</w:t>
            </w:r>
            <w:r w:rsidR="00BF28F1" w:rsidRPr="00BF28F1">
              <w:rPr>
                <w:rFonts w:ascii="宋体" w:eastAsia="宋体" w:hAnsi="宋体" w:cs="宋体"/>
                <w:b/>
                <w:sz w:val="21"/>
                <w:szCs w:val="21"/>
              </w:rPr>
              <w:t>2023年较2022年市场占比有所提升，从45.22%到50.95%，请问数据来源，以及统计方法？是按销售个数还是销售金额统计？</w:t>
            </w:r>
          </w:p>
          <w:p w14:paraId="086800B6" w14:textId="43FBF36B" w:rsidR="00143A50" w:rsidRDefault="00143A50" w:rsidP="00143A50">
            <w:pPr>
              <w:spacing w:line="360" w:lineRule="auto"/>
              <w:rPr>
                <w:rFonts w:ascii="宋体" w:eastAsia="宋体" w:hAnsi="宋体" w:cs="宋体"/>
                <w:sz w:val="21"/>
                <w:szCs w:val="21"/>
              </w:rPr>
            </w:pPr>
            <w:r>
              <w:rPr>
                <w:rFonts w:ascii="宋体" w:eastAsia="宋体" w:hAnsi="宋体" w:cs="宋体" w:hint="eastAsia"/>
                <w:sz w:val="21"/>
                <w:szCs w:val="21"/>
              </w:rPr>
              <w:t>答：</w:t>
            </w:r>
            <w:r w:rsidR="00BF28F1" w:rsidRPr="00BF28F1">
              <w:rPr>
                <w:rFonts w:ascii="宋体" w:eastAsia="宋体" w:hAnsi="宋体" w:cs="宋体" w:hint="eastAsia"/>
                <w:sz w:val="21"/>
                <w:szCs w:val="21"/>
              </w:rPr>
              <w:t>尊敬的投资者您好！该对比口径是指公司中高端产品的销售金额占比变化。感谢您的关注！</w:t>
            </w:r>
          </w:p>
          <w:p w14:paraId="4419E0C8" w14:textId="77777777" w:rsidR="00996247" w:rsidRDefault="00996247">
            <w:pPr>
              <w:spacing w:line="360" w:lineRule="auto"/>
              <w:rPr>
                <w:rFonts w:ascii="宋体" w:eastAsia="宋体" w:hAnsi="宋体" w:cs="宋体"/>
                <w:b/>
                <w:bCs/>
                <w:sz w:val="24"/>
                <w:szCs w:val="24"/>
              </w:rPr>
            </w:pPr>
          </w:p>
          <w:p w14:paraId="0855A1C1" w14:textId="599B413A" w:rsidR="007674DC" w:rsidRDefault="007674DC" w:rsidP="007674DC">
            <w:pPr>
              <w:spacing w:line="360" w:lineRule="auto"/>
              <w:rPr>
                <w:rFonts w:ascii="宋体" w:eastAsia="宋体" w:hAnsi="宋体" w:cs="宋体"/>
                <w:sz w:val="21"/>
                <w:szCs w:val="21"/>
              </w:rPr>
            </w:pPr>
            <w:r>
              <w:rPr>
                <w:rFonts w:ascii="宋体" w:eastAsia="宋体" w:hAnsi="宋体" w:cs="宋体" w:hint="eastAsia"/>
                <w:b/>
                <w:sz w:val="21"/>
                <w:szCs w:val="21"/>
              </w:rPr>
              <w:t>问题</w:t>
            </w:r>
            <w:r w:rsidR="00787552">
              <w:rPr>
                <w:rFonts w:ascii="宋体" w:eastAsia="宋体" w:hAnsi="宋体" w:cs="宋体" w:hint="eastAsia"/>
                <w:b/>
                <w:sz w:val="21"/>
                <w:szCs w:val="21"/>
              </w:rPr>
              <w:t>五</w:t>
            </w:r>
            <w:r>
              <w:rPr>
                <w:rFonts w:ascii="宋体" w:eastAsia="宋体" w:hAnsi="宋体" w:cs="宋体" w:hint="eastAsia"/>
                <w:b/>
                <w:sz w:val="21"/>
                <w:szCs w:val="21"/>
              </w:rPr>
              <w:t>：</w:t>
            </w:r>
            <w:r w:rsidR="00BF28F1" w:rsidRPr="00BF28F1">
              <w:rPr>
                <w:rFonts w:ascii="宋体" w:eastAsia="宋体" w:hAnsi="宋体" w:cs="宋体" w:hint="eastAsia"/>
                <w:b/>
                <w:sz w:val="21"/>
                <w:szCs w:val="21"/>
              </w:rPr>
              <w:t>今年公司重要的发展方向是什么？</w:t>
            </w:r>
          </w:p>
          <w:p w14:paraId="27A8BDDF" w14:textId="48FE2A40" w:rsidR="00996247" w:rsidRPr="0087675A" w:rsidRDefault="007674DC">
            <w:pPr>
              <w:spacing w:line="360" w:lineRule="auto"/>
              <w:rPr>
                <w:rFonts w:ascii="宋体" w:eastAsia="宋体" w:hAnsi="宋体" w:cs="宋体"/>
                <w:sz w:val="21"/>
                <w:szCs w:val="21"/>
              </w:rPr>
            </w:pPr>
            <w:r>
              <w:rPr>
                <w:rFonts w:ascii="宋体" w:eastAsia="宋体" w:hAnsi="宋体" w:cs="宋体" w:hint="eastAsia"/>
                <w:sz w:val="21"/>
                <w:szCs w:val="21"/>
              </w:rPr>
              <w:t>答：</w:t>
            </w:r>
            <w:r w:rsidR="00BF28F1" w:rsidRPr="00BF28F1">
              <w:rPr>
                <w:rFonts w:ascii="宋体" w:eastAsia="宋体" w:hAnsi="宋体" w:cs="宋体" w:hint="eastAsia"/>
                <w:sz w:val="21"/>
                <w:szCs w:val="21"/>
              </w:rPr>
              <w:t>尊敬的投资者您好！公司今年将继续以“研发创新”和“品牌运营”为核心竞争力，推动以技术创新和高颜值设计驱动产品高端化，实现品牌升级的发展战略；加大研发投入，推动产品升级，持续开拓新品，优化产品结构；不断提升运营效率，追求有质量的成长；强化品牌建设，提升“飞科”品牌形象和“博锐”子品牌形象及定位；另外将全面布局重点海外市场业务，谢谢！</w:t>
            </w:r>
          </w:p>
          <w:p w14:paraId="11E5A400" w14:textId="77777777" w:rsidR="00020B7C" w:rsidRDefault="00020B7C" w:rsidP="008328A4">
            <w:pPr>
              <w:spacing w:line="360" w:lineRule="auto"/>
              <w:rPr>
                <w:rFonts w:ascii="宋体" w:eastAsia="宋体" w:hAnsi="宋体" w:cs="宋体"/>
                <w:sz w:val="21"/>
                <w:szCs w:val="21"/>
              </w:rPr>
            </w:pPr>
          </w:p>
          <w:p w14:paraId="723BF353" w14:textId="0AD1A5C9" w:rsidR="0038018B" w:rsidRDefault="0038018B" w:rsidP="0038018B">
            <w:pPr>
              <w:spacing w:line="360" w:lineRule="auto"/>
              <w:rPr>
                <w:rFonts w:ascii="宋体" w:eastAsia="宋体" w:hAnsi="宋体" w:cs="宋体"/>
                <w:sz w:val="21"/>
                <w:szCs w:val="21"/>
              </w:rPr>
            </w:pPr>
            <w:r>
              <w:rPr>
                <w:rFonts w:ascii="宋体" w:eastAsia="宋体" w:hAnsi="宋体" w:cs="宋体" w:hint="eastAsia"/>
                <w:b/>
                <w:sz w:val="21"/>
                <w:szCs w:val="21"/>
              </w:rPr>
              <w:t>问题六：</w:t>
            </w:r>
            <w:r w:rsidR="00BF28F1" w:rsidRPr="00BF28F1">
              <w:rPr>
                <w:rFonts w:ascii="宋体" w:eastAsia="宋体" w:hAnsi="宋体" w:cs="宋体" w:hint="eastAsia"/>
                <w:b/>
                <w:sz w:val="21"/>
                <w:szCs w:val="21"/>
              </w:rPr>
              <w:t>公司已进一步优化海外市场策略，重点聚焦东南亚、非洲、中东等新兴市场</w:t>
            </w:r>
            <w:r w:rsidR="00BF28F1" w:rsidRPr="00BF28F1">
              <w:rPr>
                <w:rFonts w:ascii="宋体" w:eastAsia="宋体" w:hAnsi="宋体" w:cs="宋体"/>
                <w:b/>
                <w:sz w:val="21"/>
                <w:szCs w:val="21"/>
              </w:rPr>
              <w:t>,这些市场销售情况如何？</w:t>
            </w:r>
          </w:p>
          <w:p w14:paraId="711A4CEB" w14:textId="349446CB" w:rsidR="00BC7E73" w:rsidRPr="00BC7E73" w:rsidRDefault="0038018B" w:rsidP="008328A4">
            <w:pPr>
              <w:spacing w:line="360" w:lineRule="auto"/>
              <w:rPr>
                <w:rFonts w:ascii="宋体" w:eastAsia="宋体" w:hAnsi="宋体" w:cs="宋体"/>
                <w:sz w:val="21"/>
                <w:szCs w:val="21"/>
              </w:rPr>
            </w:pPr>
            <w:r>
              <w:rPr>
                <w:rFonts w:ascii="宋体" w:eastAsia="宋体" w:hAnsi="宋体" w:cs="宋体" w:hint="eastAsia"/>
                <w:sz w:val="21"/>
                <w:szCs w:val="21"/>
              </w:rPr>
              <w:t>答：</w:t>
            </w:r>
            <w:r w:rsidR="00BF28F1" w:rsidRPr="00BF28F1">
              <w:rPr>
                <w:rFonts w:ascii="宋体" w:eastAsia="宋体" w:hAnsi="宋体" w:cs="宋体" w:hint="eastAsia"/>
                <w:sz w:val="21"/>
                <w:szCs w:val="21"/>
              </w:rPr>
              <w:t>您好，相关具体情况请关注公司后续发布的定期报告，欢迎您持续关注公司对相关海外市场的开拓进展，谢谢！</w:t>
            </w:r>
            <w:r w:rsidRPr="0038018B">
              <w:rPr>
                <w:rFonts w:ascii="宋体" w:eastAsia="宋体" w:hAnsi="宋体" w:cs="宋体"/>
                <w:sz w:val="21"/>
                <w:szCs w:val="21"/>
              </w:rPr>
              <w:cr/>
            </w:r>
          </w:p>
          <w:p w14:paraId="28365976" w14:textId="56976A83" w:rsidR="00BC7E73" w:rsidRDefault="00BC7E73" w:rsidP="00BC7E73">
            <w:pPr>
              <w:spacing w:line="360" w:lineRule="auto"/>
              <w:rPr>
                <w:rFonts w:ascii="宋体" w:eastAsia="宋体" w:hAnsi="宋体" w:cs="宋体"/>
                <w:sz w:val="21"/>
                <w:szCs w:val="21"/>
              </w:rPr>
            </w:pPr>
            <w:r>
              <w:rPr>
                <w:rFonts w:ascii="宋体" w:eastAsia="宋体" w:hAnsi="宋体" w:cs="宋体" w:hint="eastAsia"/>
                <w:b/>
                <w:sz w:val="21"/>
                <w:szCs w:val="21"/>
              </w:rPr>
              <w:t>问题七：</w:t>
            </w:r>
            <w:r w:rsidR="00BF28F1" w:rsidRPr="00BF28F1">
              <w:rPr>
                <w:rFonts w:ascii="宋体" w:eastAsia="宋体" w:hAnsi="宋体" w:cs="宋体" w:hint="eastAsia"/>
                <w:b/>
                <w:sz w:val="21"/>
                <w:szCs w:val="21"/>
                <w:lang w:val="en-US"/>
              </w:rPr>
              <w:t>公司未来的重点选择方向是以扩展产品种类为主还是以国内市场为主，亦或是国内市场为主国外市场为辅？</w:t>
            </w:r>
          </w:p>
          <w:p w14:paraId="607937E9" w14:textId="77777777" w:rsidR="0038018B" w:rsidRDefault="00BC7E73" w:rsidP="003E0A55">
            <w:pPr>
              <w:spacing w:line="360" w:lineRule="auto"/>
              <w:rPr>
                <w:rFonts w:ascii="宋体" w:eastAsia="宋体" w:hAnsi="宋体" w:cs="宋体"/>
                <w:sz w:val="21"/>
                <w:szCs w:val="21"/>
              </w:rPr>
            </w:pPr>
            <w:r>
              <w:rPr>
                <w:rFonts w:ascii="宋体" w:eastAsia="宋体" w:hAnsi="宋体" w:cs="宋体" w:hint="eastAsia"/>
                <w:sz w:val="21"/>
                <w:szCs w:val="21"/>
              </w:rPr>
              <w:t>答：</w:t>
            </w:r>
            <w:r w:rsidR="00BF28F1" w:rsidRPr="00BF28F1">
              <w:rPr>
                <w:rFonts w:ascii="宋体" w:eastAsia="宋体" w:hAnsi="宋体" w:cs="宋体" w:hint="eastAsia"/>
                <w:sz w:val="21"/>
                <w:szCs w:val="21"/>
              </w:rPr>
              <w:t>您好，公司目前已进一步优化海外市场策略，重点聚焦东南亚、非洲、中东等新兴市场，组建新的海外业务团队，全面布局重点海外市场的渠道建设，实现海外市场新的突破，为将飞科打造成为全球智能时尚电器著名品牌奠定基础，谢谢！</w:t>
            </w:r>
          </w:p>
          <w:p w14:paraId="5CB6F769" w14:textId="77777777" w:rsidR="00BF28F1" w:rsidRDefault="00BF28F1" w:rsidP="003E0A55">
            <w:pPr>
              <w:spacing w:line="360" w:lineRule="auto"/>
              <w:rPr>
                <w:rFonts w:ascii="宋体" w:eastAsia="宋体" w:hAnsi="宋体" w:cs="宋体"/>
                <w:sz w:val="21"/>
                <w:szCs w:val="21"/>
              </w:rPr>
            </w:pPr>
          </w:p>
          <w:p w14:paraId="649BD822" w14:textId="4ED96C7E" w:rsidR="00BF28F1" w:rsidRDefault="00BF28F1" w:rsidP="00BF28F1">
            <w:pPr>
              <w:spacing w:line="360" w:lineRule="auto"/>
              <w:rPr>
                <w:rFonts w:ascii="宋体" w:eastAsia="宋体" w:hAnsi="宋体" w:cs="宋体"/>
                <w:sz w:val="21"/>
                <w:szCs w:val="21"/>
              </w:rPr>
            </w:pPr>
            <w:r>
              <w:rPr>
                <w:rFonts w:ascii="宋体" w:eastAsia="宋体" w:hAnsi="宋体" w:cs="宋体" w:hint="eastAsia"/>
                <w:b/>
                <w:sz w:val="21"/>
                <w:szCs w:val="21"/>
              </w:rPr>
              <w:t>问题八：</w:t>
            </w:r>
            <w:r w:rsidRPr="00BF28F1">
              <w:rPr>
                <w:rFonts w:ascii="宋体" w:eastAsia="宋体" w:hAnsi="宋体" w:cs="宋体" w:hint="eastAsia"/>
                <w:b/>
                <w:sz w:val="21"/>
                <w:szCs w:val="21"/>
                <w:lang w:val="en-US"/>
              </w:rPr>
              <w:t>您好，使用权资产主要租赁的什么？具体用途是什么？</w:t>
            </w:r>
          </w:p>
          <w:p w14:paraId="49BF6C10" w14:textId="527530F4" w:rsidR="00BF28F1" w:rsidRDefault="00BF28F1" w:rsidP="00BF28F1">
            <w:pPr>
              <w:spacing w:line="360" w:lineRule="auto"/>
              <w:rPr>
                <w:rFonts w:ascii="宋体" w:eastAsia="宋体" w:hAnsi="宋体" w:cs="宋体"/>
                <w:sz w:val="21"/>
                <w:szCs w:val="21"/>
              </w:rPr>
            </w:pPr>
            <w:r>
              <w:rPr>
                <w:rFonts w:ascii="宋体" w:eastAsia="宋体" w:hAnsi="宋体" w:cs="宋体" w:hint="eastAsia"/>
                <w:sz w:val="21"/>
                <w:szCs w:val="21"/>
              </w:rPr>
              <w:t>答：</w:t>
            </w:r>
            <w:r w:rsidRPr="00BF28F1">
              <w:rPr>
                <w:rFonts w:ascii="宋体" w:eastAsia="宋体" w:hAnsi="宋体" w:cs="宋体" w:hint="eastAsia"/>
                <w:sz w:val="21"/>
                <w:szCs w:val="21"/>
              </w:rPr>
              <w:t>投资者您好，主要是围绕公司全国范围内的线下分销业务和近年在全国范围内拓展的线下体验店业务进行的相关经营场所租赁，谢谢！</w:t>
            </w:r>
          </w:p>
          <w:p w14:paraId="5CDDB7E6" w14:textId="77777777" w:rsidR="00BF28F1" w:rsidRDefault="00BF28F1" w:rsidP="003E0A55">
            <w:pPr>
              <w:spacing w:line="360" w:lineRule="auto"/>
              <w:rPr>
                <w:rFonts w:ascii="宋体" w:eastAsia="宋体" w:hAnsi="宋体" w:cs="宋体"/>
                <w:sz w:val="21"/>
                <w:szCs w:val="21"/>
              </w:rPr>
            </w:pPr>
          </w:p>
          <w:p w14:paraId="25BD5323" w14:textId="013ADC11" w:rsidR="00BF28F1" w:rsidRDefault="00BF28F1" w:rsidP="00BF28F1">
            <w:pPr>
              <w:spacing w:line="360" w:lineRule="auto"/>
              <w:rPr>
                <w:rFonts w:ascii="宋体" w:eastAsia="宋体" w:hAnsi="宋体" w:cs="宋体"/>
                <w:sz w:val="21"/>
                <w:szCs w:val="21"/>
              </w:rPr>
            </w:pPr>
            <w:r>
              <w:rPr>
                <w:rFonts w:ascii="宋体" w:eastAsia="宋体" w:hAnsi="宋体" w:cs="宋体" w:hint="eastAsia"/>
                <w:b/>
                <w:sz w:val="21"/>
                <w:szCs w:val="21"/>
              </w:rPr>
              <w:t>问题九：</w:t>
            </w:r>
            <w:r w:rsidRPr="00BF28F1">
              <w:rPr>
                <w:rFonts w:ascii="宋体" w:eastAsia="宋体" w:hAnsi="宋体" w:cs="宋体" w:hint="eastAsia"/>
                <w:b/>
                <w:sz w:val="21"/>
                <w:szCs w:val="21"/>
                <w:lang w:val="en-US"/>
              </w:rPr>
              <w:t>您好，公司应收账款中，前五占比较大，客户主要是哪种类型？</w:t>
            </w:r>
          </w:p>
          <w:p w14:paraId="6B2B2BB2" w14:textId="18A087C3" w:rsidR="00BF28F1" w:rsidRDefault="00BF28F1" w:rsidP="00BF28F1">
            <w:pPr>
              <w:spacing w:line="360" w:lineRule="auto"/>
              <w:rPr>
                <w:rFonts w:ascii="宋体" w:eastAsia="宋体" w:hAnsi="宋体" w:cs="宋体"/>
                <w:sz w:val="21"/>
                <w:szCs w:val="21"/>
              </w:rPr>
            </w:pPr>
            <w:r>
              <w:rPr>
                <w:rFonts w:ascii="宋体" w:eastAsia="宋体" w:hAnsi="宋体" w:cs="宋体" w:hint="eastAsia"/>
                <w:sz w:val="21"/>
                <w:szCs w:val="21"/>
              </w:rPr>
              <w:lastRenderedPageBreak/>
              <w:t>答：</w:t>
            </w:r>
            <w:r w:rsidRPr="00BF28F1">
              <w:rPr>
                <w:rFonts w:ascii="宋体" w:eastAsia="宋体" w:hAnsi="宋体" w:cs="宋体" w:hint="eastAsia"/>
                <w:sz w:val="21"/>
                <w:szCs w:val="21"/>
              </w:rPr>
              <w:t>您好，主要是公司部分资质和信用等级良好的客户，谢谢您的关注！</w:t>
            </w:r>
          </w:p>
          <w:p w14:paraId="2414D548" w14:textId="77777777" w:rsidR="00BF28F1" w:rsidRDefault="00BF28F1" w:rsidP="003E0A55">
            <w:pPr>
              <w:spacing w:line="360" w:lineRule="auto"/>
              <w:rPr>
                <w:rFonts w:ascii="宋体" w:eastAsia="宋体" w:hAnsi="宋体" w:cs="宋体"/>
                <w:sz w:val="21"/>
                <w:szCs w:val="21"/>
              </w:rPr>
            </w:pPr>
          </w:p>
          <w:p w14:paraId="72383E87" w14:textId="64253062" w:rsidR="00BF28F1" w:rsidRDefault="00BF28F1" w:rsidP="00BF28F1">
            <w:pPr>
              <w:spacing w:line="360" w:lineRule="auto"/>
              <w:rPr>
                <w:rFonts w:ascii="宋体" w:eastAsia="宋体" w:hAnsi="宋体" w:cs="宋体"/>
                <w:sz w:val="21"/>
                <w:szCs w:val="21"/>
              </w:rPr>
            </w:pPr>
            <w:r>
              <w:rPr>
                <w:rFonts w:ascii="宋体" w:eastAsia="宋体" w:hAnsi="宋体" w:cs="宋体" w:hint="eastAsia"/>
                <w:b/>
                <w:sz w:val="21"/>
                <w:szCs w:val="21"/>
              </w:rPr>
              <w:t>问题十：</w:t>
            </w:r>
            <w:r w:rsidRPr="00BF28F1">
              <w:rPr>
                <w:rFonts w:ascii="宋体" w:eastAsia="宋体" w:hAnsi="宋体" w:cs="宋体" w:hint="eastAsia"/>
                <w:b/>
                <w:sz w:val="21"/>
                <w:szCs w:val="21"/>
                <w:lang w:val="en-US"/>
              </w:rPr>
              <w:t>您好，年报披露，直销</w:t>
            </w:r>
            <w:r w:rsidRPr="00BF28F1">
              <w:rPr>
                <w:rFonts w:ascii="宋体" w:eastAsia="宋体" w:hAnsi="宋体" w:cs="宋体"/>
                <w:b/>
                <w:sz w:val="21"/>
                <w:szCs w:val="21"/>
                <w:lang w:val="en-US"/>
              </w:rPr>
              <w:t>26.01亿，营业成本为8.54亿，直销营收同比增长9.94%，直销营业成本同比增长11.23%，从而使直销的毛利降低了0.38%。另一方面，经销的营收增长了8.9%，营业成本却比上年减少了4.34%，使毛利增长7.43%。请您简述以上数据的原因。主要是1为何经销营收增长，成本却下降了？2直销成本增长大于收入增长，原因是什么？</w:t>
            </w:r>
          </w:p>
          <w:p w14:paraId="72C3AC6A" w14:textId="2B29E0AC" w:rsidR="00BF28F1" w:rsidRDefault="00BF28F1" w:rsidP="00BF28F1">
            <w:pPr>
              <w:spacing w:line="360" w:lineRule="auto"/>
              <w:rPr>
                <w:rFonts w:ascii="宋体" w:eastAsia="宋体" w:hAnsi="宋体" w:cs="宋体"/>
                <w:sz w:val="21"/>
                <w:szCs w:val="21"/>
              </w:rPr>
            </w:pPr>
            <w:r>
              <w:rPr>
                <w:rFonts w:ascii="宋体" w:eastAsia="宋体" w:hAnsi="宋体" w:cs="宋体" w:hint="eastAsia"/>
                <w:sz w:val="21"/>
                <w:szCs w:val="21"/>
              </w:rPr>
              <w:t>答：</w:t>
            </w:r>
            <w:r w:rsidRPr="00BF28F1">
              <w:rPr>
                <w:rFonts w:ascii="宋体" w:eastAsia="宋体" w:hAnsi="宋体" w:cs="宋体" w:hint="eastAsia"/>
                <w:sz w:val="21"/>
                <w:szCs w:val="21"/>
              </w:rPr>
              <w:t>您好，主要是公司根据经营和市场的变化情况对产品销售结构和销售策略进行调整，谢谢您的关注！</w:t>
            </w:r>
          </w:p>
          <w:p w14:paraId="1FBFACAF" w14:textId="77777777" w:rsidR="00BF28F1" w:rsidRDefault="00BF28F1" w:rsidP="003E0A55">
            <w:pPr>
              <w:spacing w:line="360" w:lineRule="auto"/>
              <w:rPr>
                <w:rFonts w:ascii="宋体" w:eastAsia="宋体" w:hAnsi="宋体" w:cs="宋体"/>
                <w:sz w:val="21"/>
                <w:szCs w:val="21"/>
              </w:rPr>
            </w:pPr>
          </w:p>
          <w:p w14:paraId="17506B3A" w14:textId="1322FBAE" w:rsidR="00BF28F1" w:rsidRDefault="00BF28F1" w:rsidP="00BF28F1">
            <w:pPr>
              <w:spacing w:line="360" w:lineRule="auto"/>
              <w:rPr>
                <w:rFonts w:ascii="宋体" w:eastAsia="宋体" w:hAnsi="宋体" w:cs="宋体"/>
                <w:sz w:val="21"/>
                <w:szCs w:val="21"/>
              </w:rPr>
            </w:pPr>
            <w:r>
              <w:rPr>
                <w:rFonts w:ascii="宋体" w:eastAsia="宋体" w:hAnsi="宋体" w:cs="宋体" w:hint="eastAsia"/>
                <w:b/>
                <w:sz w:val="21"/>
                <w:szCs w:val="21"/>
              </w:rPr>
              <w:t>问题十一：</w:t>
            </w:r>
            <w:r w:rsidRPr="00BF28F1">
              <w:rPr>
                <w:rFonts w:ascii="宋体" w:eastAsia="宋体" w:hAnsi="宋体" w:cs="宋体" w:hint="eastAsia"/>
                <w:b/>
                <w:sz w:val="21"/>
                <w:szCs w:val="21"/>
                <w:lang w:val="en-US"/>
              </w:rPr>
              <w:t>您好，年报披露</w:t>
            </w:r>
            <w:r w:rsidRPr="00BF28F1">
              <w:rPr>
                <w:rFonts w:ascii="宋体" w:eastAsia="宋体" w:hAnsi="宋体" w:cs="宋体"/>
                <w:b/>
                <w:sz w:val="21"/>
                <w:szCs w:val="21"/>
                <w:lang w:val="en-US"/>
              </w:rPr>
              <w:t>2023年劳务外包支付的报酬总额606万，小时数26.3万小时，请问具体外包的内容是什么？</w:t>
            </w:r>
          </w:p>
          <w:p w14:paraId="032E45A6" w14:textId="67D59BBE" w:rsidR="00BF28F1" w:rsidRDefault="00BF28F1" w:rsidP="00BF28F1">
            <w:pPr>
              <w:spacing w:line="360" w:lineRule="auto"/>
              <w:rPr>
                <w:rFonts w:ascii="宋体" w:eastAsia="宋体" w:hAnsi="宋体" w:cs="宋体"/>
                <w:sz w:val="21"/>
                <w:szCs w:val="21"/>
              </w:rPr>
            </w:pPr>
            <w:r>
              <w:rPr>
                <w:rFonts w:ascii="宋体" w:eastAsia="宋体" w:hAnsi="宋体" w:cs="宋体" w:hint="eastAsia"/>
                <w:sz w:val="21"/>
                <w:szCs w:val="21"/>
              </w:rPr>
              <w:t>答：</w:t>
            </w:r>
            <w:r w:rsidRPr="00BF28F1">
              <w:rPr>
                <w:rFonts w:ascii="宋体" w:eastAsia="宋体" w:hAnsi="宋体" w:cs="宋体" w:hint="eastAsia"/>
                <w:sz w:val="21"/>
                <w:szCs w:val="21"/>
              </w:rPr>
              <w:t>您好，公司近年持续强化情感节假日营销，加大内容营销投入，提升内容生产和内容运营水平，深度挖掘个护电器的礼品属性，满足消费者在“情人节”、“</w:t>
            </w:r>
            <w:r w:rsidRPr="00BF28F1">
              <w:rPr>
                <w:rFonts w:ascii="宋体" w:eastAsia="宋体" w:hAnsi="宋体" w:cs="宋体"/>
                <w:sz w:val="21"/>
                <w:szCs w:val="21"/>
              </w:rPr>
              <w:t>5.20”、“父亲节”、“七夕”等情感节假日的情感诉求，通过产品传递情感并融入品牌文化，在提升品牌温度、品牌内涵、品牌形象的同时助推产品销售。情感节假日营销策略下，公司产品的销售和发货呈现一定的周期性特征，公司根据业务需要适时适量开展劳务外包业务，谢谢您的关注！</w:t>
            </w:r>
          </w:p>
          <w:p w14:paraId="7D25EE90" w14:textId="77777777" w:rsidR="00BF28F1" w:rsidRDefault="00BF28F1" w:rsidP="00BF28F1">
            <w:pPr>
              <w:spacing w:line="360" w:lineRule="auto"/>
              <w:rPr>
                <w:rFonts w:ascii="宋体" w:eastAsia="宋体" w:hAnsi="宋体" w:cs="宋体"/>
                <w:sz w:val="21"/>
                <w:szCs w:val="21"/>
              </w:rPr>
            </w:pPr>
          </w:p>
          <w:p w14:paraId="7A6D8ADD" w14:textId="737F715B" w:rsidR="00BF28F1" w:rsidRDefault="00BF28F1" w:rsidP="00BF28F1">
            <w:pPr>
              <w:spacing w:line="360" w:lineRule="auto"/>
              <w:rPr>
                <w:rFonts w:ascii="宋体" w:eastAsia="宋体" w:hAnsi="宋体" w:cs="宋体"/>
                <w:sz w:val="21"/>
                <w:szCs w:val="21"/>
              </w:rPr>
            </w:pPr>
            <w:r>
              <w:rPr>
                <w:rFonts w:ascii="宋体" w:eastAsia="宋体" w:hAnsi="宋体" w:cs="宋体" w:hint="eastAsia"/>
                <w:b/>
                <w:sz w:val="21"/>
                <w:szCs w:val="21"/>
              </w:rPr>
              <w:t>问题十二：</w:t>
            </w:r>
            <w:r w:rsidRPr="00BF28F1">
              <w:rPr>
                <w:rFonts w:ascii="宋体" w:eastAsia="宋体" w:hAnsi="宋体" w:cs="宋体" w:hint="eastAsia"/>
                <w:b/>
                <w:sz w:val="21"/>
                <w:szCs w:val="21"/>
                <w:lang w:val="en-US"/>
              </w:rPr>
              <w:t>张总您好，从独立董事角度，谈谈您对飞科的印象？</w:t>
            </w:r>
          </w:p>
          <w:p w14:paraId="57753865" w14:textId="0F66CC50" w:rsidR="00BF28F1" w:rsidRDefault="00BF28F1" w:rsidP="00BF28F1">
            <w:pPr>
              <w:spacing w:line="360" w:lineRule="auto"/>
              <w:rPr>
                <w:rFonts w:ascii="宋体" w:eastAsia="宋体" w:hAnsi="宋体" w:cs="宋体"/>
                <w:sz w:val="21"/>
                <w:szCs w:val="21"/>
              </w:rPr>
            </w:pPr>
            <w:r>
              <w:rPr>
                <w:rFonts w:ascii="宋体" w:eastAsia="宋体" w:hAnsi="宋体" w:cs="宋体" w:hint="eastAsia"/>
                <w:sz w:val="21"/>
                <w:szCs w:val="21"/>
              </w:rPr>
              <w:t>答：</w:t>
            </w:r>
            <w:r w:rsidRPr="00BF28F1">
              <w:rPr>
                <w:rFonts w:ascii="宋体" w:eastAsia="宋体" w:hAnsi="宋体" w:cs="宋体" w:hint="eastAsia"/>
                <w:sz w:val="21"/>
                <w:szCs w:val="21"/>
              </w:rPr>
              <w:t>尊敬的投资者您好，公司</w:t>
            </w:r>
            <w:r w:rsidRPr="00BF28F1">
              <w:rPr>
                <w:rFonts w:ascii="宋体" w:eastAsia="宋体" w:hAnsi="宋体" w:cs="宋体"/>
                <w:sz w:val="21"/>
                <w:szCs w:val="21"/>
              </w:rPr>
              <w:t>2023年度经营情况良好，运作规范，财务状况稳健，利润分配政策健康积极，符合公司发展的战略规划和投资者的利益保护要求，各类事项决策程序和机制完备，内控体系建设符合有关要求和公司的实际情况，同时为独立董事创造了良好的履职条件，可以充分发挥独立董事的作用，能够切实保障普通投资者和中小投资者的权益，谢谢！</w:t>
            </w:r>
          </w:p>
          <w:p w14:paraId="0A91AF99" w14:textId="06F7BE82" w:rsidR="00BF28F1" w:rsidRPr="00B67A0B" w:rsidRDefault="00BF28F1" w:rsidP="003E0A55">
            <w:pPr>
              <w:spacing w:line="360" w:lineRule="auto"/>
              <w:rPr>
                <w:rFonts w:ascii="宋体" w:eastAsia="宋体" w:hAnsi="宋体" w:cs="宋体"/>
                <w:sz w:val="21"/>
                <w:szCs w:val="21"/>
              </w:rPr>
            </w:pPr>
          </w:p>
        </w:tc>
      </w:tr>
      <w:tr w:rsidR="008F4460" w14:paraId="5D1F6138" w14:textId="77777777" w:rsidTr="00055C69">
        <w:trPr>
          <w:trHeight w:val="567"/>
          <w:jc w:val="center"/>
        </w:trPr>
        <w:tc>
          <w:tcPr>
            <w:tcW w:w="2122" w:type="dxa"/>
            <w:vAlign w:val="center"/>
          </w:tcPr>
          <w:p w14:paraId="2D002F2C" w14:textId="77777777" w:rsidR="008F4460" w:rsidRDefault="00296E60">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lastRenderedPageBreak/>
              <w:t>附件清单（如有）</w:t>
            </w:r>
          </w:p>
        </w:tc>
        <w:tc>
          <w:tcPr>
            <w:tcW w:w="6403" w:type="dxa"/>
            <w:vAlign w:val="center"/>
          </w:tcPr>
          <w:p w14:paraId="7B1E869E" w14:textId="6E49B523" w:rsidR="008F4460" w:rsidRDefault="00EF30E8">
            <w:pPr>
              <w:pStyle w:val="TableParagraph"/>
              <w:spacing w:before="100" w:beforeAutospacing="1" w:line="360" w:lineRule="auto"/>
              <w:rPr>
                <w:rFonts w:ascii="宋体" w:eastAsia="宋体" w:hAnsi="宋体" w:cs="宋体"/>
                <w:sz w:val="21"/>
                <w:szCs w:val="21"/>
              </w:rPr>
            </w:pPr>
            <w:r>
              <w:rPr>
                <w:rFonts w:ascii="宋体" w:eastAsia="宋体" w:hAnsi="宋体" w:cs="宋体" w:hint="eastAsia"/>
                <w:sz w:val="21"/>
                <w:szCs w:val="21"/>
              </w:rPr>
              <w:t>无</w:t>
            </w:r>
          </w:p>
        </w:tc>
      </w:tr>
      <w:tr w:rsidR="00CA611B" w14:paraId="369D82A7" w14:textId="77777777" w:rsidTr="00F47D14">
        <w:trPr>
          <w:trHeight w:val="1169"/>
          <w:jc w:val="center"/>
        </w:trPr>
        <w:tc>
          <w:tcPr>
            <w:tcW w:w="2122" w:type="dxa"/>
            <w:vAlign w:val="center"/>
          </w:tcPr>
          <w:p w14:paraId="6F0CC65A" w14:textId="7CE920A9" w:rsidR="00CA611B" w:rsidRDefault="00ED3563" w:rsidP="00ED3563">
            <w:pPr>
              <w:pStyle w:val="TableParagraph"/>
              <w:spacing w:before="1"/>
              <w:ind w:left="107"/>
              <w:rPr>
                <w:rFonts w:ascii="宋体" w:eastAsia="宋体" w:hAnsi="宋体" w:cs="宋体"/>
                <w:b/>
                <w:bCs/>
                <w:sz w:val="20"/>
                <w:szCs w:val="20"/>
              </w:rPr>
            </w:pPr>
            <w:r w:rsidRPr="00ED3563">
              <w:rPr>
                <w:rFonts w:ascii="宋体" w:eastAsia="宋体" w:hAnsi="宋体" w:cs="宋体" w:hint="eastAsia"/>
                <w:b/>
                <w:bCs/>
                <w:sz w:val="20"/>
                <w:szCs w:val="20"/>
              </w:rPr>
              <w:lastRenderedPageBreak/>
              <w:t>关于本次活动是否涉及应披露重大信息的说明</w:t>
            </w:r>
          </w:p>
        </w:tc>
        <w:tc>
          <w:tcPr>
            <w:tcW w:w="6403" w:type="dxa"/>
            <w:vAlign w:val="center"/>
          </w:tcPr>
          <w:p w14:paraId="58224AD4" w14:textId="30154B97" w:rsidR="00CA611B" w:rsidRDefault="00CA611B">
            <w:pPr>
              <w:pStyle w:val="TableParagraph"/>
              <w:spacing w:before="100" w:beforeAutospacing="1" w:line="360" w:lineRule="auto"/>
              <w:rPr>
                <w:rFonts w:ascii="宋体" w:eastAsia="宋体" w:hAnsi="宋体" w:cs="宋体"/>
                <w:sz w:val="21"/>
                <w:szCs w:val="21"/>
              </w:rPr>
            </w:pPr>
            <w:r>
              <w:rPr>
                <w:rFonts w:ascii="宋体" w:eastAsia="宋体" w:hAnsi="宋体" w:cs="宋体" w:hint="eastAsia"/>
                <w:sz w:val="21"/>
                <w:szCs w:val="21"/>
              </w:rPr>
              <w:t>不涉及</w:t>
            </w:r>
          </w:p>
        </w:tc>
      </w:tr>
      <w:tr w:rsidR="00ED3563" w14:paraId="23F691EB" w14:textId="77777777" w:rsidTr="00130F8A">
        <w:trPr>
          <w:trHeight w:val="1323"/>
          <w:jc w:val="center"/>
        </w:trPr>
        <w:tc>
          <w:tcPr>
            <w:tcW w:w="2122" w:type="dxa"/>
            <w:vAlign w:val="center"/>
          </w:tcPr>
          <w:p w14:paraId="0F596807" w14:textId="78925551" w:rsidR="00ED3563" w:rsidRPr="00CA611B" w:rsidRDefault="00ED3563" w:rsidP="00CA611B">
            <w:pPr>
              <w:pStyle w:val="TableParagraph"/>
              <w:spacing w:before="1"/>
              <w:ind w:left="107"/>
              <w:rPr>
                <w:rFonts w:ascii="宋体" w:eastAsia="宋体" w:hAnsi="宋体" w:cs="宋体"/>
                <w:b/>
                <w:bCs/>
                <w:sz w:val="20"/>
                <w:szCs w:val="20"/>
              </w:rPr>
            </w:pPr>
            <w:r w:rsidRPr="00ED3563">
              <w:rPr>
                <w:rFonts w:ascii="宋体" w:eastAsia="宋体" w:hAnsi="宋体" w:cs="宋体" w:hint="eastAsia"/>
                <w:b/>
                <w:bCs/>
                <w:sz w:val="20"/>
                <w:szCs w:val="20"/>
              </w:rPr>
              <w:t>活动过程中所使用的演示文稿、提供的文档等附件</w:t>
            </w:r>
            <w:r w:rsidRPr="00ED3563">
              <w:rPr>
                <w:rFonts w:ascii="宋体" w:eastAsia="宋体" w:hAnsi="宋体" w:cs="宋体"/>
                <w:b/>
                <w:bCs/>
                <w:sz w:val="20"/>
                <w:szCs w:val="20"/>
              </w:rPr>
              <w:t>(如有，可作为附件)</w:t>
            </w:r>
          </w:p>
        </w:tc>
        <w:tc>
          <w:tcPr>
            <w:tcW w:w="6403" w:type="dxa"/>
            <w:vAlign w:val="center"/>
          </w:tcPr>
          <w:p w14:paraId="73F89EF2" w14:textId="20DFFD4A" w:rsidR="00ED3563" w:rsidRDefault="00ED3563">
            <w:pPr>
              <w:pStyle w:val="TableParagraph"/>
              <w:spacing w:before="100" w:beforeAutospacing="1" w:line="360" w:lineRule="auto"/>
              <w:rPr>
                <w:rFonts w:ascii="宋体" w:eastAsia="宋体" w:hAnsi="宋体" w:cs="宋体"/>
                <w:sz w:val="21"/>
                <w:szCs w:val="21"/>
              </w:rPr>
            </w:pPr>
            <w:r>
              <w:rPr>
                <w:rFonts w:ascii="宋体" w:eastAsia="宋体" w:hAnsi="宋体" w:cs="宋体" w:hint="eastAsia"/>
                <w:sz w:val="21"/>
                <w:szCs w:val="21"/>
              </w:rPr>
              <w:t>无</w:t>
            </w:r>
          </w:p>
        </w:tc>
      </w:tr>
    </w:tbl>
    <w:p w14:paraId="6CC0C681" w14:textId="504F75F8" w:rsidR="008F4460" w:rsidRDefault="008F4460" w:rsidP="00130F8A">
      <w:pPr>
        <w:rPr>
          <w:rFonts w:ascii="宋体" w:eastAsia="宋体" w:hAnsi="宋体" w:cs="宋体"/>
          <w:sz w:val="28"/>
          <w:szCs w:val="36"/>
        </w:rPr>
      </w:pPr>
    </w:p>
    <w:sectPr w:rsidR="008F4460">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66F4A" w14:textId="77777777" w:rsidR="00620AFA" w:rsidRDefault="00620AFA" w:rsidP="009D5ADE">
      <w:r>
        <w:separator/>
      </w:r>
    </w:p>
  </w:endnote>
  <w:endnote w:type="continuationSeparator" w:id="0">
    <w:p w14:paraId="712FD01E" w14:textId="77777777" w:rsidR="00620AFA" w:rsidRDefault="00620AFA" w:rsidP="009D5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D84B4D" w14:textId="77777777" w:rsidR="00620AFA" w:rsidRDefault="00620AFA" w:rsidP="009D5ADE">
      <w:r>
        <w:separator/>
      </w:r>
    </w:p>
  </w:footnote>
  <w:footnote w:type="continuationSeparator" w:id="0">
    <w:p w14:paraId="1D931244" w14:textId="77777777" w:rsidR="00620AFA" w:rsidRDefault="00620AFA" w:rsidP="009D5A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cxYzY1ZjczOGFjMDQ3ZmRiZmM2NTQwNjRlNDU1YmMifQ=="/>
  </w:docVars>
  <w:rsids>
    <w:rsidRoot w:val="00301D32"/>
    <w:rsid w:val="00002770"/>
    <w:rsid w:val="00006357"/>
    <w:rsid w:val="00020B7C"/>
    <w:rsid w:val="00026CC3"/>
    <w:rsid w:val="00036089"/>
    <w:rsid w:val="00052B2A"/>
    <w:rsid w:val="00053CFA"/>
    <w:rsid w:val="00055C69"/>
    <w:rsid w:val="000600ED"/>
    <w:rsid w:val="0006126A"/>
    <w:rsid w:val="000633EC"/>
    <w:rsid w:val="00063804"/>
    <w:rsid w:val="00065853"/>
    <w:rsid w:val="000665A2"/>
    <w:rsid w:val="00072E6F"/>
    <w:rsid w:val="000760E9"/>
    <w:rsid w:val="000877AB"/>
    <w:rsid w:val="000959AB"/>
    <w:rsid w:val="000A04CD"/>
    <w:rsid w:val="000A08D5"/>
    <w:rsid w:val="000A364E"/>
    <w:rsid w:val="000A4103"/>
    <w:rsid w:val="000B1255"/>
    <w:rsid w:val="000B7C08"/>
    <w:rsid w:val="000B7C52"/>
    <w:rsid w:val="000C2B03"/>
    <w:rsid w:val="000D12CF"/>
    <w:rsid w:val="000D2D88"/>
    <w:rsid w:val="000D4AE0"/>
    <w:rsid w:val="000D6E81"/>
    <w:rsid w:val="000E450E"/>
    <w:rsid w:val="000E4B20"/>
    <w:rsid w:val="000F5542"/>
    <w:rsid w:val="00102D3A"/>
    <w:rsid w:val="00110A22"/>
    <w:rsid w:val="0011418F"/>
    <w:rsid w:val="00127122"/>
    <w:rsid w:val="00130ED1"/>
    <w:rsid w:val="00130F8A"/>
    <w:rsid w:val="00143A50"/>
    <w:rsid w:val="00172C24"/>
    <w:rsid w:val="00174063"/>
    <w:rsid w:val="00176031"/>
    <w:rsid w:val="0017614F"/>
    <w:rsid w:val="001763F2"/>
    <w:rsid w:val="00176DDF"/>
    <w:rsid w:val="001908FE"/>
    <w:rsid w:val="001A06C2"/>
    <w:rsid w:val="001B4AD0"/>
    <w:rsid w:val="001C1D37"/>
    <w:rsid w:val="001C1DFF"/>
    <w:rsid w:val="001C79F7"/>
    <w:rsid w:val="001E0A94"/>
    <w:rsid w:val="001E3D57"/>
    <w:rsid w:val="001E497D"/>
    <w:rsid w:val="001E59D1"/>
    <w:rsid w:val="001E5EA4"/>
    <w:rsid w:val="001F442B"/>
    <w:rsid w:val="001F5EEA"/>
    <w:rsid w:val="002023B4"/>
    <w:rsid w:val="002042A7"/>
    <w:rsid w:val="00205911"/>
    <w:rsid w:val="002146AD"/>
    <w:rsid w:val="00235205"/>
    <w:rsid w:val="002363CC"/>
    <w:rsid w:val="00275CB6"/>
    <w:rsid w:val="00276C46"/>
    <w:rsid w:val="002800B5"/>
    <w:rsid w:val="00284EB9"/>
    <w:rsid w:val="00291459"/>
    <w:rsid w:val="00295B29"/>
    <w:rsid w:val="00296E60"/>
    <w:rsid w:val="00297303"/>
    <w:rsid w:val="00297403"/>
    <w:rsid w:val="002A649E"/>
    <w:rsid w:val="002C2273"/>
    <w:rsid w:val="002C2550"/>
    <w:rsid w:val="002C3BCC"/>
    <w:rsid w:val="002D4073"/>
    <w:rsid w:val="002E42AD"/>
    <w:rsid w:val="002E7098"/>
    <w:rsid w:val="00301D32"/>
    <w:rsid w:val="0030508E"/>
    <w:rsid w:val="003102D5"/>
    <w:rsid w:val="0033332C"/>
    <w:rsid w:val="00333F42"/>
    <w:rsid w:val="00334E93"/>
    <w:rsid w:val="00343599"/>
    <w:rsid w:val="0036184F"/>
    <w:rsid w:val="00366FAD"/>
    <w:rsid w:val="003704E5"/>
    <w:rsid w:val="003708B9"/>
    <w:rsid w:val="0037105B"/>
    <w:rsid w:val="00375B94"/>
    <w:rsid w:val="0038018B"/>
    <w:rsid w:val="00385314"/>
    <w:rsid w:val="003975BA"/>
    <w:rsid w:val="003A1E41"/>
    <w:rsid w:val="003A74E6"/>
    <w:rsid w:val="003A7F05"/>
    <w:rsid w:val="003B6CD8"/>
    <w:rsid w:val="003B73DD"/>
    <w:rsid w:val="003C7AF2"/>
    <w:rsid w:val="003D0026"/>
    <w:rsid w:val="003D011C"/>
    <w:rsid w:val="003D1C91"/>
    <w:rsid w:val="003D79BB"/>
    <w:rsid w:val="003E0A55"/>
    <w:rsid w:val="003F0033"/>
    <w:rsid w:val="003F2B76"/>
    <w:rsid w:val="0040523A"/>
    <w:rsid w:val="004108C7"/>
    <w:rsid w:val="00412DC2"/>
    <w:rsid w:val="00420F84"/>
    <w:rsid w:val="004373B3"/>
    <w:rsid w:val="00440041"/>
    <w:rsid w:val="0044120B"/>
    <w:rsid w:val="00451268"/>
    <w:rsid w:val="004515AD"/>
    <w:rsid w:val="00451857"/>
    <w:rsid w:val="00453516"/>
    <w:rsid w:val="00457548"/>
    <w:rsid w:val="0046768D"/>
    <w:rsid w:val="00470DB2"/>
    <w:rsid w:val="00480C0E"/>
    <w:rsid w:val="004903AB"/>
    <w:rsid w:val="0049125F"/>
    <w:rsid w:val="004925E7"/>
    <w:rsid w:val="00495B11"/>
    <w:rsid w:val="004963D6"/>
    <w:rsid w:val="00497208"/>
    <w:rsid w:val="00497D40"/>
    <w:rsid w:val="004B7E09"/>
    <w:rsid w:val="004C4FB4"/>
    <w:rsid w:val="004C5451"/>
    <w:rsid w:val="004E088F"/>
    <w:rsid w:val="004E36B6"/>
    <w:rsid w:val="004E53CF"/>
    <w:rsid w:val="004E7A42"/>
    <w:rsid w:val="004F3D9A"/>
    <w:rsid w:val="004F6FF3"/>
    <w:rsid w:val="005266B3"/>
    <w:rsid w:val="00542551"/>
    <w:rsid w:val="00542AAF"/>
    <w:rsid w:val="005517D6"/>
    <w:rsid w:val="005578B6"/>
    <w:rsid w:val="0057040B"/>
    <w:rsid w:val="00571B49"/>
    <w:rsid w:val="005743AE"/>
    <w:rsid w:val="00576C59"/>
    <w:rsid w:val="0057748E"/>
    <w:rsid w:val="00585784"/>
    <w:rsid w:val="005911DF"/>
    <w:rsid w:val="005920CA"/>
    <w:rsid w:val="00593345"/>
    <w:rsid w:val="005A654D"/>
    <w:rsid w:val="005B2189"/>
    <w:rsid w:val="005B5E7B"/>
    <w:rsid w:val="005B7C64"/>
    <w:rsid w:val="005C199B"/>
    <w:rsid w:val="005C376C"/>
    <w:rsid w:val="005D1585"/>
    <w:rsid w:val="005D21D4"/>
    <w:rsid w:val="005D64CA"/>
    <w:rsid w:val="005E43AB"/>
    <w:rsid w:val="005E53F3"/>
    <w:rsid w:val="005E5717"/>
    <w:rsid w:val="005E6DB2"/>
    <w:rsid w:val="005E7D03"/>
    <w:rsid w:val="005F128B"/>
    <w:rsid w:val="006018E2"/>
    <w:rsid w:val="00603DA9"/>
    <w:rsid w:val="0060443F"/>
    <w:rsid w:val="006067E3"/>
    <w:rsid w:val="00610094"/>
    <w:rsid w:val="00611BB6"/>
    <w:rsid w:val="0061433E"/>
    <w:rsid w:val="00620871"/>
    <w:rsid w:val="00620AFA"/>
    <w:rsid w:val="0062751D"/>
    <w:rsid w:val="006354AA"/>
    <w:rsid w:val="006441D8"/>
    <w:rsid w:val="00661AFA"/>
    <w:rsid w:val="006726BF"/>
    <w:rsid w:val="00675C48"/>
    <w:rsid w:val="00677B77"/>
    <w:rsid w:val="0068718A"/>
    <w:rsid w:val="00696F69"/>
    <w:rsid w:val="006A2739"/>
    <w:rsid w:val="006B5C95"/>
    <w:rsid w:val="006B764C"/>
    <w:rsid w:val="006C032A"/>
    <w:rsid w:val="006E14B0"/>
    <w:rsid w:val="006E340F"/>
    <w:rsid w:val="006F0038"/>
    <w:rsid w:val="006F0108"/>
    <w:rsid w:val="00704AE6"/>
    <w:rsid w:val="00706EF7"/>
    <w:rsid w:val="007153A2"/>
    <w:rsid w:val="00716366"/>
    <w:rsid w:val="00722212"/>
    <w:rsid w:val="00724A68"/>
    <w:rsid w:val="007271BF"/>
    <w:rsid w:val="00727492"/>
    <w:rsid w:val="00730A54"/>
    <w:rsid w:val="00730DD3"/>
    <w:rsid w:val="00733224"/>
    <w:rsid w:val="00740760"/>
    <w:rsid w:val="00764128"/>
    <w:rsid w:val="007674DC"/>
    <w:rsid w:val="007824B8"/>
    <w:rsid w:val="00787552"/>
    <w:rsid w:val="00787875"/>
    <w:rsid w:val="007910DD"/>
    <w:rsid w:val="007A3EC1"/>
    <w:rsid w:val="007A7E25"/>
    <w:rsid w:val="007B3368"/>
    <w:rsid w:val="007B4D0A"/>
    <w:rsid w:val="007B570C"/>
    <w:rsid w:val="007C0B93"/>
    <w:rsid w:val="007D0A69"/>
    <w:rsid w:val="007D6DC4"/>
    <w:rsid w:val="00812A0A"/>
    <w:rsid w:val="00816903"/>
    <w:rsid w:val="008208C6"/>
    <w:rsid w:val="008311BC"/>
    <w:rsid w:val="008328A4"/>
    <w:rsid w:val="00836A3B"/>
    <w:rsid w:val="00843A18"/>
    <w:rsid w:val="00853463"/>
    <w:rsid w:val="00863353"/>
    <w:rsid w:val="0087016F"/>
    <w:rsid w:val="0087675A"/>
    <w:rsid w:val="008844B1"/>
    <w:rsid w:val="0088563D"/>
    <w:rsid w:val="008876A8"/>
    <w:rsid w:val="00893F25"/>
    <w:rsid w:val="00895035"/>
    <w:rsid w:val="0089620B"/>
    <w:rsid w:val="008A5C47"/>
    <w:rsid w:val="008B2B14"/>
    <w:rsid w:val="008C6AED"/>
    <w:rsid w:val="008C7604"/>
    <w:rsid w:val="008D10A5"/>
    <w:rsid w:val="008D1E60"/>
    <w:rsid w:val="008D1E92"/>
    <w:rsid w:val="008D2ABC"/>
    <w:rsid w:val="008D5349"/>
    <w:rsid w:val="008E1B27"/>
    <w:rsid w:val="008E3E2D"/>
    <w:rsid w:val="008F2BC1"/>
    <w:rsid w:val="008F4460"/>
    <w:rsid w:val="00903379"/>
    <w:rsid w:val="00906975"/>
    <w:rsid w:val="00915068"/>
    <w:rsid w:val="00917F0B"/>
    <w:rsid w:val="00917F8B"/>
    <w:rsid w:val="00921F05"/>
    <w:rsid w:val="009256C9"/>
    <w:rsid w:val="00930B27"/>
    <w:rsid w:val="00932A20"/>
    <w:rsid w:val="009373E8"/>
    <w:rsid w:val="00956944"/>
    <w:rsid w:val="009601E3"/>
    <w:rsid w:val="00960964"/>
    <w:rsid w:val="00963F8D"/>
    <w:rsid w:val="00965E4D"/>
    <w:rsid w:val="009714F1"/>
    <w:rsid w:val="00974174"/>
    <w:rsid w:val="00974B72"/>
    <w:rsid w:val="009762A2"/>
    <w:rsid w:val="00986BD8"/>
    <w:rsid w:val="009879AB"/>
    <w:rsid w:val="00996247"/>
    <w:rsid w:val="009B1CA3"/>
    <w:rsid w:val="009B1D5C"/>
    <w:rsid w:val="009B3ADF"/>
    <w:rsid w:val="009C2E31"/>
    <w:rsid w:val="009D53DA"/>
    <w:rsid w:val="009D5ADE"/>
    <w:rsid w:val="009E1159"/>
    <w:rsid w:val="009E1955"/>
    <w:rsid w:val="009F02AD"/>
    <w:rsid w:val="009F17DC"/>
    <w:rsid w:val="00A03E65"/>
    <w:rsid w:val="00A10D46"/>
    <w:rsid w:val="00A1607B"/>
    <w:rsid w:val="00A21386"/>
    <w:rsid w:val="00A23B14"/>
    <w:rsid w:val="00A40B69"/>
    <w:rsid w:val="00A51EB5"/>
    <w:rsid w:val="00A52724"/>
    <w:rsid w:val="00A527AA"/>
    <w:rsid w:val="00A5684D"/>
    <w:rsid w:val="00A74176"/>
    <w:rsid w:val="00A75C61"/>
    <w:rsid w:val="00A81497"/>
    <w:rsid w:val="00A9601B"/>
    <w:rsid w:val="00AA3992"/>
    <w:rsid w:val="00AB26CE"/>
    <w:rsid w:val="00AD100E"/>
    <w:rsid w:val="00AE1E36"/>
    <w:rsid w:val="00AE5866"/>
    <w:rsid w:val="00AE6E10"/>
    <w:rsid w:val="00AF74AA"/>
    <w:rsid w:val="00B03C2F"/>
    <w:rsid w:val="00B0492A"/>
    <w:rsid w:val="00B053E4"/>
    <w:rsid w:val="00B06672"/>
    <w:rsid w:val="00B10D5B"/>
    <w:rsid w:val="00B130E5"/>
    <w:rsid w:val="00B15064"/>
    <w:rsid w:val="00B22D1E"/>
    <w:rsid w:val="00B2307B"/>
    <w:rsid w:val="00B340A3"/>
    <w:rsid w:val="00B410F5"/>
    <w:rsid w:val="00B6280C"/>
    <w:rsid w:val="00B671A4"/>
    <w:rsid w:val="00B67A0B"/>
    <w:rsid w:val="00B72CD4"/>
    <w:rsid w:val="00B85B00"/>
    <w:rsid w:val="00B92540"/>
    <w:rsid w:val="00B97648"/>
    <w:rsid w:val="00BA4A3B"/>
    <w:rsid w:val="00BA5A44"/>
    <w:rsid w:val="00BB5D91"/>
    <w:rsid w:val="00BC7E73"/>
    <w:rsid w:val="00BD1C5B"/>
    <w:rsid w:val="00BF132F"/>
    <w:rsid w:val="00BF28F1"/>
    <w:rsid w:val="00C05991"/>
    <w:rsid w:val="00C13878"/>
    <w:rsid w:val="00C24691"/>
    <w:rsid w:val="00C24A79"/>
    <w:rsid w:val="00C33D5D"/>
    <w:rsid w:val="00C35FC2"/>
    <w:rsid w:val="00C43CB2"/>
    <w:rsid w:val="00C530A9"/>
    <w:rsid w:val="00C56851"/>
    <w:rsid w:val="00C57E12"/>
    <w:rsid w:val="00C72434"/>
    <w:rsid w:val="00CA09B9"/>
    <w:rsid w:val="00CA1705"/>
    <w:rsid w:val="00CA611B"/>
    <w:rsid w:val="00CB1C8C"/>
    <w:rsid w:val="00CD27CA"/>
    <w:rsid w:val="00CE1A54"/>
    <w:rsid w:val="00CE63A1"/>
    <w:rsid w:val="00CE78DE"/>
    <w:rsid w:val="00CF5FB6"/>
    <w:rsid w:val="00D02518"/>
    <w:rsid w:val="00D02D0C"/>
    <w:rsid w:val="00D03423"/>
    <w:rsid w:val="00D0573E"/>
    <w:rsid w:val="00D05D5D"/>
    <w:rsid w:val="00D17454"/>
    <w:rsid w:val="00D20A8A"/>
    <w:rsid w:val="00D21421"/>
    <w:rsid w:val="00D33FBC"/>
    <w:rsid w:val="00D56FC8"/>
    <w:rsid w:val="00D7535C"/>
    <w:rsid w:val="00D76302"/>
    <w:rsid w:val="00DA5638"/>
    <w:rsid w:val="00DA5CE2"/>
    <w:rsid w:val="00DB29C7"/>
    <w:rsid w:val="00DB5C1C"/>
    <w:rsid w:val="00DC2327"/>
    <w:rsid w:val="00DD260D"/>
    <w:rsid w:val="00DE10E8"/>
    <w:rsid w:val="00DE570F"/>
    <w:rsid w:val="00DE5C65"/>
    <w:rsid w:val="00DE7224"/>
    <w:rsid w:val="00DE7544"/>
    <w:rsid w:val="00E16FDA"/>
    <w:rsid w:val="00E17815"/>
    <w:rsid w:val="00E27B4F"/>
    <w:rsid w:val="00E351C7"/>
    <w:rsid w:val="00E35F58"/>
    <w:rsid w:val="00E361B8"/>
    <w:rsid w:val="00E45BD9"/>
    <w:rsid w:val="00E46B5D"/>
    <w:rsid w:val="00E46C44"/>
    <w:rsid w:val="00E474AD"/>
    <w:rsid w:val="00E514B7"/>
    <w:rsid w:val="00E62500"/>
    <w:rsid w:val="00E66FFC"/>
    <w:rsid w:val="00E759D6"/>
    <w:rsid w:val="00E80E1A"/>
    <w:rsid w:val="00E82CF1"/>
    <w:rsid w:val="00E84A8C"/>
    <w:rsid w:val="00E915F3"/>
    <w:rsid w:val="00E9364E"/>
    <w:rsid w:val="00E976DE"/>
    <w:rsid w:val="00EB5098"/>
    <w:rsid w:val="00EC0F83"/>
    <w:rsid w:val="00EC58DC"/>
    <w:rsid w:val="00ED3563"/>
    <w:rsid w:val="00ED3F37"/>
    <w:rsid w:val="00ED6763"/>
    <w:rsid w:val="00EE16E2"/>
    <w:rsid w:val="00EE3187"/>
    <w:rsid w:val="00EE3AE5"/>
    <w:rsid w:val="00EF30E8"/>
    <w:rsid w:val="00EF499B"/>
    <w:rsid w:val="00EF7858"/>
    <w:rsid w:val="00F04426"/>
    <w:rsid w:val="00F051D4"/>
    <w:rsid w:val="00F14977"/>
    <w:rsid w:val="00F47D14"/>
    <w:rsid w:val="00F56424"/>
    <w:rsid w:val="00F564A6"/>
    <w:rsid w:val="00F631FE"/>
    <w:rsid w:val="00F672C3"/>
    <w:rsid w:val="00F76A49"/>
    <w:rsid w:val="00F87185"/>
    <w:rsid w:val="00F87F5F"/>
    <w:rsid w:val="00F975C3"/>
    <w:rsid w:val="00FA6B1D"/>
    <w:rsid w:val="00FA728E"/>
    <w:rsid w:val="00FB463C"/>
    <w:rsid w:val="00FB4A08"/>
    <w:rsid w:val="00FC0C2A"/>
    <w:rsid w:val="00FD54AF"/>
    <w:rsid w:val="00FD7F8E"/>
    <w:rsid w:val="00FF0B53"/>
    <w:rsid w:val="00FF11E4"/>
    <w:rsid w:val="00FF1D37"/>
    <w:rsid w:val="04B072D4"/>
    <w:rsid w:val="05F575D4"/>
    <w:rsid w:val="064249C6"/>
    <w:rsid w:val="08641132"/>
    <w:rsid w:val="09186774"/>
    <w:rsid w:val="0945438F"/>
    <w:rsid w:val="0A71587A"/>
    <w:rsid w:val="0B792C38"/>
    <w:rsid w:val="0C28640C"/>
    <w:rsid w:val="0E90599A"/>
    <w:rsid w:val="0ED720CD"/>
    <w:rsid w:val="12070CAE"/>
    <w:rsid w:val="132D00A4"/>
    <w:rsid w:val="145F688C"/>
    <w:rsid w:val="15DD2205"/>
    <w:rsid w:val="17072842"/>
    <w:rsid w:val="17A67110"/>
    <w:rsid w:val="1864189B"/>
    <w:rsid w:val="18D73A7D"/>
    <w:rsid w:val="19557370"/>
    <w:rsid w:val="1BD06B6A"/>
    <w:rsid w:val="1F782BDE"/>
    <w:rsid w:val="204A6A53"/>
    <w:rsid w:val="23317869"/>
    <w:rsid w:val="246C1F9B"/>
    <w:rsid w:val="25650CAE"/>
    <w:rsid w:val="26406598"/>
    <w:rsid w:val="28080056"/>
    <w:rsid w:val="28734C1A"/>
    <w:rsid w:val="28C72DDD"/>
    <w:rsid w:val="29EE0E64"/>
    <w:rsid w:val="2BC4020A"/>
    <w:rsid w:val="2EF90F16"/>
    <w:rsid w:val="2F125C63"/>
    <w:rsid w:val="302C3D0A"/>
    <w:rsid w:val="3104598F"/>
    <w:rsid w:val="33DE31BB"/>
    <w:rsid w:val="33F57174"/>
    <w:rsid w:val="389C49C0"/>
    <w:rsid w:val="39BC78F4"/>
    <w:rsid w:val="3B35486F"/>
    <w:rsid w:val="3EF1250A"/>
    <w:rsid w:val="40567DB0"/>
    <w:rsid w:val="40FF5CD2"/>
    <w:rsid w:val="42511E67"/>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0F24430"/>
    <w:rsid w:val="61A52BCA"/>
    <w:rsid w:val="62952B77"/>
    <w:rsid w:val="665C02AC"/>
    <w:rsid w:val="67095496"/>
    <w:rsid w:val="67ED7463"/>
    <w:rsid w:val="681A546A"/>
    <w:rsid w:val="696467A5"/>
    <w:rsid w:val="69CB37D4"/>
    <w:rsid w:val="6A0D5B9B"/>
    <w:rsid w:val="6A3B23B1"/>
    <w:rsid w:val="6AEA32DC"/>
    <w:rsid w:val="6CC24AB5"/>
    <w:rsid w:val="6D9271B2"/>
    <w:rsid w:val="6F134790"/>
    <w:rsid w:val="6FE81F5F"/>
    <w:rsid w:val="72446028"/>
    <w:rsid w:val="73076EC0"/>
    <w:rsid w:val="74210CA6"/>
    <w:rsid w:val="746F4E76"/>
    <w:rsid w:val="74E1170D"/>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096592"/>
  <w15:docId w15:val="{749E08FF-8FE4-455E-B364-6350DFF1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rsid w:val="0038018B"/>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paragraph" w:styleId="3">
    <w:name w:val="heading 3"/>
    <w:basedOn w:val="a"/>
    <w:next w:val="a"/>
    <w:link w:val="30"/>
    <w:semiHidden/>
    <w:unhideWhenUsed/>
    <w:qFormat/>
    <w:rsid w:val="0029145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 w:type="character" w:customStyle="1" w:styleId="30">
    <w:name w:val="标题 3 字符"/>
    <w:basedOn w:val="a0"/>
    <w:link w:val="3"/>
    <w:semiHidden/>
    <w:rsid w:val="00291459"/>
    <w:rPr>
      <w:rFonts w:ascii="仿宋" w:eastAsia="仿宋" w:hAnsi="仿宋" w:cs="仿宋"/>
      <w:b/>
      <w:bCs/>
      <w:sz w:val="32"/>
      <w:szCs w:val="3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387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5</Pages>
  <Words>448</Words>
  <Characters>2560</Characters>
  <Application>Microsoft Office Word</Application>
  <DocSecurity>0</DocSecurity>
  <Lines>21</Lines>
  <Paragraphs>6</Paragraphs>
  <ScaleCrop>false</ScaleCrop>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jie.huang</dc:creator>
  <cp:lastModifiedBy> admin</cp:lastModifiedBy>
  <cp:revision>23</cp:revision>
  <dcterms:created xsi:type="dcterms:W3CDTF">2024-03-22T06:37:00Z</dcterms:created>
  <dcterms:modified xsi:type="dcterms:W3CDTF">2024-06-18T09:09:00Z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25A96B4C5ED84607A6EEAE146C407D92_13</vt:lpwstr>
  </property>
</Properties>
</file>