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77" w:rsidRDefault="00DA433D" w:rsidP="00F22DEC">
      <w:pPr>
        <w:spacing w:beforeLines="50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:rsidR="00C17277" w:rsidRDefault="00DA433D" w:rsidP="00F22DEC">
      <w:pPr>
        <w:spacing w:beforeLines="50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17277" w:rsidRDefault="00DA433D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6847"/>
      </w:tblGrid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6B7CE7">
              <w:rPr>
                <w:rFonts w:ascii="MS Mincho" w:eastAsia="MS Mincho" w:hAnsi="MS Mincho" w:cs="MS Mincho"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 w:rsidR="006B7CE7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4E1BB3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C17277" w:rsidRDefault="00DA433D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C17277" w:rsidRDefault="00DA433D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7C" w:rsidRDefault="008F427C" w:rsidP="00F22DEC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8A3862">
              <w:rPr>
                <w:rFonts w:hint="eastAsia"/>
                <w:bCs/>
                <w:iCs/>
                <w:color w:val="000000"/>
                <w:sz w:val="24"/>
              </w:rPr>
              <w:t>30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8A3862">
              <w:rPr>
                <w:rFonts w:hint="eastAsia"/>
                <w:bCs/>
                <w:iCs/>
                <w:color w:val="000000"/>
                <w:sz w:val="24"/>
              </w:rPr>
              <w:t>二</w:t>
            </w:r>
            <w:r>
              <w:rPr>
                <w:bCs/>
                <w:iCs/>
                <w:color w:val="000000"/>
                <w:sz w:val="24"/>
              </w:rPr>
              <w:t>) 1</w:t>
            </w:r>
            <w:r w:rsidR="008A3862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 w:rsidR="008A3862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8A3862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  <w:p w:rsidR="00B228F1" w:rsidRDefault="008A3862" w:rsidP="008A3862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永赢基金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晏青、李雪娇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 w:rsidP="00F22DEC">
            <w:pPr>
              <w:spacing w:beforeLines="50" w:afterLines="50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</w:t>
            </w:r>
            <w:r w:rsidR="00B228F1">
              <w:rPr>
                <w:rFonts w:hint="eastAsia"/>
                <w:bCs/>
                <w:iCs/>
                <w:color w:val="000000"/>
                <w:sz w:val="24"/>
              </w:rPr>
              <w:t>电话会议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Default="00DA433D" w:rsidP="00F22DEC">
            <w:pPr>
              <w:adjustRightInd w:val="0"/>
              <w:snapToGrid w:val="0"/>
              <w:spacing w:beforeLines="50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1、董事会秘书：郭小薇</w:t>
            </w:r>
          </w:p>
          <w:p w:rsidR="00C17277" w:rsidRDefault="00DA433D" w:rsidP="00F22DEC">
            <w:pPr>
              <w:adjustRightInd w:val="0"/>
              <w:snapToGrid w:val="0"/>
              <w:spacing w:beforeLines="50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6B7CE7">
              <w:rPr>
                <w:rFonts w:ascii="宋体" w:hAnsi="宋体" w:hint="eastAsia"/>
                <w:sz w:val="24"/>
              </w:rPr>
              <w:t>资本运作</w:t>
            </w:r>
            <w:r>
              <w:rPr>
                <w:rFonts w:ascii="宋体" w:hAnsi="宋体" w:hint="eastAsia"/>
                <w:sz w:val="24"/>
              </w:rPr>
              <w:t>管理经理：张</w:t>
            </w:r>
            <w:r w:rsidR="006B7CE7">
              <w:rPr>
                <w:rFonts w:ascii="宋体" w:hAnsi="宋体" w:hint="eastAsia"/>
                <w:sz w:val="24"/>
              </w:rPr>
              <w:t>伟</w:t>
            </w:r>
          </w:p>
        </w:tc>
      </w:tr>
      <w:tr w:rsidR="00C172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77" w:rsidRDefault="00DA433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C17277" w:rsidRDefault="00C1727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7" w:rsidRDefault="00ED7F01" w:rsidP="00940509">
            <w:pPr>
              <w:spacing w:beforeLines="50" w:line="460" w:lineRule="exact"/>
              <w:ind w:firstLineChars="150" w:firstLine="36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</w:t>
            </w:r>
            <w:r w:rsidR="00DA433D">
              <w:rPr>
                <w:rFonts w:ascii="宋体" w:hAnsi="宋体"/>
                <w:b/>
                <w:sz w:val="24"/>
              </w:rPr>
              <w:t>投资者提出的问题及公司回复情况</w:t>
            </w:r>
            <w:r w:rsidR="00287F4F">
              <w:rPr>
                <w:rFonts w:ascii="宋体" w:hAnsi="宋体" w:hint="eastAsia"/>
                <w:b/>
                <w:sz w:val="24"/>
              </w:rPr>
              <w:t>：</w:t>
            </w:r>
          </w:p>
          <w:p w:rsidR="00940509" w:rsidRPr="00940509" w:rsidRDefault="00DA433D" w:rsidP="00940509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87F4F">
              <w:rPr>
                <w:rFonts w:asciiTheme="minorEastAsia" w:eastAsiaTheme="minorEastAsia" w:hAnsiTheme="minorEastAsia"/>
                <w:sz w:val="24"/>
              </w:rPr>
              <w:t>1</w:t>
            </w:r>
            <w:r w:rsidR="002B0D16" w:rsidRPr="00287F4F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940509" w:rsidRPr="00940509">
              <w:rPr>
                <w:rFonts w:asciiTheme="minorEastAsia" w:eastAsiaTheme="minorEastAsia" w:hAnsiTheme="minorEastAsia" w:hint="eastAsia"/>
                <w:sz w:val="24"/>
              </w:rPr>
              <w:t>公司码头泊位情况</w:t>
            </w:r>
          </w:p>
          <w:p w:rsidR="00940509" w:rsidRDefault="00940509" w:rsidP="00940509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940509">
              <w:rPr>
                <w:rFonts w:asciiTheme="minorEastAsia" w:eastAsiaTheme="minorEastAsia" w:hAnsiTheme="minorEastAsia" w:hint="eastAsia"/>
                <w:sz w:val="24"/>
              </w:rPr>
              <w:t>目前公司共有泊位70余个，泊位长度21.97千米，其中集装箱泊位20余个、散杂货泊位40余个。</w:t>
            </w:r>
          </w:p>
          <w:p w:rsidR="00B46830" w:rsidRPr="00F72042" w:rsidRDefault="00940509" w:rsidP="00B4683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2.</w:t>
            </w:r>
            <w:r w:rsidR="00B46830" w:rsidRPr="00F72042">
              <w:rPr>
                <w:rFonts w:asciiTheme="minorEastAsia" w:eastAsiaTheme="minorEastAsia" w:hAnsiTheme="minorEastAsia" w:hint="eastAsia"/>
                <w:sz w:val="24"/>
              </w:rPr>
              <w:t>公司的主要货类情况</w:t>
            </w:r>
          </w:p>
          <w:p w:rsidR="00B46830" w:rsidRDefault="00B46830" w:rsidP="00B46830">
            <w:pPr>
              <w:pStyle w:val="Style6"/>
            </w:pPr>
            <w:r w:rsidRPr="00AD61A3">
              <w:rPr>
                <w:rFonts w:hint="eastAsia"/>
              </w:rPr>
              <w:t>天津港的主要货类有集装箱、铁矿石、有色矿、油品、钢材、 煤炭、焦炭、汽车、粮食、化肥、设备</w:t>
            </w:r>
            <w:r>
              <w:rPr>
                <w:rFonts w:hint="eastAsia"/>
              </w:rPr>
              <w:t>等。</w:t>
            </w:r>
          </w:p>
          <w:p w:rsidR="00940509" w:rsidRPr="00B46830" w:rsidRDefault="00B46830" w:rsidP="00B46830">
            <w:pPr>
              <w:pStyle w:val="Style6"/>
              <w:rPr>
                <w:rFonts w:hint="eastAsia"/>
              </w:rPr>
            </w:pPr>
            <w:r w:rsidRPr="00036D9D">
              <w:rPr>
                <w:rFonts w:hint="eastAsia"/>
              </w:rPr>
              <w:t>2024年公司</w:t>
            </w:r>
            <w:r>
              <w:rPr>
                <w:rFonts w:hint="eastAsia"/>
              </w:rPr>
              <w:t>经营计划</w:t>
            </w:r>
            <w:r w:rsidRPr="00036D9D">
              <w:rPr>
                <w:rFonts w:hint="eastAsia"/>
              </w:rPr>
              <w:t>完成货物吞吐量4.48亿吨，其中：集装箱吞吐量2066万TEU。今年</w:t>
            </w:r>
            <w:r>
              <w:rPr>
                <w:rFonts w:hint="eastAsia"/>
              </w:rPr>
              <w:t>以来，</w:t>
            </w:r>
            <w:r w:rsidRPr="00036D9D">
              <w:rPr>
                <w:rFonts w:hint="eastAsia"/>
              </w:rPr>
              <w:t>公司</w:t>
            </w:r>
            <w:r w:rsidRPr="00A92D96">
              <w:rPr>
                <w:rFonts w:hint="eastAsia"/>
              </w:rPr>
              <w:t>持续加大市场开发力度，</w:t>
            </w:r>
            <w:r>
              <w:rPr>
                <w:rFonts w:hint="eastAsia"/>
              </w:rPr>
              <w:t>部分</w:t>
            </w:r>
            <w:r w:rsidRPr="00036D9D">
              <w:rPr>
                <w:rFonts w:hint="eastAsia"/>
              </w:rPr>
              <w:t>货</w:t>
            </w:r>
            <w:proofErr w:type="gramStart"/>
            <w:r w:rsidRPr="00036D9D">
              <w:rPr>
                <w:rFonts w:hint="eastAsia"/>
              </w:rPr>
              <w:t>类</w:t>
            </w:r>
            <w:r>
              <w:rPr>
                <w:rFonts w:hint="eastAsia"/>
              </w:rPr>
              <w:t>实现</w:t>
            </w:r>
            <w:proofErr w:type="gramEnd"/>
            <w:r>
              <w:rPr>
                <w:rFonts w:hint="eastAsia"/>
              </w:rPr>
              <w:t>同比增长</w:t>
            </w:r>
            <w:r w:rsidRPr="00036D9D">
              <w:rPr>
                <w:rFonts w:hint="eastAsia"/>
              </w:rPr>
              <w:t>。</w:t>
            </w:r>
          </w:p>
          <w:p w:rsidR="005700D9" w:rsidRPr="00287F4F" w:rsidRDefault="005700D9" w:rsidP="005700D9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 w:rsidRPr="00287F4F">
              <w:rPr>
                <w:rFonts w:asciiTheme="minorEastAsia" w:eastAsiaTheme="minorEastAsia" w:hAnsiTheme="minorEastAsia" w:hint="eastAsia"/>
              </w:rPr>
              <w:t>公司费率</w:t>
            </w:r>
            <w:r>
              <w:rPr>
                <w:rFonts w:asciiTheme="minorEastAsia" w:eastAsiaTheme="minorEastAsia" w:hAnsiTheme="minorEastAsia" w:hint="eastAsia"/>
              </w:rPr>
              <w:t>情况</w:t>
            </w:r>
          </w:p>
          <w:p w:rsidR="005700D9" w:rsidRPr="00287F4F" w:rsidRDefault="005700D9" w:rsidP="005700D9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一是按照交通运输部下发的《港口计费收费办法》，公司实行清单化模式，对收费价格进行公示，确保收费工作依法透明。</w:t>
            </w:r>
          </w:p>
          <w:p w:rsidR="005700D9" w:rsidRPr="00287F4F" w:rsidRDefault="005700D9" w:rsidP="005700D9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二是公司制定商务价格体系政策，具体价格会根据不同的货</w:t>
            </w:r>
            <w:r w:rsidRPr="00287F4F">
              <w:rPr>
                <w:rFonts w:asciiTheme="minorEastAsia" w:eastAsiaTheme="minorEastAsia" w:hAnsiTheme="minorEastAsia" w:hint="eastAsia"/>
              </w:rPr>
              <w:lastRenderedPageBreak/>
              <w:t>类、内外贸、作业工艺、作业环节而有所区别，结合客户对公司航线、吞吐量的贡献度，公司会有不同的优惠政策。</w:t>
            </w:r>
          </w:p>
          <w:p w:rsidR="00940509" w:rsidRDefault="005700D9" w:rsidP="005700D9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三是公司综合考虑具体装卸作业方式、硬件投入成本、服务内容差异、腹地经济水平、周边港口费率情况、客户的接受度等方面因素，对价格进行相应调整。</w:t>
            </w:r>
          </w:p>
          <w:p w:rsidR="001D7142" w:rsidRPr="00287F4F" w:rsidRDefault="001D7142" w:rsidP="001D7142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</w:t>
            </w:r>
            <w:r w:rsidRPr="00287F4F">
              <w:rPr>
                <w:rFonts w:asciiTheme="minorEastAsia" w:eastAsiaTheme="minorEastAsia" w:hAnsiTheme="minorEastAsia" w:hint="eastAsia"/>
              </w:rPr>
              <w:t>公司与</w:t>
            </w:r>
            <w:r>
              <w:rPr>
                <w:rFonts w:asciiTheme="minorEastAsia" w:eastAsiaTheme="minorEastAsia" w:hAnsiTheme="minorEastAsia" w:hint="eastAsia"/>
              </w:rPr>
              <w:t>河北</w:t>
            </w:r>
            <w:r w:rsidRPr="00287F4F">
              <w:rPr>
                <w:rFonts w:asciiTheme="minorEastAsia" w:eastAsiaTheme="minorEastAsia" w:hAnsiTheme="minorEastAsia" w:hint="eastAsia"/>
              </w:rPr>
              <w:t>港口的竞争情况</w:t>
            </w:r>
          </w:p>
          <w:p w:rsidR="005700D9" w:rsidRDefault="001D7142" w:rsidP="001D7142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按照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国家发改委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、交通运输部发布《</w:t>
            </w:r>
            <w:r>
              <w:rPr>
                <w:rFonts w:asciiTheme="minorEastAsia" w:eastAsiaTheme="minorEastAsia" w:hAnsiTheme="minorEastAsia" w:hint="eastAsia"/>
              </w:rPr>
              <w:t>关于加快天津北方国际航运枢纽建设的意见》，对天津港及河北港口有</w:t>
            </w:r>
            <w:r w:rsidRPr="00287F4F">
              <w:rPr>
                <w:rFonts w:asciiTheme="minorEastAsia" w:eastAsiaTheme="minorEastAsia" w:hAnsiTheme="minorEastAsia" w:hint="eastAsia"/>
              </w:rPr>
              <w:t>明确的定位。天津港的主要货类有集装箱、铁矿石、有色矿、油品、钢材、 煤炭、焦炭、汽车、粮食、化肥、设备等，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唐山港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的主要货类有矿石、煤炭、钢材、砂石等，秦港股份的主要货类有煤炭、金属矿石、油品及液体化工、杂货及集装箱等。天津港与河北港口之间既有合作又有竞争，致力于实现错位发展、联动发展、融合发展，共同构建现代化的津冀港口群。</w:t>
            </w:r>
          </w:p>
          <w:p w:rsidR="00940509" w:rsidRDefault="001D7142" w:rsidP="00287F4F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5.集装箱航线及货类情况</w:t>
            </w:r>
          </w:p>
          <w:p w:rsidR="001D7142" w:rsidRPr="001D7142" w:rsidRDefault="001D7142" w:rsidP="001D7142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1D7142">
              <w:rPr>
                <w:rFonts w:asciiTheme="minorEastAsia" w:eastAsiaTheme="minorEastAsia" w:hAnsiTheme="minorEastAsia" w:hint="eastAsia"/>
                <w:sz w:val="24"/>
              </w:rPr>
              <w:t>公司截至目前拥有集装箱航线147条，</w:t>
            </w:r>
            <w:r w:rsidR="005B7773">
              <w:rPr>
                <w:rFonts w:asciiTheme="minorEastAsia" w:eastAsiaTheme="minorEastAsia" w:hAnsiTheme="minorEastAsia" w:hint="eastAsia"/>
                <w:sz w:val="24"/>
              </w:rPr>
              <w:t>今天以来</w:t>
            </w:r>
            <w:r w:rsidRPr="001D7142">
              <w:rPr>
                <w:rFonts w:asciiTheme="minorEastAsia" w:eastAsiaTheme="minorEastAsia" w:hAnsiTheme="minorEastAsia" w:hint="eastAsia"/>
                <w:sz w:val="24"/>
              </w:rPr>
              <w:t>新增了5条重要航线，</w:t>
            </w:r>
            <w:r w:rsidR="005B7773" w:rsidRPr="005B7773">
              <w:rPr>
                <w:rFonts w:asciiTheme="minorEastAsia" w:eastAsiaTheme="minorEastAsia" w:hAnsiTheme="minorEastAsia" w:hint="eastAsia"/>
                <w:sz w:val="24"/>
              </w:rPr>
              <w:t>进一步</w:t>
            </w:r>
            <w:r w:rsidR="005B7773">
              <w:rPr>
                <w:rFonts w:asciiTheme="minorEastAsia" w:eastAsiaTheme="minorEastAsia" w:hAnsiTheme="minorEastAsia" w:hint="eastAsia"/>
                <w:sz w:val="24"/>
              </w:rPr>
              <w:t>织</w:t>
            </w:r>
            <w:r w:rsidR="005B7773" w:rsidRPr="005B7773">
              <w:rPr>
                <w:rFonts w:asciiTheme="minorEastAsia" w:eastAsiaTheme="minorEastAsia" w:hAnsiTheme="minorEastAsia" w:hint="eastAsia"/>
                <w:sz w:val="24"/>
              </w:rPr>
              <w:t>密了天津港现有航线网络</w:t>
            </w:r>
            <w:r w:rsidRPr="001D7142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1D7142" w:rsidRDefault="001D7142" w:rsidP="001D7142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1D7142">
              <w:rPr>
                <w:rFonts w:asciiTheme="minorEastAsia" w:eastAsiaTheme="minorEastAsia" w:hAnsiTheme="minorEastAsia" w:hint="eastAsia"/>
                <w:sz w:val="24"/>
              </w:rPr>
              <w:t>集装箱运输的货</w:t>
            </w:r>
            <w:proofErr w:type="gramStart"/>
            <w:r w:rsidRPr="001D7142">
              <w:rPr>
                <w:rFonts w:asciiTheme="minorEastAsia" w:eastAsiaTheme="minorEastAsia" w:hAnsiTheme="minorEastAsia" w:hint="eastAsia"/>
                <w:sz w:val="24"/>
              </w:rPr>
              <w:t>类范围</w:t>
            </w:r>
            <w:proofErr w:type="gramEnd"/>
            <w:r w:rsidRPr="001D7142">
              <w:rPr>
                <w:rFonts w:asciiTheme="minorEastAsia" w:eastAsiaTheme="minorEastAsia" w:hAnsiTheme="minorEastAsia" w:hint="eastAsia"/>
                <w:sz w:val="24"/>
              </w:rPr>
              <w:t>较广，涉及的货类主要有进口的冷冻牛肉、水果、粮食、橡胶、矿石，出口是京津冀地区的日用品、化工品、食品药品、塑料制品、机械设备及汽车零配件等货物。</w:t>
            </w:r>
          </w:p>
          <w:p w:rsidR="001D7142" w:rsidRDefault="001D7142" w:rsidP="00287F4F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6.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危化品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现状</w:t>
            </w:r>
          </w:p>
          <w:p w:rsidR="001D7142" w:rsidRDefault="001D7142" w:rsidP="001D7142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1D7142">
              <w:rPr>
                <w:rFonts w:asciiTheme="minorEastAsia" w:eastAsiaTheme="minorEastAsia" w:hAnsiTheme="minorEastAsia" w:hint="eastAsia"/>
                <w:sz w:val="24"/>
              </w:rPr>
              <w:t>按照2022年10月天津市交通运输委发布《有序放开天津港第2至6类危险货物集装箱作业工作实施方案》，公司获得第2至6类危险品的作业和堆存资质。目前公司能够进行8、9类危险货物作业，2-6类危险货物中的23个品名作业顺畅。南港新建危险货物集装箱堆场已具备运营条件，主要承担第2至第6类危险货物集装箱，及少量第8至第9类危险货物集装箱装卸任务。</w:t>
            </w:r>
          </w:p>
          <w:p w:rsidR="001D7142" w:rsidRDefault="001D7142" w:rsidP="00287F4F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7.</w:t>
            </w:r>
            <w:r w:rsidR="003359F5">
              <w:rPr>
                <w:rFonts w:asciiTheme="minorEastAsia" w:eastAsiaTheme="minorEastAsia" w:hAnsiTheme="minorEastAsia" w:hint="eastAsia"/>
                <w:sz w:val="24"/>
              </w:rPr>
              <w:t>公司装卸业务、物流业务毛利率情况</w:t>
            </w:r>
          </w:p>
          <w:p w:rsidR="001D7142" w:rsidRDefault="003359F5" w:rsidP="003359F5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3359F5">
              <w:rPr>
                <w:rFonts w:asciiTheme="minorEastAsia" w:eastAsiaTheme="minorEastAsia" w:hAnsiTheme="minorEastAsia" w:hint="eastAsia"/>
                <w:sz w:val="24"/>
              </w:rPr>
              <w:t>公司装卸业务毛利率</w:t>
            </w:r>
            <w:r w:rsidRPr="003359F5">
              <w:rPr>
                <w:rFonts w:asciiTheme="minorEastAsia" w:eastAsiaTheme="minorEastAsia" w:hAnsiTheme="minorEastAsia"/>
                <w:sz w:val="24"/>
              </w:rPr>
              <w:t>31.98%</w:t>
            </w:r>
            <w:r w:rsidRPr="003359F5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较上年增长4.14个百分点，</w:t>
            </w:r>
            <w:r w:rsidRPr="003359F5">
              <w:rPr>
                <w:rFonts w:asciiTheme="minorEastAsia" w:eastAsiaTheme="minorEastAsia" w:hAnsiTheme="minorEastAsia" w:hint="eastAsia"/>
                <w:sz w:val="24"/>
              </w:rPr>
              <w:t>装卸业务中集装箱业务毛利率高于散杂货业务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Pr="003359F5">
              <w:rPr>
                <w:rFonts w:asciiTheme="minorEastAsia" w:eastAsiaTheme="minorEastAsia" w:hAnsiTheme="minorEastAsia" w:hint="eastAsia"/>
                <w:sz w:val="24"/>
              </w:rPr>
              <w:t>物流业务毛利率</w:t>
            </w:r>
            <w:r w:rsidRPr="003359F5">
              <w:rPr>
                <w:rFonts w:asciiTheme="minorEastAsia" w:eastAsiaTheme="minorEastAsia" w:hAnsiTheme="minorEastAsia" w:hint="eastAsia"/>
                <w:sz w:val="24"/>
              </w:rPr>
              <w:lastRenderedPageBreak/>
              <w:t>40.55%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，较上年增长5.87个百分点</w:t>
            </w:r>
            <w:r w:rsidRPr="003359F5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DC2DEC" w:rsidRPr="00287F4F" w:rsidRDefault="00DC2DEC" w:rsidP="00DC2DEC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8.未来</w:t>
            </w:r>
            <w:r w:rsidRPr="00287F4F">
              <w:rPr>
                <w:rFonts w:asciiTheme="minorEastAsia" w:eastAsiaTheme="minorEastAsia" w:hAnsiTheme="minorEastAsia" w:hint="eastAsia"/>
              </w:rPr>
              <w:t>公司资本开支计划</w:t>
            </w:r>
          </w:p>
          <w:p w:rsidR="003359F5" w:rsidRDefault="00DC2DEC" w:rsidP="00DC2DEC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2024年公司预计完成固定资产投资14.54亿元，其中设施类投资4.78亿元，设备类投资9.76亿元，主要围绕码头泊位、堆场的升级改造以及自动化、信息化建设。</w:t>
            </w:r>
          </w:p>
          <w:p w:rsidR="00F07BBD" w:rsidRPr="00287F4F" w:rsidRDefault="00F07BBD" w:rsidP="00F07BBD">
            <w:pPr>
              <w:pStyle w:val="Style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9.</w:t>
            </w:r>
            <w:r w:rsidRPr="00287F4F">
              <w:rPr>
                <w:rFonts w:asciiTheme="minorEastAsia" w:eastAsiaTheme="minorEastAsia" w:hAnsiTheme="minorEastAsia" w:hint="eastAsia"/>
              </w:rPr>
              <w:t>现金分红安排</w:t>
            </w:r>
          </w:p>
          <w:p w:rsidR="00F07BBD" w:rsidRPr="00287F4F" w:rsidRDefault="00F07BBD" w:rsidP="00F07BBD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目前严格按照中国证监会《上市公司监管指引第3号——上市公司现金分红》、《上海证券交易所上市公司自律监管指引第1号——规范运作》等相关监管规则及《公司章程》要求，开展公司现金分红的相关工作。《公司章程》作为公司开展利润分配的制度保障，明确了利润分配的基本原则、具体政策、审议程序及实施等内容。公司自1996年上市以来始终坚持回馈投资者，在公司上市的28年里，累计完成现金分红25次，分红金额达到48亿元，近五年通过现金和送股方式分红，实施的分红金额达到了同期</w:t>
            </w:r>
            <w:proofErr w:type="gramStart"/>
            <w:r w:rsidRPr="00287F4F">
              <w:rPr>
                <w:rFonts w:asciiTheme="minorEastAsia" w:eastAsiaTheme="minorEastAsia" w:hAnsiTheme="minorEastAsia" w:hint="eastAsia"/>
              </w:rPr>
              <w:t>归母净利润</w:t>
            </w:r>
            <w:proofErr w:type="gramEnd"/>
            <w:r w:rsidRPr="00287F4F">
              <w:rPr>
                <w:rFonts w:asciiTheme="minorEastAsia" w:eastAsiaTheme="minorEastAsia" w:hAnsiTheme="minorEastAsia" w:hint="eastAsia"/>
              </w:rPr>
              <w:t>的52%。</w:t>
            </w:r>
          </w:p>
          <w:p w:rsidR="00C17277" w:rsidRPr="00287F4F" w:rsidRDefault="00F07BBD" w:rsidP="00F07BBD">
            <w:pPr>
              <w:pStyle w:val="Style6"/>
              <w:rPr>
                <w:rFonts w:asciiTheme="minorEastAsia" w:eastAsiaTheme="minorEastAsia" w:hAnsiTheme="minorEastAsia"/>
              </w:rPr>
            </w:pPr>
            <w:r w:rsidRPr="00287F4F">
              <w:rPr>
                <w:rFonts w:asciiTheme="minorEastAsia" w:eastAsiaTheme="minorEastAsia" w:hAnsiTheme="minorEastAsia" w:hint="eastAsia"/>
              </w:rPr>
              <w:t>公司未来将继续按照监管规则及《公司章程》要求，采取现金分红、送转股份等方式开展利润分配相关工作。</w:t>
            </w:r>
          </w:p>
          <w:p w:rsidR="004A3E67" w:rsidRDefault="004A3E67" w:rsidP="00036D9D">
            <w:pPr>
              <w:pStyle w:val="Style6"/>
            </w:pPr>
          </w:p>
          <w:p w:rsidR="005B6843" w:rsidRDefault="005B6843" w:rsidP="00036D9D">
            <w:pPr>
              <w:pStyle w:val="Style6"/>
            </w:pPr>
          </w:p>
          <w:p w:rsidR="005B6843" w:rsidRDefault="005B6843" w:rsidP="00036D9D">
            <w:pPr>
              <w:pStyle w:val="Style6"/>
            </w:pPr>
          </w:p>
          <w:p w:rsidR="005B6843" w:rsidRDefault="005B6843" w:rsidP="00036D9D">
            <w:pPr>
              <w:pStyle w:val="Style6"/>
              <w:rPr>
                <w:rFonts w:hint="eastAsia"/>
              </w:rPr>
            </w:pPr>
          </w:p>
          <w:p w:rsidR="00F07BBD" w:rsidRDefault="00F07BBD" w:rsidP="00036D9D">
            <w:pPr>
              <w:pStyle w:val="Style6"/>
            </w:pPr>
          </w:p>
          <w:p w:rsidR="005B6843" w:rsidRDefault="005B6843" w:rsidP="00036D9D">
            <w:pPr>
              <w:pStyle w:val="Style6"/>
            </w:pPr>
          </w:p>
          <w:p w:rsidR="005B6843" w:rsidRDefault="005B6843" w:rsidP="00036D9D">
            <w:pPr>
              <w:pStyle w:val="Style6"/>
            </w:pPr>
          </w:p>
          <w:p w:rsidR="00CC3758" w:rsidRDefault="00CC3758" w:rsidP="00036D9D">
            <w:pPr>
              <w:pStyle w:val="Style6"/>
            </w:pPr>
          </w:p>
          <w:p w:rsidR="005B6843" w:rsidRDefault="005B6843" w:rsidP="00036D9D">
            <w:pPr>
              <w:pStyle w:val="Style6"/>
            </w:pPr>
          </w:p>
          <w:p w:rsidR="005B6843" w:rsidRDefault="005B6843" w:rsidP="00036D9D">
            <w:pPr>
              <w:pStyle w:val="Style6"/>
            </w:pPr>
          </w:p>
          <w:p w:rsidR="00C17277" w:rsidRDefault="00C17277" w:rsidP="00036D9D">
            <w:pPr>
              <w:pStyle w:val="Style6"/>
            </w:pPr>
          </w:p>
          <w:p w:rsidR="00C17277" w:rsidRDefault="00C17277" w:rsidP="00036D9D">
            <w:pPr>
              <w:pStyle w:val="Style6"/>
            </w:pPr>
          </w:p>
        </w:tc>
      </w:tr>
    </w:tbl>
    <w:p w:rsidR="00C17277" w:rsidRDefault="00C17277"/>
    <w:sectPr w:rsidR="00C17277" w:rsidSect="00C1727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F1" w:rsidRDefault="008343F1" w:rsidP="00C17277">
      <w:r>
        <w:separator/>
      </w:r>
    </w:p>
  </w:endnote>
  <w:endnote w:type="continuationSeparator" w:id="0">
    <w:p w:rsidR="008343F1" w:rsidRDefault="008343F1" w:rsidP="00C17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F1" w:rsidRDefault="008343F1" w:rsidP="00C17277">
      <w:r>
        <w:separator/>
      </w:r>
    </w:p>
  </w:footnote>
  <w:footnote w:type="continuationSeparator" w:id="0">
    <w:p w:rsidR="008343F1" w:rsidRDefault="008343F1" w:rsidP="00C17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77" w:rsidRDefault="00C17277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k1NzQzMzBiM2IyN2YxMjM0NjFkY2UzMzNiZDMzMjEifQ=="/>
  </w:docVars>
  <w:rsids>
    <w:rsidRoot w:val="006861C7"/>
    <w:rsid w:val="B7DDD54D"/>
    <w:rsid w:val="E3FFE6ED"/>
    <w:rsid w:val="F5DB8A63"/>
    <w:rsid w:val="F797912E"/>
    <w:rsid w:val="FE7B4896"/>
    <w:rsid w:val="000268C0"/>
    <w:rsid w:val="00026A12"/>
    <w:rsid w:val="000363B5"/>
    <w:rsid w:val="00036D9D"/>
    <w:rsid w:val="000375D7"/>
    <w:rsid w:val="00043015"/>
    <w:rsid w:val="00046DDE"/>
    <w:rsid w:val="000479D0"/>
    <w:rsid w:val="00047EB9"/>
    <w:rsid w:val="00060A74"/>
    <w:rsid w:val="00067110"/>
    <w:rsid w:val="0009298A"/>
    <w:rsid w:val="000A2808"/>
    <w:rsid w:val="000A3BAC"/>
    <w:rsid w:val="000C15AD"/>
    <w:rsid w:val="000C26FD"/>
    <w:rsid w:val="000C2D85"/>
    <w:rsid w:val="000C6E35"/>
    <w:rsid w:val="000E5700"/>
    <w:rsid w:val="000F0C4B"/>
    <w:rsid w:val="000F0E22"/>
    <w:rsid w:val="000F179D"/>
    <w:rsid w:val="00104A4C"/>
    <w:rsid w:val="00105A04"/>
    <w:rsid w:val="001169A9"/>
    <w:rsid w:val="00125EB2"/>
    <w:rsid w:val="00132DAF"/>
    <w:rsid w:val="00142A4C"/>
    <w:rsid w:val="00144279"/>
    <w:rsid w:val="001452FF"/>
    <w:rsid w:val="00154EA0"/>
    <w:rsid w:val="0016617A"/>
    <w:rsid w:val="00167E99"/>
    <w:rsid w:val="0019658A"/>
    <w:rsid w:val="001975AB"/>
    <w:rsid w:val="001A00F5"/>
    <w:rsid w:val="001A1F65"/>
    <w:rsid w:val="001A5CE9"/>
    <w:rsid w:val="001C50AD"/>
    <w:rsid w:val="001D198C"/>
    <w:rsid w:val="001D22EE"/>
    <w:rsid w:val="001D4C89"/>
    <w:rsid w:val="001D67D0"/>
    <w:rsid w:val="001D7142"/>
    <w:rsid w:val="001E1838"/>
    <w:rsid w:val="001E3145"/>
    <w:rsid w:val="001E6509"/>
    <w:rsid w:val="001E71FF"/>
    <w:rsid w:val="001E7968"/>
    <w:rsid w:val="001F60CA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87F4F"/>
    <w:rsid w:val="00295257"/>
    <w:rsid w:val="00297703"/>
    <w:rsid w:val="002A0826"/>
    <w:rsid w:val="002A0984"/>
    <w:rsid w:val="002A589B"/>
    <w:rsid w:val="002B0D16"/>
    <w:rsid w:val="002B1184"/>
    <w:rsid w:val="002B71B8"/>
    <w:rsid w:val="002B7469"/>
    <w:rsid w:val="002C22C6"/>
    <w:rsid w:val="002C6568"/>
    <w:rsid w:val="002C6954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359F5"/>
    <w:rsid w:val="00344914"/>
    <w:rsid w:val="00346917"/>
    <w:rsid w:val="0035084D"/>
    <w:rsid w:val="00354A7B"/>
    <w:rsid w:val="00360FDA"/>
    <w:rsid w:val="00363075"/>
    <w:rsid w:val="00365BD1"/>
    <w:rsid w:val="00367D18"/>
    <w:rsid w:val="00372A1C"/>
    <w:rsid w:val="0037435A"/>
    <w:rsid w:val="00377D8F"/>
    <w:rsid w:val="00383679"/>
    <w:rsid w:val="003A1E68"/>
    <w:rsid w:val="003B0122"/>
    <w:rsid w:val="003B0BE5"/>
    <w:rsid w:val="003B4F6E"/>
    <w:rsid w:val="003D18F1"/>
    <w:rsid w:val="003E001E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4828"/>
    <w:rsid w:val="0045767F"/>
    <w:rsid w:val="00463E9B"/>
    <w:rsid w:val="00464924"/>
    <w:rsid w:val="00467414"/>
    <w:rsid w:val="00473F30"/>
    <w:rsid w:val="0048591A"/>
    <w:rsid w:val="00486D86"/>
    <w:rsid w:val="0048721A"/>
    <w:rsid w:val="004A0BD5"/>
    <w:rsid w:val="004A1BBF"/>
    <w:rsid w:val="004A3E67"/>
    <w:rsid w:val="004A73E5"/>
    <w:rsid w:val="004A7EAE"/>
    <w:rsid w:val="004B002A"/>
    <w:rsid w:val="004C19BF"/>
    <w:rsid w:val="004D7640"/>
    <w:rsid w:val="004E1A9B"/>
    <w:rsid w:val="004E1BB3"/>
    <w:rsid w:val="004F0E07"/>
    <w:rsid w:val="00500AB6"/>
    <w:rsid w:val="005155FB"/>
    <w:rsid w:val="00522763"/>
    <w:rsid w:val="00523907"/>
    <w:rsid w:val="00535D86"/>
    <w:rsid w:val="00537C53"/>
    <w:rsid w:val="00540787"/>
    <w:rsid w:val="005438F5"/>
    <w:rsid w:val="00544901"/>
    <w:rsid w:val="005474D3"/>
    <w:rsid w:val="00550737"/>
    <w:rsid w:val="00555DD2"/>
    <w:rsid w:val="00565ED9"/>
    <w:rsid w:val="005700D9"/>
    <w:rsid w:val="005760C6"/>
    <w:rsid w:val="00585A1B"/>
    <w:rsid w:val="00587AC2"/>
    <w:rsid w:val="00591260"/>
    <w:rsid w:val="00591314"/>
    <w:rsid w:val="00593D40"/>
    <w:rsid w:val="00595187"/>
    <w:rsid w:val="00595F1B"/>
    <w:rsid w:val="005A3BE0"/>
    <w:rsid w:val="005B1026"/>
    <w:rsid w:val="005B642F"/>
    <w:rsid w:val="005B6843"/>
    <w:rsid w:val="005B7773"/>
    <w:rsid w:val="005C04C1"/>
    <w:rsid w:val="005C1785"/>
    <w:rsid w:val="005C5267"/>
    <w:rsid w:val="005D2D87"/>
    <w:rsid w:val="005D6A09"/>
    <w:rsid w:val="005E2B4B"/>
    <w:rsid w:val="005E5F63"/>
    <w:rsid w:val="005E6BA1"/>
    <w:rsid w:val="005F6CCF"/>
    <w:rsid w:val="006039E2"/>
    <w:rsid w:val="0060779A"/>
    <w:rsid w:val="00610534"/>
    <w:rsid w:val="00622F13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0CC1"/>
    <w:rsid w:val="006B661A"/>
    <w:rsid w:val="006B7CE7"/>
    <w:rsid w:val="006B7D00"/>
    <w:rsid w:val="006C6BC5"/>
    <w:rsid w:val="006D0820"/>
    <w:rsid w:val="006D0C68"/>
    <w:rsid w:val="006D61A2"/>
    <w:rsid w:val="006E1DB4"/>
    <w:rsid w:val="006E1E86"/>
    <w:rsid w:val="00712CE1"/>
    <w:rsid w:val="00744D00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6B50"/>
    <w:rsid w:val="0080741A"/>
    <w:rsid w:val="00814B5B"/>
    <w:rsid w:val="008343F1"/>
    <w:rsid w:val="00836F34"/>
    <w:rsid w:val="00843E73"/>
    <w:rsid w:val="00844EBF"/>
    <w:rsid w:val="00854F61"/>
    <w:rsid w:val="00864202"/>
    <w:rsid w:val="00873B59"/>
    <w:rsid w:val="00876DC1"/>
    <w:rsid w:val="0087701F"/>
    <w:rsid w:val="0089283D"/>
    <w:rsid w:val="008949D9"/>
    <w:rsid w:val="008A0ADC"/>
    <w:rsid w:val="008A1BAB"/>
    <w:rsid w:val="008A255F"/>
    <w:rsid w:val="008A30E1"/>
    <w:rsid w:val="008A3862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06764"/>
    <w:rsid w:val="00910774"/>
    <w:rsid w:val="0091457B"/>
    <w:rsid w:val="00923763"/>
    <w:rsid w:val="00923E64"/>
    <w:rsid w:val="00930ED6"/>
    <w:rsid w:val="0093293F"/>
    <w:rsid w:val="00933105"/>
    <w:rsid w:val="00936C19"/>
    <w:rsid w:val="00940509"/>
    <w:rsid w:val="009474EF"/>
    <w:rsid w:val="00951C24"/>
    <w:rsid w:val="00962626"/>
    <w:rsid w:val="00975A2C"/>
    <w:rsid w:val="009767DD"/>
    <w:rsid w:val="00977AF2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0693F"/>
    <w:rsid w:val="00A13CB6"/>
    <w:rsid w:val="00A14A1A"/>
    <w:rsid w:val="00A22CDD"/>
    <w:rsid w:val="00A24B9D"/>
    <w:rsid w:val="00A25AEE"/>
    <w:rsid w:val="00A31EB1"/>
    <w:rsid w:val="00A33AEA"/>
    <w:rsid w:val="00A36C9F"/>
    <w:rsid w:val="00A461CD"/>
    <w:rsid w:val="00A469C5"/>
    <w:rsid w:val="00A5317D"/>
    <w:rsid w:val="00A53D5A"/>
    <w:rsid w:val="00A6284E"/>
    <w:rsid w:val="00A63E81"/>
    <w:rsid w:val="00A6692E"/>
    <w:rsid w:val="00A8775A"/>
    <w:rsid w:val="00A9184E"/>
    <w:rsid w:val="00AA5998"/>
    <w:rsid w:val="00AB07E7"/>
    <w:rsid w:val="00AD1BA8"/>
    <w:rsid w:val="00AD61A3"/>
    <w:rsid w:val="00AF7C89"/>
    <w:rsid w:val="00B02A29"/>
    <w:rsid w:val="00B03522"/>
    <w:rsid w:val="00B04AD6"/>
    <w:rsid w:val="00B14CAA"/>
    <w:rsid w:val="00B228F1"/>
    <w:rsid w:val="00B257CE"/>
    <w:rsid w:val="00B350AD"/>
    <w:rsid w:val="00B46830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2B32"/>
    <w:rsid w:val="00BF5884"/>
    <w:rsid w:val="00C04F82"/>
    <w:rsid w:val="00C11D2E"/>
    <w:rsid w:val="00C15AC0"/>
    <w:rsid w:val="00C17277"/>
    <w:rsid w:val="00C26030"/>
    <w:rsid w:val="00C40681"/>
    <w:rsid w:val="00C40E07"/>
    <w:rsid w:val="00C41091"/>
    <w:rsid w:val="00C439FC"/>
    <w:rsid w:val="00C4401B"/>
    <w:rsid w:val="00C51D58"/>
    <w:rsid w:val="00C63056"/>
    <w:rsid w:val="00C661D1"/>
    <w:rsid w:val="00C775BA"/>
    <w:rsid w:val="00C85331"/>
    <w:rsid w:val="00C85500"/>
    <w:rsid w:val="00C85A50"/>
    <w:rsid w:val="00C94D46"/>
    <w:rsid w:val="00CA443A"/>
    <w:rsid w:val="00CB2461"/>
    <w:rsid w:val="00CB37FD"/>
    <w:rsid w:val="00CC3758"/>
    <w:rsid w:val="00CC4D65"/>
    <w:rsid w:val="00CC61E7"/>
    <w:rsid w:val="00CD25AD"/>
    <w:rsid w:val="00CD3FFC"/>
    <w:rsid w:val="00CD612F"/>
    <w:rsid w:val="00CE61BF"/>
    <w:rsid w:val="00CF565C"/>
    <w:rsid w:val="00D016A3"/>
    <w:rsid w:val="00D14E74"/>
    <w:rsid w:val="00D20C82"/>
    <w:rsid w:val="00D251AA"/>
    <w:rsid w:val="00D512E3"/>
    <w:rsid w:val="00D573C1"/>
    <w:rsid w:val="00D602C9"/>
    <w:rsid w:val="00D807DA"/>
    <w:rsid w:val="00D828F0"/>
    <w:rsid w:val="00D869C3"/>
    <w:rsid w:val="00D87E2F"/>
    <w:rsid w:val="00DA26A9"/>
    <w:rsid w:val="00DA433D"/>
    <w:rsid w:val="00DB01FF"/>
    <w:rsid w:val="00DB5AA6"/>
    <w:rsid w:val="00DC261A"/>
    <w:rsid w:val="00DC2DEC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56E0"/>
    <w:rsid w:val="00E663B4"/>
    <w:rsid w:val="00E71759"/>
    <w:rsid w:val="00E73C19"/>
    <w:rsid w:val="00E80CEB"/>
    <w:rsid w:val="00EA5103"/>
    <w:rsid w:val="00EA6FB9"/>
    <w:rsid w:val="00EA78C0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BBD"/>
    <w:rsid w:val="00F07C21"/>
    <w:rsid w:val="00F12EF6"/>
    <w:rsid w:val="00F21065"/>
    <w:rsid w:val="00F225A5"/>
    <w:rsid w:val="00F22DEC"/>
    <w:rsid w:val="00F24CB4"/>
    <w:rsid w:val="00F31E44"/>
    <w:rsid w:val="00F43465"/>
    <w:rsid w:val="00F45475"/>
    <w:rsid w:val="00F64E72"/>
    <w:rsid w:val="00F65424"/>
    <w:rsid w:val="00F70C7D"/>
    <w:rsid w:val="00F7538E"/>
    <w:rsid w:val="00F9272E"/>
    <w:rsid w:val="00F97743"/>
    <w:rsid w:val="00FA6DAF"/>
    <w:rsid w:val="00FC6884"/>
    <w:rsid w:val="00FD47F8"/>
    <w:rsid w:val="00FE23E6"/>
    <w:rsid w:val="00FE62F3"/>
    <w:rsid w:val="00FF6E31"/>
    <w:rsid w:val="00FF71D2"/>
    <w:rsid w:val="05C14C3D"/>
    <w:rsid w:val="06D870D9"/>
    <w:rsid w:val="09293304"/>
    <w:rsid w:val="0DB43078"/>
    <w:rsid w:val="13877630"/>
    <w:rsid w:val="140C1569"/>
    <w:rsid w:val="19040FC4"/>
    <w:rsid w:val="1B2418A5"/>
    <w:rsid w:val="1DB63878"/>
    <w:rsid w:val="1FBFC074"/>
    <w:rsid w:val="20243BCC"/>
    <w:rsid w:val="21283172"/>
    <w:rsid w:val="255F2A47"/>
    <w:rsid w:val="25652EDE"/>
    <w:rsid w:val="31014425"/>
    <w:rsid w:val="33645A78"/>
    <w:rsid w:val="33B14BC3"/>
    <w:rsid w:val="35902FA2"/>
    <w:rsid w:val="36C720A4"/>
    <w:rsid w:val="36FB9E1F"/>
    <w:rsid w:val="381946E1"/>
    <w:rsid w:val="39B003B6"/>
    <w:rsid w:val="3A50345B"/>
    <w:rsid w:val="3B9D79CE"/>
    <w:rsid w:val="3BFA3B96"/>
    <w:rsid w:val="3CEF3472"/>
    <w:rsid w:val="3E120292"/>
    <w:rsid w:val="3EFF16E9"/>
    <w:rsid w:val="420E5181"/>
    <w:rsid w:val="434A043B"/>
    <w:rsid w:val="47FA75D9"/>
    <w:rsid w:val="4A8232F8"/>
    <w:rsid w:val="519A07DF"/>
    <w:rsid w:val="567D5022"/>
    <w:rsid w:val="5A0C5FF2"/>
    <w:rsid w:val="5B7F07AB"/>
    <w:rsid w:val="5DA14CA4"/>
    <w:rsid w:val="63100A20"/>
    <w:rsid w:val="644A563F"/>
    <w:rsid w:val="64AA4AE5"/>
    <w:rsid w:val="71954707"/>
    <w:rsid w:val="7206621D"/>
    <w:rsid w:val="73AF2A42"/>
    <w:rsid w:val="76676633"/>
    <w:rsid w:val="77CF73AC"/>
    <w:rsid w:val="78FF0116"/>
    <w:rsid w:val="7B91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2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17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17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C17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autoRedefine/>
    <w:uiPriority w:val="34"/>
    <w:qFormat/>
    <w:rsid w:val="00036D9D"/>
    <w:pPr>
      <w:spacing w:line="460" w:lineRule="exact"/>
      <w:ind w:firstLineChars="200" w:firstLine="480"/>
    </w:pPr>
    <w:rPr>
      <w:rFonts w:ascii="宋体" w:hAnsi="宋体"/>
      <w:sz w:val="24"/>
    </w:rPr>
  </w:style>
  <w:style w:type="paragraph" w:customStyle="1" w:styleId="CharCharChar">
    <w:name w:val="Char Char Char"/>
    <w:basedOn w:val="a"/>
    <w:autoRedefine/>
    <w:qFormat/>
    <w:rsid w:val="00C17277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  <w:rsid w:val="00C17277"/>
  </w:style>
  <w:style w:type="paragraph" w:customStyle="1" w:styleId="CharCharChar1">
    <w:name w:val="Char Char Char1"/>
    <w:basedOn w:val="a"/>
    <w:autoRedefine/>
    <w:qFormat/>
    <w:rsid w:val="00C17277"/>
  </w:style>
  <w:style w:type="character" w:customStyle="1" w:styleId="Char">
    <w:name w:val="页脚 Char"/>
    <w:basedOn w:val="a0"/>
    <w:link w:val="a3"/>
    <w:autoRedefine/>
    <w:qFormat/>
    <w:rsid w:val="00C17277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C17277"/>
    <w:rPr>
      <w:kern w:val="2"/>
      <w:sz w:val="18"/>
      <w:szCs w:val="18"/>
    </w:rPr>
  </w:style>
  <w:style w:type="paragraph" w:styleId="a5">
    <w:name w:val="List Paragraph"/>
    <w:basedOn w:val="a"/>
    <w:autoRedefine/>
    <w:uiPriority w:val="34"/>
    <w:qFormat/>
    <w:rsid w:val="00C17277"/>
    <w:pPr>
      <w:ind w:firstLineChars="200" w:firstLine="420"/>
    </w:pPr>
  </w:style>
  <w:style w:type="character" w:customStyle="1" w:styleId="HTMLChar">
    <w:name w:val="HTML 预设格式 Char"/>
    <w:basedOn w:val="a0"/>
    <w:link w:val="HTML"/>
    <w:autoRedefine/>
    <w:uiPriority w:val="99"/>
    <w:qFormat/>
    <w:rsid w:val="00C17277"/>
    <w:rPr>
      <w:rFonts w:ascii="宋体" w:hAns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272</Words>
  <Characters>1551</Characters>
  <Application>Microsoft Office Word</Application>
  <DocSecurity>0</DocSecurity>
  <Lines>12</Lines>
  <Paragraphs>3</Paragraphs>
  <ScaleCrop>false</ScaleCrop>
  <Company>微软中国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36</cp:revision>
  <cp:lastPrinted>2024-07-26T07:15:00Z</cp:lastPrinted>
  <dcterms:created xsi:type="dcterms:W3CDTF">2024-08-05T03:01:00Z</dcterms:created>
  <dcterms:modified xsi:type="dcterms:W3CDTF">2024-08-05T09:21:00Z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0E976B954EC54E30B9BB8A1672504CA1_13</vt:lpwstr>
  </property>
</Properties>
</file>