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78F68" w14:textId="33BEE0C9" w:rsidR="00C807C8" w:rsidRPr="00C807C8" w:rsidRDefault="00F235A7" w:rsidP="005E0A3D">
      <w:pPr>
        <w:spacing w:after="0" w:line="240" w:lineRule="auto"/>
        <w:jc w:val="center"/>
        <w:rPr>
          <w:rFonts w:ascii="黑体" w:eastAsia="黑体" w:hAnsi="黑体"/>
          <w:b/>
          <w:bCs/>
          <w:sz w:val="32"/>
          <w:szCs w:val="36"/>
        </w:rPr>
      </w:pPr>
      <w:bookmarkStart w:id="0" w:name="_GoBack"/>
      <w:bookmarkEnd w:id="0"/>
      <w:r w:rsidRPr="00C807C8">
        <w:rPr>
          <w:rFonts w:ascii="黑体" w:eastAsia="黑体" w:hAnsi="黑体" w:hint="eastAsia"/>
          <w:b/>
          <w:bCs/>
          <w:sz w:val="32"/>
          <w:szCs w:val="36"/>
        </w:rPr>
        <w:t>上海家化</w:t>
      </w:r>
      <w:r w:rsidR="00C807C8" w:rsidRPr="00C807C8">
        <w:rPr>
          <w:rFonts w:ascii="黑体" w:eastAsia="黑体" w:hAnsi="黑体" w:hint="eastAsia"/>
          <w:b/>
          <w:bCs/>
          <w:sz w:val="32"/>
          <w:szCs w:val="36"/>
        </w:rPr>
        <w:t>联合股份有限公司</w:t>
      </w:r>
    </w:p>
    <w:p w14:paraId="0D11C520" w14:textId="0A12B7BE" w:rsidR="005E0A3D" w:rsidRPr="00C807C8" w:rsidRDefault="00D0599E" w:rsidP="005E0A3D">
      <w:pPr>
        <w:spacing w:after="0" w:line="240" w:lineRule="auto"/>
        <w:jc w:val="center"/>
        <w:rPr>
          <w:rFonts w:ascii="黑体" w:eastAsia="黑体" w:hAnsi="黑体"/>
          <w:b/>
          <w:bCs/>
          <w:sz w:val="32"/>
          <w:szCs w:val="36"/>
        </w:rPr>
      </w:pPr>
      <w:r>
        <w:rPr>
          <w:rFonts w:ascii="Times New Roman" w:eastAsia="黑体" w:hAnsi="Times New Roman" w:cs="Times New Roman"/>
          <w:b/>
          <w:bCs/>
          <w:sz w:val="32"/>
          <w:szCs w:val="36"/>
        </w:rPr>
        <w:t>2024</w:t>
      </w:r>
      <w:r w:rsidR="00C807C8" w:rsidRPr="00C807C8">
        <w:rPr>
          <w:rFonts w:ascii="黑体" w:eastAsia="黑体" w:hAnsi="黑体"/>
          <w:b/>
          <w:bCs/>
          <w:sz w:val="32"/>
          <w:szCs w:val="36"/>
        </w:rPr>
        <w:t>年</w:t>
      </w:r>
      <w:r w:rsidR="00BA6610">
        <w:rPr>
          <w:rFonts w:ascii="黑体" w:eastAsia="黑体" w:hAnsi="黑体" w:hint="eastAsia"/>
          <w:b/>
          <w:bCs/>
          <w:sz w:val="32"/>
          <w:szCs w:val="36"/>
        </w:rPr>
        <w:t>半年</w:t>
      </w:r>
      <w:r>
        <w:rPr>
          <w:rFonts w:ascii="黑体" w:eastAsia="黑体" w:hAnsi="黑体" w:hint="eastAsia"/>
          <w:b/>
          <w:bCs/>
          <w:sz w:val="32"/>
          <w:szCs w:val="36"/>
        </w:rPr>
        <w:t>度</w:t>
      </w:r>
      <w:r w:rsidR="00C807C8" w:rsidRPr="00C807C8">
        <w:rPr>
          <w:rFonts w:ascii="黑体" w:eastAsia="黑体" w:hAnsi="黑体" w:hint="eastAsia"/>
          <w:b/>
          <w:bCs/>
          <w:sz w:val="32"/>
          <w:szCs w:val="36"/>
        </w:rPr>
        <w:t>报告</w:t>
      </w:r>
      <w:r w:rsidR="00C807C8" w:rsidRPr="00C807C8">
        <w:rPr>
          <w:rFonts w:ascii="黑体" w:eastAsia="黑体" w:hAnsi="黑体"/>
          <w:b/>
          <w:bCs/>
          <w:sz w:val="32"/>
          <w:szCs w:val="36"/>
        </w:rPr>
        <w:t>业绩说明会会议纪要</w:t>
      </w:r>
    </w:p>
    <w:p w14:paraId="421FC6E8" w14:textId="77777777" w:rsidR="00C807C8" w:rsidRDefault="00C807C8" w:rsidP="00711840">
      <w:pPr>
        <w:spacing w:after="0" w:line="240" w:lineRule="auto"/>
        <w:jc w:val="both"/>
        <w:rPr>
          <w:rFonts w:ascii="楷体" w:eastAsia="楷体" w:hAnsi="楷体"/>
        </w:rPr>
      </w:pPr>
    </w:p>
    <w:p w14:paraId="42A5AFEC" w14:textId="09FCCBB6" w:rsidR="00C807C8" w:rsidRPr="006D1DEB" w:rsidRDefault="00C807C8" w:rsidP="001723E5">
      <w:pPr>
        <w:spacing w:after="0" w:line="440" w:lineRule="exact"/>
        <w:ind w:firstLineChars="200" w:firstLine="442"/>
        <w:jc w:val="both"/>
        <w:rPr>
          <w:rFonts w:ascii="宋体" w:eastAsia="宋体" w:hAnsi="宋体"/>
          <w:b/>
        </w:rPr>
      </w:pPr>
      <w:r w:rsidRPr="006D1DEB">
        <w:rPr>
          <w:rFonts w:ascii="宋体" w:eastAsia="宋体" w:hAnsi="宋体" w:hint="eastAsia"/>
          <w:b/>
        </w:rPr>
        <w:t>一、会议召开情况</w:t>
      </w:r>
    </w:p>
    <w:p w14:paraId="678E44FC" w14:textId="40D229EE" w:rsidR="00C807C8" w:rsidRPr="006D1DEB" w:rsidRDefault="00C807C8" w:rsidP="001723E5">
      <w:pPr>
        <w:spacing w:after="0" w:line="440" w:lineRule="exact"/>
        <w:ind w:firstLineChars="200" w:firstLine="440"/>
        <w:jc w:val="both"/>
        <w:rPr>
          <w:rFonts w:ascii="宋体" w:eastAsia="宋体" w:hAnsi="宋体"/>
        </w:rPr>
      </w:pPr>
      <w:r w:rsidRPr="006D1DEB">
        <w:rPr>
          <w:rFonts w:ascii="宋体" w:eastAsia="宋体" w:hAnsi="宋体" w:hint="eastAsia"/>
        </w:rPr>
        <w:t>1、时间</w:t>
      </w:r>
      <w:r w:rsidRPr="006D1DEB">
        <w:rPr>
          <w:rFonts w:ascii="Times New Roman" w:eastAsia="宋体" w:hAnsi="Times New Roman" w:cs="Times New Roman"/>
        </w:rPr>
        <w:t>：</w:t>
      </w:r>
      <w:r w:rsidRPr="006D1DEB">
        <w:rPr>
          <w:rFonts w:ascii="Times New Roman" w:eastAsia="宋体" w:hAnsi="Times New Roman" w:cs="Times New Roman"/>
        </w:rPr>
        <w:t>2024</w:t>
      </w:r>
      <w:r w:rsidRPr="006D1DEB">
        <w:rPr>
          <w:rFonts w:ascii="Times New Roman" w:eastAsia="宋体" w:hAnsi="Times New Roman" w:cs="Times New Roman"/>
        </w:rPr>
        <w:t>年</w:t>
      </w:r>
      <w:r w:rsidR="0064711E">
        <w:rPr>
          <w:rFonts w:ascii="Times New Roman" w:eastAsia="宋体" w:hAnsi="Times New Roman" w:cs="Times New Roman"/>
        </w:rPr>
        <w:t>8</w:t>
      </w:r>
      <w:r w:rsidRPr="006D1DEB">
        <w:rPr>
          <w:rFonts w:ascii="Times New Roman" w:eastAsia="宋体" w:hAnsi="Times New Roman" w:cs="Times New Roman"/>
        </w:rPr>
        <w:t>月</w:t>
      </w:r>
      <w:r w:rsidR="00D0599E">
        <w:rPr>
          <w:rFonts w:ascii="Times New Roman" w:eastAsia="宋体" w:hAnsi="Times New Roman" w:cs="Times New Roman"/>
        </w:rPr>
        <w:t>2</w:t>
      </w:r>
      <w:r w:rsidR="0064711E">
        <w:rPr>
          <w:rFonts w:ascii="Times New Roman" w:eastAsia="宋体" w:hAnsi="Times New Roman" w:cs="Times New Roman"/>
        </w:rPr>
        <w:t>1</w:t>
      </w:r>
      <w:r w:rsidRPr="006D1DEB">
        <w:rPr>
          <w:rFonts w:ascii="Times New Roman" w:eastAsia="宋体" w:hAnsi="Times New Roman" w:cs="Times New Roman"/>
        </w:rPr>
        <w:t>日</w:t>
      </w:r>
    </w:p>
    <w:p w14:paraId="11FE29B0" w14:textId="2FED4067" w:rsidR="00C807C8" w:rsidRPr="006D1DEB" w:rsidRDefault="00C807C8" w:rsidP="001723E5">
      <w:pPr>
        <w:spacing w:after="0" w:line="440" w:lineRule="exact"/>
        <w:ind w:firstLineChars="200" w:firstLine="440"/>
        <w:jc w:val="both"/>
        <w:rPr>
          <w:rFonts w:ascii="宋体" w:eastAsia="宋体" w:hAnsi="宋体"/>
        </w:rPr>
      </w:pPr>
      <w:r w:rsidRPr="006D1DEB">
        <w:rPr>
          <w:rFonts w:ascii="宋体" w:eastAsia="宋体" w:hAnsi="宋体" w:hint="eastAsia"/>
        </w:rPr>
        <w:t>2、地点：线上</w:t>
      </w:r>
    </w:p>
    <w:p w14:paraId="3BCC8BE1" w14:textId="121957D4" w:rsidR="00C807C8" w:rsidRPr="006D1DEB" w:rsidRDefault="00C807C8" w:rsidP="001723E5">
      <w:pPr>
        <w:spacing w:after="0" w:line="440" w:lineRule="exact"/>
        <w:ind w:firstLineChars="200" w:firstLine="440"/>
        <w:jc w:val="both"/>
        <w:rPr>
          <w:rFonts w:ascii="宋体" w:eastAsia="宋体" w:hAnsi="宋体"/>
        </w:rPr>
      </w:pPr>
      <w:r w:rsidRPr="006D1DEB">
        <w:rPr>
          <w:rFonts w:ascii="宋体" w:eastAsia="宋体" w:hAnsi="宋体" w:hint="eastAsia"/>
        </w:rPr>
        <w:t>3、公司参会人员：</w:t>
      </w:r>
    </w:p>
    <w:p w14:paraId="22929B89" w14:textId="74D6F977" w:rsidR="00D52D3A" w:rsidRPr="006D1DEB" w:rsidRDefault="006A5F9E" w:rsidP="001723E5">
      <w:pPr>
        <w:spacing w:after="0" w:line="440" w:lineRule="exact"/>
        <w:ind w:firstLineChars="200" w:firstLine="440"/>
        <w:jc w:val="both"/>
        <w:rPr>
          <w:rFonts w:ascii="宋体" w:eastAsia="宋体" w:hAnsi="宋体"/>
        </w:rPr>
      </w:pPr>
      <w:r w:rsidRPr="006D1DEB">
        <w:rPr>
          <w:rFonts w:ascii="宋体" w:eastAsia="宋体" w:hAnsi="宋体"/>
        </w:rPr>
        <w:t>董事长兼</w:t>
      </w:r>
      <w:r w:rsidR="00C807C8" w:rsidRPr="006D1DEB">
        <w:rPr>
          <w:rFonts w:ascii="宋体" w:eastAsia="宋体" w:hAnsi="宋体" w:hint="eastAsia"/>
        </w:rPr>
        <w:t>首席执行官</w:t>
      </w:r>
      <w:r w:rsidR="00C807C8" w:rsidRPr="006D1DEB">
        <w:rPr>
          <w:rFonts w:ascii="宋体" w:eastAsia="宋体" w:hAnsi="宋体"/>
        </w:rPr>
        <w:t xml:space="preserve"> </w:t>
      </w:r>
      <w:r w:rsidR="0064711E">
        <w:rPr>
          <w:rFonts w:ascii="宋体" w:eastAsia="宋体" w:hAnsi="宋体" w:hint="eastAsia"/>
        </w:rPr>
        <w:t>林小海</w:t>
      </w:r>
    </w:p>
    <w:p w14:paraId="685FD996" w14:textId="5CC5182F" w:rsidR="00D52D3A" w:rsidRPr="006D1DEB" w:rsidRDefault="0064711E" w:rsidP="001723E5">
      <w:pPr>
        <w:spacing w:after="0" w:line="440" w:lineRule="exact"/>
        <w:ind w:firstLineChars="200" w:firstLine="440"/>
        <w:jc w:val="both"/>
        <w:rPr>
          <w:rFonts w:ascii="宋体" w:eastAsia="宋体" w:hAnsi="宋体"/>
        </w:rPr>
      </w:pPr>
      <w:r>
        <w:rPr>
          <w:rFonts w:ascii="宋体" w:eastAsia="宋体" w:hAnsi="宋体" w:hint="eastAsia"/>
        </w:rPr>
        <w:t>首席财务官 罗永涛</w:t>
      </w:r>
    </w:p>
    <w:p w14:paraId="5F6F0C65" w14:textId="103DB3FF" w:rsidR="00D52D3A" w:rsidRPr="006D1DEB" w:rsidRDefault="006A5F9E" w:rsidP="001723E5">
      <w:pPr>
        <w:spacing w:after="0" w:line="440" w:lineRule="exact"/>
        <w:ind w:firstLineChars="200" w:firstLine="440"/>
        <w:jc w:val="both"/>
        <w:rPr>
          <w:rFonts w:ascii="宋体" w:eastAsia="宋体" w:hAnsi="宋体"/>
        </w:rPr>
      </w:pPr>
      <w:r w:rsidRPr="006D1DEB">
        <w:rPr>
          <w:rFonts w:ascii="宋体" w:eastAsia="宋体" w:hAnsi="宋体"/>
        </w:rPr>
        <w:t>副总经理、</w:t>
      </w:r>
      <w:r w:rsidR="00C807C8" w:rsidRPr="006D1DEB">
        <w:rPr>
          <w:rFonts w:ascii="宋体" w:eastAsia="宋体" w:hAnsi="宋体" w:hint="eastAsia"/>
        </w:rPr>
        <w:t>董事会秘书 韩</w:t>
      </w:r>
      <w:r w:rsidR="00C807C8" w:rsidRPr="006D1DEB">
        <w:rPr>
          <w:rFonts w:ascii="宋体" w:eastAsia="宋体" w:hAnsi="宋体"/>
        </w:rPr>
        <w:t>敏</w:t>
      </w:r>
    </w:p>
    <w:p w14:paraId="19968495" w14:textId="77777777" w:rsidR="00C807C8" w:rsidRPr="006D1DEB" w:rsidRDefault="00C807C8" w:rsidP="001723E5">
      <w:pPr>
        <w:spacing w:after="0" w:line="440" w:lineRule="exact"/>
        <w:ind w:firstLineChars="200" w:firstLine="440"/>
        <w:jc w:val="both"/>
        <w:rPr>
          <w:rFonts w:ascii="宋体" w:eastAsia="宋体" w:hAnsi="宋体"/>
        </w:rPr>
      </w:pPr>
      <w:r w:rsidRPr="006D1DEB">
        <w:rPr>
          <w:rFonts w:ascii="宋体" w:eastAsia="宋体" w:hAnsi="宋体"/>
        </w:rPr>
        <w:t>4、主要参会机构：</w:t>
      </w:r>
    </w:p>
    <w:p w14:paraId="75C30A0A" w14:textId="2B39F594" w:rsidR="00C807C8" w:rsidRPr="006D1DEB" w:rsidRDefault="00C807C8" w:rsidP="001723E5">
      <w:pPr>
        <w:spacing w:after="0" w:line="440" w:lineRule="exact"/>
        <w:ind w:firstLineChars="200" w:firstLine="440"/>
        <w:jc w:val="both"/>
        <w:rPr>
          <w:rFonts w:ascii="宋体" w:eastAsia="宋体" w:hAnsi="宋体"/>
        </w:rPr>
      </w:pPr>
      <w:r w:rsidRPr="006D1DEB">
        <w:rPr>
          <w:rFonts w:ascii="宋体" w:eastAsia="宋体" w:hAnsi="宋体" w:hint="eastAsia"/>
        </w:rPr>
        <w:t>详细参会机构清单请参见“附件</w:t>
      </w:r>
      <w:r w:rsidRPr="006D1DEB">
        <w:rPr>
          <w:rFonts w:ascii="宋体" w:eastAsia="宋体" w:hAnsi="宋体"/>
        </w:rPr>
        <w:t>：参会机构清单”</w:t>
      </w:r>
    </w:p>
    <w:p w14:paraId="34CB7711" w14:textId="698EE888" w:rsidR="00C807C8" w:rsidRPr="00C807C8" w:rsidRDefault="00C807C8" w:rsidP="001723E5">
      <w:pPr>
        <w:spacing w:after="0" w:line="440" w:lineRule="exact"/>
        <w:ind w:firstLineChars="200" w:firstLine="440"/>
        <w:jc w:val="both"/>
        <w:rPr>
          <w:rFonts w:ascii="宋体" w:eastAsia="宋体" w:hAnsi="宋体"/>
        </w:rPr>
      </w:pPr>
    </w:p>
    <w:p w14:paraId="2A7BAB55" w14:textId="36E505ED" w:rsidR="00C807C8" w:rsidRPr="00C807C8" w:rsidRDefault="00C807C8" w:rsidP="001723E5">
      <w:pPr>
        <w:spacing w:after="0" w:line="440" w:lineRule="exact"/>
        <w:ind w:firstLineChars="200" w:firstLine="442"/>
        <w:jc w:val="both"/>
        <w:rPr>
          <w:rFonts w:ascii="宋体" w:eastAsia="宋体" w:hAnsi="宋体"/>
          <w:b/>
        </w:rPr>
      </w:pPr>
      <w:r w:rsidRPr="00C807C8">
        <w:rPr>
          <w:rFonts w:ascii="宋体" w:eastAsia="宋体" w:hAnsi="宋体" w:hint="eastAsia"/>
          <w:b/>
        </w:rPr>
        <w:t>二、会议纪要</w:t>
      </w:r>
    </w:p>
    <w:p w14:paraId="7D5E4A9C" w14:textId="1C22F729" w:rsidR="006E349B" w:rsidRPr="00C807C8" w:rsidRDefault="00C807C8" w:rsidP="001723E5">
      <w:pPr>
        <w:spacing w:after="0" w:line="440" w:lineRule="exact"/>
        <w:ind w:firstLineChars="200" w:firstLine="442"/>
        <w:jc w:val="both"/>
        <w:rPr>
          <w:rFonts w:ascii="宋体" w:eastAsia="宋体" w:hAnsi="宋体"/>
          <w:b/>
          <w:bCs/>
        </w:rPr>
      </w:pPr>
      <w:r>
        <w:rPr>
          <w:rFonts w:ascii="宋体" w:eastAsia="宋体" w:hAnsi="宋体" w:hint="eastAsia"/>
          <w:b/>
          <w:bCs/>
        </w:rPr>
        <w:t>（一）</w:t>
      </w:r>
      <w:r w:rsidR="00F235A7" w:rsidRPr="00C807C8">
        <w:rPr>
          <w:rFonts w:ascii="宋体" w:eastAsia="宋体" w:hAnsi="宋体"/>
          <w:b/>
          <w:bCs/>
        </w:rPr>
        <w:t xml:space="preserve">经营情况讨论与分析 </w:t>
      </w:r>
    </w:p>
    <w:p w14:paraId="23DC0B31" w14:textId="3BBB281F" w:rsidR="0064711E" w:rsidRDefault="0064711E" w:rsidP="00723EC7">
      <w:pPr>
        <w:spacing w:after="0" w:line="440" w:lineRule="exact"/>
        <w:ind w:firstLineChars="200" w:firstLine="440"/>
        <w:jc w:val="both"/>
        <w:rPr>
          <w:rFonts w:ascii="宋体" w:eastAsia="宋体" w:hAnsi="宋体"/>
          <w:color w:val="000000"/>
          <w:shd w:val="clear" w:color="auto" w:fill="FFFFFF"/>
        </w:rPr>
      </w:pPr>
      <w:r>
        <w:rPr>
          <w:rFonts w:ascii="宋体" w:eastAsia="宋体" w:hAnsi="宋体" w:hint="eastAsia"/>
          <w:color w:val="000000"/>
          <w:shd w:val="clear" w:color="auto" w:fill="FFFFFF"/>
        </w:rPr>
        <w:t>管理层变更后，确立了新的企业愿景：</w:t>
      </w:r>
      <w:r w:rsidRPr="0064711E">
        <w:rPr>
          <w:rFonts w:ascii="宋体" w:eastAsia="宋体" w:hAnsi="宋体" w:hint="eastAsia"/>
          <w:color w:val="000000"/>
          <w:shd w:val="clear" w:color="auto" w:fill="FFFFFF"/>
        </w:rPr>
        <w:t>通过经典专业的品牌、高品质的产品为消费者创造美丽和健康的生活，成为立足国内、辐射海外的一流日用化妆品公司。</w:t>
      </w:r>
    </w:p>
    <w:p w14:paraId="15FF0260" w14:textId="6DF3F820" w:rsidR="0064711E" w:rsidRDefault="0064711E" w:rsidP="00723EC7">
      <w:pPr>
        <w:spacing w:after="0" w:line="440" w:lineRule="exact"/>
        <w:ind w:firstLineChars="200" w:firstLine="440"/>
        <w:jc w:val="both"/>
        <w:rPr>
          <w:rFonts w:ascii="宋体" w:eastAsia="宋体" w:hAnsi="宋体"/>
          <w:color w:val="000000"/>
          <w:shd w:val="clear" w:color="auto" w:fill="FFFFFF"/>
        </w:rPr>
      </w:pPr>
      <w:r w:rsidRPr="0064711E">
        <w:rPr>
          <w:rFonts w:ascii="宋体" w:eastAsia="宋体" w:hAnsi="宋体" w:hint="eastAsia"/>
          <w:color w:val="000000"/>
          <w:shd w:val="clear" w:color="auto" w:fill="FFFFFF"/>
        </w:rPr>
        <w:t>公司持续深化国内业务事业部制改革，为匹配战略，对国内业务组织机构进行了进一步调整：调整个护事业部（含六神、美加净品牌）、美妆事业部（含玉泽、佰草集、双妹、典萃品牌）、新设创新事业部（含启初、家安、高夫等品牌），同时吸引破局人才加盟，扎实推进扁平化管理，进一步提升运行和决策效率。</w:t>
      </w:r>
    </w:p>
    <w:p w14:paraId="1F170607" w14:textId="77777777" w:rsidR="00E604C0" w:rsidRPr="00E604C0"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在品牌策略上，公司分梯队梳理品牌发展的优先级并聚焦资源：</w:t>
      </w:r>
    </w:p>
    <w:p w14:paraId="514F0D90" w14:textId="5C46816F" w:rsidR="00E604C0" w:rsidRPr="00E604C0"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第一梯队品牌包括六神、玉泽，将努力打造成为细分行业中的领跑品牌。</w:t>
      </w:r>
    </w:p>
    <w:p w14:paraId="4382E10E" w14:textId="17E06767" w:rsidR="00E604C0"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第二梯队品牌包括佰草集、美加净，将力求打造规模赛道中的“质价比”品牌。</w:t>
      </w:r>
    </w:p>
    <w:p w14:paraId="7A92F770" w14:textId="50DF10EE" w:rsidR="00D16727" w:rsidRPr="000B4F6F" w:rsidRDefault="00D16727" w:rsidP="00D16727">
      <w:pPr>
        <w:spacing w:after="0" w:line="440" w:lineRule="exact"/>
        <w:ind w:firstLineChars="200" w:firstLine="442"/>
        <w:jc w:val="both"/>
        <w:rPr>
          <w:rFonts w:ascii="宋体" w:eastAsia="宋体" w:hAnsi="宋体"/>
          <w:b/>
          <w:color w:val="000000"/>
          <w:shd w:val="clear" w:color="auto" w:fill="FFFFFF"/>
        </w:rPr>
      </w:pPr>
      <w:r w:rsidRPr="000B4F6F">
        <w:rPr>
          <w:rFonts w:ascii="宋体" w:eastAsia="宋体" w:hAnsi="宋体" w:hint="eastAsia"/>
          <w:b/>
          <w:color w:val="000000"/>
          <w:shd w:val="clear" w:color="auto" w:fill="FFFFFF"/>
        </w:rPr>
        <w:t>财务数据：</w:t>
      </w:r>
      <w:r w:rsidRPr="000B4F6F">
        <w:rPr>
          <w:rFonts w:ascii="宋体" w:eastAsia="宋体" w:hAnsi="宋体"/>
          <w:b/>
          <w:color w:val="000000"/>
          <w:shd w:val="clear" w:color="auto" w:fill="FFFFFF"/>
        </w:rPr>
        <w:t xml:space="preserve"> </w:t>
      </w:r>
    </w:p>
    <w:p w14:paraId="0BD3ED8E" w14:textId="04D481BD" w:rsidR="00D16727" w:rsidRDefault="0064711E" w:rsidP="00D16727">
      <w:pPr>
        <w:spacing w:after="0" w:line="440" w:lineRule="exact"/>
        <w:ind w:firstLineChars="200" w:firstLine="440"/>
        <w:jc w:val="both"/>
        <w:rPr>
          <w:rFonts w:ascii="宋体" w:eastAsia="宋体" w:hAnsi="宋体"/>
          <w:color w:val="000000"/>
          <w:shd w:val="clear" w:color="auto" w:fill="FFFFFF"/>
        </w:rPr>
      </w:pPr>
      <w:r w:rsidRPr="0064711E">
        <w:rPr>
          <w:rFonts w:ascii="宋体" w:eastAsia="宋体" w:hAnsi="宋体"/>
          <w:color w:val="000000"/>
          <w:shd w:val="clear" w:color="auto" w:fill="FFFFFF"/>
        </w:rPr>
        <w:t>2024年上半年公司实现营业收入33.2亿，其中：国内业务约26.1亿，同比下降约8.3%；海外业务约7.1亿，同比下降约9%。</w:t>
      </w:r>
    </w:p>
    <w:p w14:paraId="732B74FA" w14:textId="709F31BD" w:rsidR="00D16727" w:rsidRPr="00D16727" w:rsidRDefault="00E604C0" w:rsidP="00D16727">
      <w:pPr>
        <w:spacing w:after="0" w:line="440" w:lineRule="exact"/>
        <w:ind w:firstLineChars="200" w:firstLine="440"/>
        <w:jc w:val="both"/>
        <w:rPr>
          <w:rFonts w:ascii="宋体" w:eastAsia="宋体" w:hAnsi="宋体"/>
          <w:color w:val="000000"/>
          <w:shd w:val="clear" w:color="auto" w:fill="FFFFFF"/>
        </w:rPr>
      </w:pPr>
      <w:r>
        <w:rPr>
          <w:rFonts w:ascii="宋体" w:eastAsia="宋体" w:hAnsi="宋体" w:hint="eastAsia"/>
          <w:color w:val="000000"/>
          <w:shd w:val="clear" w:color="auto" w:fill="FFFFFF"/>
        </w:rPr>
        <w:t>上半年</w:t>
      </w:r>
      <w:r w:rsidR="00D16727" w:rsidRPr="00D16727">
        <w:rPr>
          <w:rFonts w:ascii="宋体" w:eastAsia="宋体" w:hAnsi="宋体"/>
          <w:color w:val="000000"/>
          <w:shd w:val="clear" w:color="auto" w:fill="FFFFFF"/>
        </w:rPr>
        <w:t>国内业务中：</w:t>
      </w:r>
    </w:p>
    <w:p w14:paraId="3BB7DC3D" w14:textId="25F5C588" w:rsidR="0064711E" w:rsidRPr="0064711E" w:rsidRDefault="0064711E" w:rsidP="0064711E">
      <w:pPr>
        <w:spacing w:after="0" w:line="440" w:lineRule="exact"/>
        <w:ind w:firstLineChars="200" w:firstLine="440"/>
        <w:jc w:val="both"/>
        <w:rPr>
          <w:rFonts w:ascii="宋体" w:eastAsia="宋体" w:hAnsi="宋体"/>
          <w:color w:val="000000"/>
          <w:shd w:val="clear" w:color="auto" w:fill="FFFFFF"/>
        </w:rPr>
      </w:pPr>
      <w:r w:rsidRPr="0064711E">
        <w:rPr>
          <w:rFonts w:ascii="宋体" w:eastAsia="宋体" w:hAnsi="宋体" w:hint="eastAsia"/>
          <w:color w:val="000000"/>
          <w:shd w:val="clear" w:color="auto" w:fill="FFFFFF"/>
        </w:rPr>
        <w:t>①</w:t>
      </w:r>
      <w:r w:rsidR="00C055FD">
        <w:rPr>
          <w:rFonts w:ascii="宋体" w:eastAsia="宋体" w:hAnsi="宋体"/>
          <w:color w:val="000000"/>
          <w:shd w:val="clear" w:color="auto" w:fill="FFFFFF"/>
        </w:rPr>
        <w:t xml:space="preserve"> </w:t>
      </w:r>
      <w:r w:rsidRPr="0064711E">
        <w:rPr>
          <w:rFonts w:ascii="宋体" w:eastAsia="宋体" w:hAnsi="宋体"/>
          <w:color w:val="000000"/>
          <w:shd w:val="clear" w:color="auto" w:fill="FFFFFF"/>
        </w:rPr>
        <w:t>六神品牌下降约2.8%；</w:t>
      </w:r>
    </w:p>
    <w:p w14:paraId="1788F744" w14:textId="79570965" w:rsidR="0064711E" w:rsidRPr="0064711E" w:rsidRDefault="0064711E" w:rsidP="0064711E">
      <w:pPr>
        <w:spacing w:after="0" w:line="440" w:lineRule="exact"/>
        <w:ind w:firstLineChars="200" w:firstLine="440"/>
        <w:jc w:val="both"/>
        <w:rPr>
          <w:rFonts w:ascii="宋体" w:eastAsia="宋体" w:hAnsi="宋体"/>
          <w:color w:val="000000"/>
          <w:shd w:val="clear" w:color="auto" w:fill="FFFFFF"/>
        </w:rPr>
      </w:pPr>
      <w:r w:rsidRPr="0064711E">
        <w:rPr>
          <w:rFonts w:ascii="宋体" w:eastAsia="宋体" w:hAnsi="宋体" w:hint="eastAsia"/>
          <w:color w:val="000000"/>
          <w:shd w:val="clear" w:color="auto" w:fill="FFFFFF"/>
        </w:rPr>
        <w:t>②</w:t>
      </w:r>
      <w:r w:rsidRPr="0064711E">
        <w:rPr>
          <w:rFonts w:ascii="宋体" w:eastAsia="宋体" w:hAnsi="宋体"/>
          <w:color w:val="000000"/>
          <w:shd w:val="clear" w:color="auto" w:fill="FFFFFF"/>
        </w:rPr>
        <w:t xml:space="preserve"> </w:t>
      </w:r>
      <w:r w:rsidR="00C055FD">
        <w:rPr>
          <w:rFonts w:ascii="宋体" w:eastAsia="宋体" w:hAnsi="宋体"/>
          <w:color w:val="000000"/>
          <w:shd w:val="clear" w:color="auto" w:fill="FFFFFF"/>
        </w:rPr>
        <w:t>美加净</w:t>
      </w:r>
      <w:r w:rsidRPr="0064711E">
        <w:rPr>
          <w:rFonts w:ascii="宋体" w:eastAsia="宋体" w:hAnsi="宋体"/>
          <w:color w:val="000000"/>
          <w:shd w:val="clear" w:color="auto" w:fill="FFFFFF"/>
        </w:rPr>
        <w:t>增长约42%。</w:t>
      </w:r>
    </w:p>
    <w:p w14:paraId="686D41A3" w14:textId="1A1A7197" w:rsidR="0064711E" w:rsidRPr="0064711E" w:rsidRDefault="00C055FD" w:rsidP="004533E1">
      <w:pPr>
        <w:spacing w:after="0" w:line="440" w:lineRule="exact"/>
        <w:ind w:firstLineChars="200" w:firstLine="440"/>
        <w:jc w:val="both"/>
        <w:rPr>
          <w:rFonts w:ascii="宋体" w:eastAsia="宋体" w:hAnsi="宋体"/>
          <w:color w:val="000000"/>
          <w:shd w:val="clear" w:color="auto" w:fill="FFFFFF"/>
        </w:rPr>
      </w:pPr>
      <w:r>
        <w:rPr>
          <w:rFonts w:ascii="宋体" w:eastAsia="宋体" w:hAnsi="宋体" w:hint="eastAsia"/>
          <w:color w:val="000000"/>
          <w:shd w:val="clear" w:color="auto" w:fill="FFFFFF"/>
        </w:rPr>
        <w:t xml:space="preserve">③ </w:t>
      </w:r>
      <w:r w:rsidR="0064711E" w:rsidRPr="0064711E">
        <w:rPr>
          <w:rFonts w:ascii="宋体" w:eastAsia="宋体" w:hAnsi="宋体" w:hint="eastAsia"/>
          <w:color w:val="000000"/>
          <w:shd w:val="clear" w:color="auto" w:fill="FFFFFF"/>
        </w:rPr>
        <w:t>佰草集下降约</w:t>
      </w:r>
      <w:r w:rsidR="0064711E" w:rsidRPr="0064711E">
        <w:rPr>
          <w:rFonts w:ascii="宋体" w:eastAsia="宋体" w:hAnsi="宋体"/>
          <w:color w:val="000000"/>
          <w:shd w:val="clear" w:color="auto" w:fill="FFFFFF"/>
        </w:rPr>
        <w:t>16%</w:t>
      </w:r>
      <w:r w:rsidR="004533E1">
        <w:rPr>
          <w:rFonts w:ascii="宋体" w:eastAsia="宋体" w:hAnsi="宋体" w:hint="eastAsia"/>
          <w:color w:val="000000"/>
          <w:shd w:val="clear" w:color="auto" w:fill="FFFFFF"/>
        </w:rPr>
        <w:t>，其</w:t>
      </w:r>
      <w:r w:rsidR="00CD00CB">
        <w:rPr>
          <w:rFonts w:ascii="宋体" w:eastAsia="宋体" w:hAnsi="宋体" w:hint="eastAsia"/>
          <w:color w:val="000000"/>
          <w:shd w:val="clear" w:color="auto" w:fill="FFFFFF"/>
        </w:rPr>
        <w:t>中</w:t>
      </w:r>
      <w:r w:rsidR="0064711E" w:rsidRPr="0064711E">
        <w:rPr>
          <w:rFonts w:ascii="宋体" w:eastAsia="宋体" w:hAnsi="宋体"/>
          <w:color w:val="000000"/>
          <w:shd w:val="clear" w:color="auto" w:fill="FFFFFF"/>
        </w:rPr>
        <w:t>电商渠道整体增长约10%</w:t>
      </w:r>
    </w:p>
    <w:p w14:paraId="427C00C0" w14:textId="439C34C6" w:rsidR="0064711E" w:rsidRPr="0064711E" w:rsidRDefault="00C055FD" w:rsidP="0064711E">
      <w:pPr>
        <w:spacing w:after="0" w:line="440" w:lineRule="exact"/>
        <w:ind w:firstLineChars="200" w:firstLine="440"/>
        <w:jc w:val="both"/>
        <w:rPr>
          <w:rFonts w:ascii="宋体" w:eastAsia="宋体" w:hAnsi="宋体"/>
          <w:color w:val="000000"/>
          <w:shd w:val="clear" w:color="auto" w:fill="FFFFFF"/>
        </w:rPr>
      </w:pPr>
      <w:r>
        <w:rPr>
          <w:rFonts w:ascii="宋体" w:eastAsia="宋体" w:hAnsi="宋体" w:hint="eastAsia"/>
          <w:color w:val="000000"/>
          <w:shd w:val="clear" w:color="auto" w:fill="FFFFFF"/>
        </w:rPr>
        <w:lastRenderedPageBreak/>
        <w:t>④</w:t>
      </w:r>
      <w:r w:rsidR="002C134B">
        <w:rPr>
          <w:rFonts w:ascii="宋体" w:eastAsia="宋体" w:hAnsi="宋体"/>
          <w:color w:val="000000"/>
          <w:shd w:val="clear" w:color="auto" w:fill="FFFFFF"/>
        </w:rPr>
        <w:t xml:space="preserve"> </w:t>
      </w:r>
      <w:r w:rsidR="0064711E" w:rsidRPr="0064711E">
        <w:rPr>
          <w:rFonts w:ascii="宋体" w:eastAsia="宋体" w:hAnsi="宋体"/>
          <w:color w:val="000000"/>
          <w:shd w:val="clear" w:color="auto" w:fill="FFFFFF"/>
        </w:rPr>
        <w:t>玉泽下降约22%</w:t>
      </w:r>
    </w:p>
    <w:p w14:paraId="2A35AD3A" w14:textId="7C176445" w:rsidR="0064711E" w:rsidRPr="0064711E" w:rsidRDefault="00C055FD" w:rsidP="0064711E">
      <w:pPr>
        <w:spacing w:after="0" w:line="440" w:lineRule="exact"/>
        <w:ind w:firstLineChars="200" w:firstLine="440"/>
        <w:jc w:val="both"/>
        <w:rPr>
          <w:rFonts w:ascii="宋体" w:eastAsia="宋体" w:hAnsi="宋体"/>
          <w:color w:val="000000"/>
          <w:shd w:val="clear" w:color="auto" w:fill="FFFFFF"/>
        </w:rPr>
      </w:pPr>
      <w:r>
        <w:rPr>
          <w:rFonts w:ascii="宋体" w:eastAsia="宋体" w:hAnsi="宋体" w:hint="eastAsia"/>
          <w:color w:val="000000"/>
          <w:shd w:val="clear" w:color="auto" w:fill="FFFFFF"/>
        </w:rPr>
        <w:t>⑤</w:t>
      </w:r>
      <w:r w:rsidR="0064711E" w:rsidRPr="0064711E">
        <w:rPr>
          <w:rFonts w:ascii="宋体" w:eastAsia="宋体" w:hAnsi="宋体"/>
          <w:color w:val="000000"/>
          <w:shd w:val="clear" w:color="auto" w:fill="FFFFFF"/>
        </w:rPr>
        <w:t xml:space="preserve"> 双妹增长约61%</w:t>
      </w:r>
    </w:p>
    <w:p w14:paraId="14D33534" w14:textId="77777777" w:rsidR="00D16727" w:rsidRPr="00D16727" w:rsidRDefault="00D16727" w:rsidP="00D16727">
      <w:pPr>
        <w:spacing w:after="0" w:line="440" w:lineRule="exact"/>
        <w:ind w:firstLineChars="200" w:firstLine="440"/>
        <w:jc w:val="both"/>
        <w:rPr>
          <w:rFonts w:ascii="宋体" w:eastAsia="宋体" w:hAnsi="宋体"/>
          <w:color w:val="000000"/>
          <w:shd w:val="clear" w:color="auto" w:fill="FFFFFF"/>
        </w:rPr>
      </w:pPr>
    </w:p>
    <w:p w14:paraId="05ACD553" w14:textId="3367A716" w:rsidR="00D16727" w:rsidRPr="00E604C0" w:rsidRDefault="00D16727" w:rsidP="00D16727">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毛利率：</w:t>
      </w:r>
    </w:p>
    <w:p w14:paraId="79838434" w14:textId="77777777" w:rsidR="00E604C0" w:rsidRPr="00E604C0"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上半年毛利率</w:t>
      </w:r>
      <w:r w:rsidRPr="00E604C0">
        <w:rPr>
          <w:rFonts w:ascii="宋体" w:eastAsia="宋体" w:hAnsi="宋体"/>
          <w:color w:val="000000"/>
          <w:shd w:val="clear" w:color="auto" w:fill="FFFFFF"/>
        </w:rPr>
        <w:t>61.13%，同比增长0.88个百分点</w:t>
      </w:r>
    </w:p>
    <w:p w14:paraId="50E033D9" w14:textId="028863B7" w:rsidR="00D16727"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一方面上半年主要原料采购价格降低导致成本下降，另一方面品类结构中不同品类上半年的增速表现也对毛利率形成了一定压力。</w:t>
      </w:r>
    </w:p>
    <w:p w14:paraId="45660965" w14:textId="77777777" w:rsidR="00E604C0" w:rsidRPr="00E604C0" w:rsidRDefault="00E604C0" w:rsidP="00E604C0">
      <w:pPr>
        <w:spacing w:after="0" w:line="440" w:lineRule="exact"/>
        <w:ind w:firstLineChars="200" w:firstLine="440"/>
        <w:jc w:val="both"/>
        <w:rPr>
          <w:rFonts w:ascii="宋体" w:eastAsia="宋体" w:hAnsi="宋体"/>
          <w:color w:val="000000"/>
          <w:shd w:val="clear" w:color="auto" w:fill="FFFFFF"/>
        </w:rPr>
      </w:pPr>
    </w:p>
    <w:p w14:paraId="55A4CE6B" w14:textId="77777777" w:rsidR="000B4F6F" w:rsidRPr="00E604C0" w:rsidRDefault="00D16727" w:rsidP="00D16727">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费用情况：</w:t>
      </w:r>
    </w:p>
    <w:p w14:paraId="461ACC96" w14:textId="3E9816BD" w:rsidR="00D16727" w:rsidRPr="00D16727" w:rsidRDefault="00E604C0" w:rsidP="000B4F6F">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上半年销售费用和管理费用同比分别下降</w:t>
      </w:r>
      <w:r w:rsidRPr="00E604C0">
        <w:rPr>
          <w:rFonts w:ascii="宋体" w:eastAsia="宋体" w:hAnsi="宋体"/>
          <w:color w:val="000000"/>
          <w:shd w:val="clear" w:color="auto" w:fill="FFFFFF"/>
        </w:rPr>
        <w:t>8.74%、17.12%，对应销售费用率、管理费用率同比分别下降0.11、0.79个百分点。Q2单季度费用率有所上升主要是海外业务投入增加等因素。</w:t>
      </w:r>
    </w:p>
    <w:p w14:paraId="28D5BA57" w14:textId="6BAD36A3" w:rsidR="00666B2A" w:rsidRPr="00D16727" w:rsidRDefault="00666B2A" w:rsidP="00E604C0">
      <w:pPr>
        <w:spacing w:after="0" w:line="440" w:lineRule="exact"/>
        <w:jc w:val="both"/>
        <w:rPr>
          <w:rFonts w:ascii="宋体" w:eastAsia="宋体" w:hAnsi="宋体"/>
          <w:color w:val="000000"/>
          <w:shd w:val="clear" w:color="auto" w:fill="FFFFFF"/>
        </w:rPr>
      </w:pPr>
    </w:p>
    <w:p w14:paraId="3D329CDF" w14:textId="77777777" w:rsidR="00D16727" w:rsidRPr="00E604C0" w:rsidRDefault="00D16727" w:rsidP="00D16727">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盈利情况：</w:t>
      </w:r>
    </w:p>
    <w:p w14:paraId="5E7AD53A" w14:textId="77777777" w:rsidR="00E604C0" w:rsidRPr="00E604C0"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上半年实现归母净利润</w:t>
      </w:r>
      <w:r w:rsidRPr="00E604C0">
        <w:rPr>
          <w:rFonts w:ascii="宋体" w:eastAsia="宋体" w:hAnsi="宋体"/>
          <w:color w:val="000000"/>
          <w:shd w:val="clear" w:color="auto" w:fill="FFFFFF"/>
        </w:rPr>
        <w:t>2.38亿元；扣非净利润2.35亿元，考虑到去年Q4开始规则变化，理财相关收益由经常性收益计入非经常性收益，按照同口径测算，扣非净利同比增长9.06%。</w:t>
      </w:r>
    </w:p>
    <w:p w14:paraId="1D54C57B" w14:textId="6FBD9DF5" w:rsidR="00D16727"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本期非经常性收益中涉及投资的众消基金、股票收益，以及经常性收益中的联营企业投资收益均同比下降，对利润造成负面影响。</w:t>
      </w:r>
    </w:p>
    <w:p w14:paraId="5861B0FF" w14:textId="77777777" w:rsidR="00E604C0" w:rsidRPr="00E604C0" w:rsidRDefault="00E604C0" w:rsidP="00E604C0">
      <w:pPr>
        <w:spacing w:after="0" w:line="440" w:lineRule="exact"/>
        <w:ind w:firstLineChars="200" w:firstLine="440"/>
        <w:jc w:val="both"/>
        <w:rPr>
          <w:rFonts w:ascii="宋体" w:eastAsia="宋体" w:hAnsi="宋体"/>
          <w:color w:val="000000"/>
          <w:shd w:val="clear" w:color="auto" w:fill="FFFFFF"/>
        </w:rPr>
      </w:pPr>
    </w:p>
    <w:p w14:paraId="5828D28E" w14:textId="326B80E6" w:rsidR="00D16727" w:rsidRPr="00E604C0" w:rsidRDefault="00D16727" w:rsidP="00D16727">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运营能力指标：</w:t>
      </w:r>
    </w:p>
    <w:p w14:paraId="094B7BC9" w14:textId="77777777" w:rsidR="00E604C0" w:rsidRPr="00E604C0"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期末存货同比下降</w:t>
      </w:r>
      <w:r w:rsidRPr="00E604C0">
        <w:rPr>
          <w:rFonts w:ascii="宋体" w:eastAsia="宋体" w:hAnsi="宋体"/>
          <w:color w:val="000000"/>
          <w:shd w:val="clear" w:color="auto" w:fill="FFFFFF"/>
        </w:rPr>
        <w:t>28.93%，周转天数下降26天</w:t>
      </w:r>
    </w:p>
    <w:p w14:paraId="2FD884A5" w14:textId="77777777" w:rsidR="00E604C0" w:rsidRPr="00E604C0"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期末应收账款同比下降</w:t>
      </w:r>
      <w:r w:rsidRPr="00E604C0">
        <w:rPr>
          <w:rFonts w:ascii="宋体" w:eastAsia="宋体" w:hAnsi="宋体"/>
          <w:color w:val="000000"/>
          <w:shd w:val="clear" w:color="auto" w:fill="FFFFFF"/>
        </w:rPr>
        <w:t>16.21%，周转天数下降5天</w:t>
      </w:r>
    </w:p>
    <w:p w14:paraId="20657161" w14:textId="77777777" w:rsidR="00E604C0" w:rsidRPr="00E604C0"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上半年公司实现经营性现金流</w:t>
      </w:r>
      <w:r w:rsidRPr="00E604C0">
        <w:rPr>
          <w:rFonts w:ascii="宋体" w:eastAsia="宋体" w:hAnsi="宋体"/>
          <w:color w:val="000000"/>
          <w:shd w:val="clear" w:color="auto" w:fill="FFFFFF"/>
        </w:rPr>
        <w:t>4.88亿，同比增长约644%，增速较快的原因有</w:t>
      </w:r>
    </w:p>
    <w:p w14:paraId="248491C8" w14:textId="6EBB5BFE" w:rsidR="00D16727" w:rsidRPr="00E604C0"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去年同期向海外子公司</w:t>
      </w:r>
      <w:r w:rsidRPr="00E604C0">
        <w:rPr>
          <w:rFonts w:ascii="宋体" w:eastAsia="宋体" w:hAnsi="宋体"/>
          <w:color w:val="000000"/>
          <w:shd w:val="clear" w:color="auto" w:fill="FFFFFF"/>
        </w:rPr>
        <w:t>MB相关管理人员支付股权激励行权现金；去年同期法规改稿以及相关特证类产品需提前备货生产等</w:t>
      </w:r>
    </w:p>
    <w:p w14:paraId="0CD96FC4" w14:textId="77777777" w:rsidR="00D16727" w:rsidRPr="00D16727" w:rsidRDefault="00D16727" w:rsidP="00D16727">
      <w:pPr>
        <w:spacing w:after="0" w:line="440" w:lineRule="exact"/>
        <w:ind w:firstLineChars="200" w:firstLine="440"/>
        <w:jc w:val="both"/>
        <w:rPr>
          <w:rFonts w:ascii="宋体" w:eastAsia="宋体" w:hAnsi="宋体"/>
          <w:color w:val="000000"/>
          <w:shd w:val="clear" w:color="auto" w:fill="FFFFFF"/>
        </w:rPr>
      </w:pPr>
    </w:p>
    <w:p w14:paraId="48CB8272" w14:textId="51308121" w:rsidR="006E349B" w:rsidRDefault="00E604C0" w:rsidP="00E604C0">
      <w:pPr>
        <w:spacing w:after="0" w:line="440" w:lineRule="exact"/>
        <w:ind w:firstLineChars="200" w:firstLine="440"/>
        <w:jc w:val="both"/>
        <w:rPr>
          <w:rFonts w:ascii="宋体" w:eastAsia="宋体" w:hAnsi="宋体"/>
          <w:color w:val="000000"/>
          <w:shd w:val="clear" w:color="auto" w:fill="FFFFFF"/>
        </w:rPr>
      </w:pPr>
      <w:r w:rsidRPr="00E604C0">
        <w:rPr>
          <w:rFonts w:ascii="宋体" w:eastAsia="宋体" w:hAnsi="宋体" w:hint="eastAsia"/>
          <w:color w:val="000000"/>
          <w:shd w:val="clear" w:color="auto" w:fill="FFFFFF"/>
        </w:rPr>
        <w:t>展望下半年，上海家化将坚定推进战略转型，进行四个聚焦：聚焦核心品牌、聚焦品牌建设、聚焦线上、聚焦效率，最终聚焦在终端零售，推动业务健康可持续发展。</w:t>
      </w:r>
    </w:p>
    <w:p w14:paraId="4CD6AD2C" w14:textId="77777777" w:rsidR="00E604C0" w:rsidRPr="00E604C0" w:rsidRDefault="00E604C0" w:rsidP="00E604C0">
      <w:pPr>
        <w:spacing w:after="0" w:line="440" w:lineRule="exact"/>
        <w:ind w:firstLineChars="200" w:firstLine="440"/>
        <w:jc w:val="both"/>
        <w:rPr>
          <w:rFonts w:ascii="宋体" w:eastAsia="宋体" w:hAnsi="宋体"/>
          <w:color w:val="000000"/>
          <w:shd w:val="clear" w:color="auto" w:fill="FFFFFF"/>
        </w:rPr>
      </w:pPr>
    </w:p>
    <w:p w14:paraId="4B2514EE" w14:textId="69D11039" w:rsidR="006E349B" w:rsidRPr="00C807C8" w:rsidRDefault="00C055FD" w:rsidP="001723E5">
      <w:pPr>
        <w:spacing w:after="0" w:line="440" w:lineRule="exact"/>
        <w:ind w:firstLineChars="200" w:firstLine="442"/>
        <w:jc w:val="both"/>
        <w:rPr>
          <w:rFonts w:ascii="宋体" w:eastAsia="宋体" w:hAnsi="宋体"/>
          <w:b/>
          <w:bCs/>
          <w:color w:val="000000"/>
          <w:shd w:val="clear" w:color="auto" w:fill="FFFFFF"/>
        </w:rPr>
      </w:pPr>
      <w:r>
        <w:rPr>
          <w:rFonts w:ascii="宋体" w:eastAsia="宋体" w:hAnsi="宋体" w:hint="eastAsia"/>
          <w:b/>
          <w:bCs/>
          <w:color w:val="000000"/>
          <w:shd w:val="clear" w:color="auto" w:fill="FFFFFF"/>
        </w:rPr>
        <w:t>（二）</w:t>
      </w:r>
      <w:r w:rsidR="009A37EB">
        <w:rPr>
          <w:rFonts w:ascii="宋体" w:eastAsia="宋体" w:hAnsi="宋体" w:hint="eastAsia"/>
          <w:b/>
          <w:bCs/>
          <w:color w:val="000000"/>
          <w:shd w:val="clear" w:color="auto" w:fill="FFFFFF"/>
        </w:rPr>
        <w:t>回答投资者问题</w:t>
      </w:r>
    </w:p>
    <w:p w14:paraId="68A0DC74" w14:textId="7F3DB1F5" w:rsidR="006E349B" w:rsidRPr="005B0FF2" w:rsidRDefault="009A37EB" w:rsidP="001723E5">
      <w:pPr>
        <w:spacing w:after="0" w:line="440" w:lineRule="exact"/>
        <w:ind w:firstLineChars="200" w:firstLine="442"/>
        <w:jc w:val="both"/>
        <w:rPr>
          <w:rFonts w:ascii="宋体" w:eastAsia="宋体" w:hAnsi="宋体"/>
          <w:b/>
          <w:bCs/>
          <w:color w:val="000000"/>
          <w:shd w:val="clear" w:color="auto" w:fill="FFFFFF"/>
        </w:rPr>
      </w:pPr>
      <w:r w:rsidRPr="005B0FF2">
        <w:rPr>
          <w:rFonts w:ascii="宋体" w:eastAsia="宋体" w:hAnsi="宋体"/>
          <w:b/>
          <w:bCs/>
          <w:color w:val="000000"/>
          <w:shd w:val="clear" w:color="auto" w:fill="FFFFFF"/>
        </w:rPr>
        <w:lastRenderedPageBreak/>
        <w:t>1</w:t>
      </w:r>
      <w:r w:rsidRPr="005B0FF2">
        <w:rPr>
          <w:rFonts w:ascii="宋体" w:eastAsia="宋体" w:hAnsi="宋体" w:hint="eastAsia"/>
          <w:b/>
          <w:bCs/>
          <w:color w:val="000000"/>
          <w:shd w:val="clear" w:color="auto" w:fill="FFFFFF"/>
        </w:rPr>
        <w:t>、</w:t>
      </w:r>
      <w:r w:rsidR="00E604C0">
        <w:rPr>
          <w:rFonts w:ascii="宋体" w:eastAsia="宋体" w:hAnsi="宋体" w:hint="eastAsia"/>
          <w:b/>
          <w:bCs/>
          <w:color w:val="000000"/>
          <w:shd w:val="clear" w:color="auto" w:fill="FFFFFF"/>
        </w:rPr>
        <w:t>组织架构未来变化的方向是什么</w:t>
      </w:r>
      <w:r w:rsidR="007F3B04">
        <w:rPr>
          <w:rFonts w:ascii="宋体" w:eastAsia="宋体" w:hAnsi="宋体" w:hint="eastAsia"/>
          <w:b/>
          <w:color w:val="000000"/>
          <w:shd w:val="clear" w:color="auto" w:fill="FFFFFF"/>
        </w:rPr>
        <w:t>？</w:t>
      </w:r>
      <w:r w:rsidR="00D56CC8" w:rsidRPr="005B0FF2">
        <w:rPr>
          <w:rFonts w:ascii="宋体" w:eastAsia="宋体" w:hAnsi="宋体"/>
          <w:b/>
          <w:bCs/>
          <w:color w:val="000000"/>
          <w:shd w:val="clear" w:color="auto" w:fill="FFFFFF"/>
        </w:rPr>
        <w:t xml:space="preserve"> </w:t>
      </w:r>
    </w:p>
    <w:p w14:paraId="57268F74" w14:textId="77777777" w:rsidR="0024193C" w:rsidRDefault="009A37EB" w:rsidP="00AB451B">
      <w:pPr>
        <w:spacing w:after="0" w:line="440" w:lineRule="exact"/>
        <w:ind w:firstLineChars="200" w:firstLine="440"/>
        <w:jc w:val="both"/>
        <w:rPr>
          <w:rFonts w:ascii="宋体" w:eastAsia="宋体" w:hAnsi="宋体"/>
          <w:color w:val="000000"/>
          <w:shd w:val="clear" w:color="auto" w:fill="FFFFFF"/>
        </w:rPr>
      </w:pPr>
      <w:r>
        <w:rPr>
          <w:rFonts w:ascii="宋体" w:eastAsia="宋体" w:hAnsi="宋体" w:hint="eastAsia"/>
          <w:color w:val="000000"/>
          <w:shd w:val="clear" w:color="auto" w:fill="FFFFFF"/>
        </w:rPr>
        <w:t>答：</w:t>
      </w:r>
      <w:r w:rsidR="0024193C">
        <w:rPr>
          <w:rFonts w:ascii="宋体" w:eastAsia="宋体" w:hAnsi="宋体" w:hint="eastAsia"/>
          <w:color w:val="000000"/>
          <w:shd w:val="clear" w:color="auto" w:fill="FFFFFF"/>
        </w:rPr>
        <w:t>组织调整方向：</w:t>
      </w:r>
    </w:p>
    <w:p w14:paraId="76DA1B0C" w14:textId="1720473C" w:rsidR="0024193C" w:rsidRDefault="0024193C" w:rsidP="0024193C">
      <w:pPr>
        <w:spacing w:after="0" w:line="440" w:lineRule="exact"/>
        <w:ind w:firstLineChars="200" w:firstLine="440"/>
        <w:jc w:val="both"/>
        <w:rPr>
          <w:rFonts w:ascii="宋体" w:eastAsia="宋体" w:hAnsi="宋体"/>
          <w:color w:val="000000"/>
          <w:shd w:val="clear" w:color="auto" w:fill="FFFFFF"/>
        </w:rPr>
      </w:pPr>
      <w:r w:rsidRPr="00A00899">
        <w:rPr>
          <w:rFonts w:ascii="宋体" w:eastAsia="宋体" w:hAnsi="宋体"/>
        </w:rPr>
        <w:t>1）</w:t>
      </w:r>
      <w:r w:rsidR="00E604C0">
        <w:rPr>
          <w:rFonts w:ascii="宋体" w:eastAsia="宋体" w:hAnsi="宋体" w:hint="eastAsia"/>
          <w:color w:val="000000"/>
          <w:shd w:val="clear" w:color="auto" w:fill="FFFFFF"/>
        </w:rPr>
        <w:t>组织调整背后的理念是商业模式从渠道推动转为品牌驱动</w:t>
      </w:r>
      <w:r>
        <w:rPr>
          <w:rFonts w:ascii="宋体" w:eastAsia="宋体" w:hAnsi="宋体" w:hint="eastAsia"/>
          <w:color w:val="000000"/>
          <w:shd w:val="clear" w:color="auto" w:fill="FFFFFF"/>
        </w:rPr>
        <w:t>。第一梯队品牌（玉泽、六神）和第二梯队品牌（佰草集、美加净）实现了以品牌为导向的闭环设计。</w:t>
      </w:r>
    </w:p>
    <w:p w14:paraId="1EDFE1B6" w14:textId="67163F0B" w:rsidR="0024193C" w:rsidRDefault="0024193C" w:rsidP="0024193C">
      <w:pPr>
        <w:spacing w:after="0" w:line="440" w:lineRule="exact"/>
        <w:ind w:firstLineChars="200" w:firstLine="440"/>
        <w:jc w:val="both"/>
        <w:rPr>
          <w:rFonts w:ascii="宋体" w:eastAsia="宋体" w:hAnsi="宋体"/>
          <w:color w:val="000000"/>
          <w:shd w:val="clear" w:color="auto" w:fill="FFFFFF"/>
        </w:rPr>
      </w:pPr>
      <w:r>
        <w:rPr>
          <w:rFonts w:ascii="宋体" w:eastAsia="宋体" w:hAnsi="宋体" w:hint="eastAsia"/>
          <w:color w:val="000000"/>
          <w:shd w:val="clear" w:color="auto" w:fill="FFFFFF"/>
        </w:rPr>
        <w:t>2</w:t>
      </w:r>
      <w:r w:rsidR="00C055FD">
        <w:rPr>
          <w:rFonts w:ascii="宋体" w:eastAsia="宋体" w:hAnsi="宋体" w:hint="eastAsia"/>
          <w:color w:val="000000"/>
          <w:shd w:val="clear" w:color="auto" w:fill="FFFFFF"/>
        </w:rPr>
        <w:t>）成立了市场营销中台，沉淀通用能力，避免各品牌重复建设</w:t>
      </w:r>
      <w:r>
        <w:rPr>
          <w:rFonts w:ascii="宋体" w:eastAsia="宋体" w:hAnsi="宋体" w:hint="eastAsia"/>
          <w:color w:val="000000"/>
          <w:shd w:val="clear" w:color="auto" w:fill="FFFFFF"/>
        </w:rPr>
        <w:t>。</w:t>
      </w:r>
    </w:p>
    <w:p w14:paraId="1B56DE91" w14:textId="6551FA57" w:rsidR="006E349B" w:rsidRDefault="0024193C" w:rsidP="0024193C">
      <w:pPr>
        <w:spacing w:after="0" w:line="440" w:lineRule="exact"/>
        <w:ind w:firstLineChars="200" w:firstLine="440"/>
        <w:jc w:val="both"/>
        <w:rPr>
          <w:rFonts w:ascii="宋体" w:eastAsia="宋体" w:hAnsi="宋体"/>
          <w:color w:val="000000"/>
          <w:shd w:val="clear" w:color="auto" w:fill="FFFFFF"/>
        </w:rPr>
      </w:pPr>
      <w:r>
        <w:rPr>
          <w:rFonts w:ascii="宋体" w:eastAsia="宋体" w:hAnsi="宋体" w:hint="eastAsia"/>
          <w:color w:val="000000"/>
          <w:shd w:val="clear" w:color="auto" w:fill="FFFFFF"/>
        </w:rPr>
        <w:t>3）人员适配，涉及事业部总经理、品牌总监、电商总监等岗位。</w:t>
      </w:r>
    </w:p>
    <w:p w14:paraId="4BD685E8" w14:textId="77777777" w:rsidR="002C134B" w:rsidRDefault="0024193C" w:rsidP="002C134B">
      <w:pPr>
        <w:spacing w:after="0" w:line="440" w:lineRule="exact"/>
        <w:ind w:firstLineChars="200" w:firstLine="440"/>
        <w:jc w:val="both"/>
        <w:rPr>
          <w:rFonts w:ascii="宋体" w:eastAsia="宋体" w:hAnsi="宋体"/>
          <w:color w:val="000000"/>
          <w:shd w:val="clear" w:color="auto" w:fill="FFFFFF"/>
        </w:rPr>
      </w:pPr>
      <w:r>
        <w:rPr>
          <w:rFonts w:ascii="宋体" w:eastAsia="宋体" w:hAnsi="宋体" w:hint="eastAsia"/>
          <w:color w:val="000000"/>
          <w:shd w:val="clear" w:color="auto" w:fill="FFFFFF"/>
        </w:rPr>
        <w:t>组织设计计划于本月底基本完成，下一个阶段聚焦团队建设、协同作战。</w:t>
      </w:r>
    </w:p>
    <w:p w14:paraId="7C19A07C" w14:textId="77777777" w:rsidR="001723E5" w:rsidRPr="00C807C8" w:rsidRDefault="001723E5" w:rsidP="001723E5">
      <w:pPr>
        <w:spacing w:after="0" w:line="440" w:lineRule="exact"/>
        <w:ind w:firstLineChars="200" w:firstLine="440"/>
        <w:jc w:val="both"/>
        <w:rPr>
          <w:rFonts w:ascii="宋体" w:eastAsia="宋体" w:hAnsi="宋体"/>
          <w:color w:val="000000"/>
          <w:shd w:val="clear" w:color="auto" w:fill="FFFFFF"/>
        </w:rPr>
      </w:pPr>
    </w:p>
    <w:p w14:paraId="6EA528E7" w14:textId="068133A7" w:rsidR="006E349B" w:rsidRPr="00C807C8" w:rsidRDefault="001723E5" w:rsidP="001723E5">
      <w:pPr>
        <w:spacing w:after="0" w:line="440" w:lineRule="exact"/>
        <w:ind w:firstLineChars="200" w:firstLine="442"/>
        <w:jc w:val="both"/>
        <w:rPr>
          <w:rFonts w:ascii="宋体" w:eastAsia="宋体" w:hAnsi="宋体"/>
          <w:b/>
          <w:bCs/>
          <w:color w:val="000000"/>
          <w:shd w:val="clear" w:color="auto" w:fill="FFFFFF"/>
        </w:rPr>
      </w:pPr>
      <w:r>
        <w:rPr>
          <w:rFonts w:ascii="宋体" w:eastAsia="宋体" w:hAnsi="宋体"/>
          <w:b/>
          <w:bCs/>
          <w:color w:val="000000"/>
          <w:shd w:val="clear" w:color="auto" w:fill="FFFFFF"/>
        </w:rPr>
        <w:t>2</w:t>
      </w:r>
      <w:r>
        <w:rPr>
          <w:rFonts w:ascii="宋体" w:eastAsia="宋体" w:hAnsi="宋体" w:hint="eastAsia"/>
          <w:b/>
          <w:bCs/>
          <w:color w:val="000000"/>
          <w:shd w:val="clear" w:color="auto" w:fill="FFFFFF"/>
        </w:rPr>
        <w:t>、</w:t>
      </w:r>
      <w:r w:rsidR="00D56CC8">
        <w:rPr>
          <w:rFonts w:ascii="宋体" w:eastAsia="宋体" w:hAnsi="宋体" w:hint="eastAsia"/>
          <w:b/>
          <w:bCs/>
          <w:color w:val="000000"/>
          <w:shd w:val="clear" w:color="auto" w:fill="FFFFFF"/>
        </w:rPr>
        <w:t>下半年销售费用的展望？</w:t>
      </w:r>
    </w:p>
    <w:p w14:paraId="23EE984D" w14:textId="1E1927C2" w:rsidR="007B35DC" w:rsidRPr="00C807C8" w:rsidRDefault="001723E5" w:rsidP="007B35DC">
      <w:pPr>
        <w:spacing w:after="0" w:line="440" w:lineRule="exact"/>
        <w:ind w:firstLineChars="200" w:firstLine="440"/>
        <w:jc w:val="both"/>
        <w:rPr>
          <w:rFonts w:ascii="宋体" w:eastAsia="宋体" w:hAnsi="宋体"/>
          <w:color w:val="000000"/>
          <w:shd w:val="clear" w:color="auto" w:fill="FFFFFF"/>
        </w:rPr>
      </w:pPr>
      <w:r>
        <w:rPr>
          <w:rFonts w:ascii="宋体" w:eastAsia="宋体" w:hAnsi="宋体" w:hint="eastAsia"/>
          <w:color w:val="000000"/>
          <w:shd w:val="clear" w:color="auto" w:fill="FFFFFF"/>
        </w:rPr>
        <w:t>答：</w:t>
      </w:r>
      <w:r w:rsidR="007B35DC">
        <w:rPr>
          <w:rFonts w:ascii="宋体" w:eastAsia="宋体" w:hAnsi="宋体"/>
          <w:color w:val="000000"/>
          <w:shd w:val="clear" w:color="auto" w:fill="FFFFFF"/>
        </w:rPr>
        <w:t xml:space="preserve"> </w:t>
      </w:r>
      <w:r w:rsidR="007B35DC">
        <w:rPr>
          <w:rFonts w:ascii="宋体" w:eastAsia="宋体" w:hAnsi="宋体" w:hint="eastAsia"/>
          <w:color w:val="000000"/>
          <w:shd w:val="clear" w:color="auto" w:fill="FFFFFF"/>
        </w:rPr>
        <w:t>下半年会加强种草，本周已开始内容设计和制作，双十一之前的两个月会加大投放。分类来看，内容投放会增加，渠道折扣和运营费用需要节省。</w:t>
      </w:r>
    </w:p>
    <w:p w14:paraId="339BBE49" w14:textId="77777777" w:rsidR="006E349B" w:rsidRPr="00C807C8" w:rsidRDefault="006E349B" w:rsidP="001723E5">
      <w:pPr>
        <w:spacing w:after="0" w:line="440" w:lineRule="exact"/>
        <w:ind w:firstLineChars="200" w:firstLine="440"/>
        <w:jc w:val="both"/>
        <w:rPr>
          <w:rFonts w:ascii="宋体" w:eastAsia="宋体" w:hAnsi="宋体"/>
        </w:rPr>
      </w:pPr>
    </w:p>
    <w:p w14:paraId="78DFC065" w14:textId="1FCC297D" w:rsidR="006E349B" w:rsidRPr="00C055FD" w:rsidRDefault="001723E5" w:rsidP="001723E5">
      <w:pPr>
        <w:spacing w:after="0" w:line="440" w:lineRule="exact"/>
        <w:ind w:firstLineChars="200" w:firstLine="442"/>
        <w:jc w:val="both"/>
        <w:rPr>
          <w:rFonts w:ascii="宋体" w:eastAsia="宋体" w:hAnsi="宋体"/>
          <w:b/>
          <w:bCs/>
        </w:rPr>
      </w:pPr>
      <w:r w:rsidRPr="00C055FD">
        <w:rPr>
          <w:rFonts w:ascii="宋体" w:eastAsia="宋体" w:hAnsi="宋体"/>
          <w:b/>
          <w:bCs/>
        </w:rPr>
        <w:t>3</w:t>
      </w:r>
      <w:r w:rsidRPr="00C055FD">
        <w:rPr>
          <w:rFonts w:ascii="宋体" w:eastAsia="宋体" w:hAnsi="宋体" w:hint="eastAsia"/>
          <w:b/>
          <w:bCs/>
        </w:rPr>
        <w:t>、</w:t>
      </w:r>
      <w:r w:rsidR="007B35DC" w:rsidRPr="00C055FD">
        <w:rPr>
          <w:rFonts w:ascii="宋体" w:eastAsia="宋体" w:hAnsi="宋体" w:hint="eastAsia"/>
          <w:b/>
          <w:bCs/>
        </w:rPr>
        <w:t>后续如何考核各品牌</w:t>
      </w:r>
      <w:r w:rsidR="00A00899" w:rsidRPr="00C055FD">
        <w:rPr>
          <w:rFonts w:ascii="宋体" w:eastAsia="宋体" w:hAnsi="宋体" w:hint="eastAsia"/>
          <w:b/>
          <w:bCs/>
        </w:rPr>
        <w:t>？</w:t>
      </w:r>
      <w:r w:rsidR="00A54884" w:rsidRPr="00C055FD">
        <w:rPr>
          <w:rFonts w:ascii="宋体" w:eastAsia="宋体" w:hAnsi="宋体"/>
          <w:b/>
          <w:bCs/>
        </w:rPr>
        <w:t xml:space="preserve"> </w:t>
      </w:r>
    </w:p>
    <w:p w14:paraId="254EA158" w14:textId="4715F88F" w:rsidR="007B35DC" w:rsidRDefault="001723E5" w:rsidP="007B35DC">
      <w:pPr>
        <w:spacing w:after="0" w:line="440" w:lineRule="exact"/>
        <w:ind w:firstLineChars="200" w:firstLine="440"/>
        <w:jc w:val="both"/>
        <w:rPr>
          <w:rFonts w:ascii="宋体" w:eastAsia="宋体" w:hAnsi="宋体"/>
        </w:rPr>
      </w:pPr>
      <w:r w:rsidRPr="00C055FD">
        <w:rPr>
          <w:rFonts w:ascii="宋体" w:eastAsia="宋体" w:hAnsi="宋体" w:hint="eastAsia"/>
        </w:rPr>
        <w:t>答：</w:t>
      </w:r>
      <w:r w:rsidR="007B35DC" w:rsidRPr="00C055FD">
        <w:rPr>
          <w:rFonts w:ascii="宋体" w:eastAsia="宋体" w:hAnsi="宋体" w:hint="eastAsia"/>
        </w:rPr>
        <w:t>第一梯队品牌（玉泽、六神）</w:t>
      </w:r>
      <w:r w:rsidR="000A47BE" w:rsidRPr="00C055FD">
        <w:rPr>
          <w:rFonts w:ascii="宋体" w:eastAsia="宋体" w:hAnsi="宋体" w:hint="eastAsia"/>
        </w:rPr>
        <w:t>希望可以</w:t>
      </w:r>
      <w:r w:rsidR="00C055FD" w:rsidRPr="00C055FD">
        <w:rPr>
          <w:rFonts w:ascii="宋体" w:eastAsia="宋体" w:hAnsi="宋体" w:hint="eastAsia"/>
        </w:rPr>
        <w:t>在下半年和明年第一年呈现积极效果</w:t>
      </w:r>
      <w:r w:rsidR="000A47BE" w:rsidRPr="00C055FD">
        <w:rPr>
          <w:rFonts w:ascii="宋体" w:eastAsia="宋体" w:hAnsi="宋体" w:hint="eastAsia"/>
        </w:rPr>
        <w:t>，第二梯队品牌（佰草集、美加净）短期会做流量承接，</w:t>
      </w:r>
      <w:r w:rsidR="0097384B" w:rsidRPr="00C055FD">
        <w:rPr>
          <w:rFonts w:ascii="宋体" w:eastAsia="宋体" w:hAnsi="宋体" w:hint="eastAsia"/>
        </w:rPr>
        <w:t>但未来需要品牌重新定位，</w:t>
      </w:r>
      <w:r w:rsidR="00C055FD" w:rsidRPr="00C055FD">
        <w:rPr>
          <w:rFonts w:ascii="宋体" w:eastAsia="宋体" w:hAnsi="宋体" w:hint="eastAsia"/>
        </w:rPr>
        <w:t>希望可以在第二年呈现积极效果</w:t>
      </w:r>
      <w:r w:rsidR="000A47BE" w:rsidRPr="00C055FD">
        <w:rPr>
          <w:rFonts w:ascii="宋体" w:eastAsia="宋体" w:hAnsi="宋体" w:hint="eastAsia"/>
        </w:rPr>
        <w:t>。创新事业部</w:t>
      </w:r>
      <w:r w:rsidR="00CD00CB">
        <w:rPr>
          <w:rFonts w:ascii="宋体" w:eastAsia="宋体" w:hAnsi="宋体" w:hint="eastAsia"/>
        </w:rPr>
        <w:t>各</w:t>
      </w:r>
      <w:r w:rsidR="000A47BE" w:rsidRPr="00C055FD">
        <w:rPr>
          <w:rFonts w:ascii="宋体" w:eastAsia="宋体" w:hAnsi="宋体" w:hint="eastAsia"/>
        </w:rPr>
        <w:t>品牌</w:t>
      </w:r>
      <w:r w:rsidR="00CD00CB">
        <w:rPr>
          <w:rFonts w:ascii="宋体" w:eastAsia="宋体" w:hAnsi="宋体" w:hint="eastAsia"/>
        </w:rPr>
        <w:t>的</w:t>
      </w:r>
      <w:r w:rsidR="00304256" w:rsidRPr="00C055FD">
        <w:rPr>
          <w:rFonts w:ascii="宋体" w:eastAsia="宋体" w:hAnsi="宋体" w:hint="eastAsia"/>
        </w:rPr>
        <w:t>品牌价值不清晰，</w:t>
      </w:r>
      <w:r w:rsidR="000A47BE" w:rsidRPr="00C055FD">
        <w:rPr>
          <w:rFonts w:ascii="宋体" w:eastAsia="宋体" w:hAnsi="宋体" w:hint="eastAsia"/>
        </w:rPr>
        <w:t>需要更长的时间做</w:t>
      </w:r>
      <w:r w:rsidR="00304256" w:rsidRPr="00C055FD">
        <w:rPr>
          <w:rFonts w:ascii="宋体" w:eastAsia="宋体" w:hAnsi="宋体" w:hint="eastAsia"/>
        </w:rPr>
        <w:t>调整</w:t>
      </w:r>
      <w:r w:rsidR="000A47BE" w:rsidRPr="00C055FD">
        <w:rPr>
          <w:rFonts w:ascii="宋体" w:eastAsia="宋体" w:hAnsi="宋体" w:hint="eastAsia"/>
        </w:rPr>
        <w:t>。</w:t>
      </w:r>
    </w:p>
    <w:p w14:paraId="2E58B9E0" w14:textId="77777777" w:rsidR="00F43B11" w:rsidRPr="00C807C8" w:rsidRDefault="00F43B11" w:rsidP="001723E5">
      <w:pPr>
        <w:spacing w:after="0" w:line="440" w:lineRule="exact"/>
        <w:ind w:firstLineChars="200" w:firstLine="440"/>
        <w:jc w:val="both"/>
        <w:rPr>
          <w:rFonts w:ascii="宋体" w:eastAsia="宋体" w:hAnsi="宋体"/>
        </w:rPr>
      </w:pPr>
    </w:p>
    <w:p w14:paraId="1FD5A61B" w14:textId="6A3E56D4" w:rsidR="006E349B" w:rsidRPr="00C807C8" w:rsidRDefault="001723E5" w:rsidP="001723E5">
      <w:pPr>
        <w:spacing w:after="0" w:line="440" w:lineRule="exact"/>
        <w:ind w:firstLineChars="200" w:firstLine="442"/>
        <w:jc w:val="both"/>
        <w:rPr>
          <w:rFonts w:ascii="宋体" w:eastAsia="宋体" w:hAnsi="宋体"/>
          <w:b/>
          <w:bCs/>
        </w:rPr>
      </w:pPr>
      <w:r>
        <w:rPr>
          <w:rFonts w:ascii="宋体" w:eastAsia="宋体" w:hAnsi="宋体"/>
          <w:b/>
          <w:bCs/>
        </w:rPr>
        <w:t>4</w:t>
      </w:r>
      <w:r>
        <w:rPr>
          <w:rFonts w:ascii="宋体" w:eastAsia="宋体" w:hAnsi="宋体" w:hint="eastAsia"/>
          <w:b/>
          <w:bCs/>
        </w:rPr>
        <w:t>、</w:t>
      </w:r>
      <w:r w:rsidR="0097384B">
        <w:rPr>
          <w:rFonts w:ascii="宋体" w:eastAsia="宋体" w:hAnsi="宋体" w:hint="eastAsia"/>
          <w:b/>
          <w:bCs/>
        </w:rPr>
        <w:t>新招募人才的特点？</w:t>
      </w:r>
      <w:r w:rsidR="00304256">
        <w:rPr>
          <w:rFonts w:ascii="宋体" w:eastAsia="宋体" w:hAnsi="宋体" w:hint="eastAsia"/>
          <w:b/>
          <w:bCs/>
        </w:rPr>
        <w:t>玉泽在品牌建设上的具体措施？</w:t>
      </w:r>
    </w:p>
    <w:p w14:paraId="1731F39C" w14:textId="280114FA" w:rsidR="0097384B" w:rsidRDefault="001723E5" w:rsidP="00AB6FFB">
      <w:pPr>
        <w:spacing w:after="0" w:line="440" w:lineRule="exact"/>
        <w:ind w:firstLineChars="200" w:firstLine="440"/>
        <w:jc w:val="both"/>
        <w:rPr>
          <w:rFonts w:ascii="宋体" w:eastAsia="宋体" w:hAnsi="宋体"/>
        </w:rPr>
      </w:pPr>
      <w:r>
        <w:rPr>
          <w:rFonts w:ascii="宋体" w:eastAsia="宋体" w:hAnsi="宋体" w:hint="eastAsia"/>
        </w:rPr>
        <w:t>答：</w:t>
      </w:r>
      <w:r w:rsidR="0097384B">
        <w:rPr>
          <w:rFonts w:ascii="宋体" w:eastAsia="宋体" w:hAnsi="宋体" w:hint="eastAsia"/>
        </w:rPr>
        <w:t>营销背景居多，有5个指标更重要：有百年品牌复兴的使命感、有必胜的决心、有能搞定的精神、有快速成长的学习力、团队要有一个动起来跑起来卷起来的紧迫感。</w:t>
      </w:r>
    </w:p>
    <w:p w14:paraId="0EEA4B2D" w14:textId="2D82C56E" w:rsidR="00304256" w:rsidRPr="00C86E3B" w:rsidRDefault="0097384B" w:rsidP="0097384B">
      <w:pPr>
        <w:spacing w:after="0" w:line="440" w:lineRule="exact"/>
        <w:ind w:firstLineChars="400" w:firstLine="880"/>
        <w:jc w:val="both"/>
        <w:rPr>
          <w:rFonts w:ascii="宋体" w:eastAsia="宋体" w:hAnsi="宋体"/>
        </w:rPr>
      </w:pPr>
      <w:r>
        <w:rPr>
          <w:rFonts w:ascii="宋体" w:eastAsia="宋体" w:hAnsi="宋体" w:hint="eastAsia"/>
        </w:rPr>
        <w:t>玉泽品牌</w:t>
      </w:r>
      <w:r w:rsidR="004441E8">
        <w:rPr>
          <w:rFonts w:ascii="宋体" w:eastAsia="宋体" w:hAnsi="宋体" w:hint="eastAsia"/>
        </w:rPr>
        <w:t>短期</w:t>
      </w:r>
      <w:r>
        <w:rPr>
          <w:rFonts w:ascii="宋体" w:eastAsia="宋体" w:hAnsi="宋体" w:hint="eastAsia"/>
        </w:rPr>
        <w:t>来看</w:t>
      </w:r>
      <w:r w:rsidR="004441E8">
        <w:rPr>
          <w:rFonts w:ascii="宋体" w:eastAsia="宋体" w:hAnsi="宋体" w:hint="eastAsia"/>
        </w:rPr>
        <w:t>，</w:t>
      </w:r>
      <w:r w:rsidR="00304256">
        <w:rPr>
          <w:rFonts w:ascii="宋体" w:eastAsia="宋体" w:hAnsi="宋体" w:hint="eastAsia"/>
        </w:rPr>
        <w:t>1）梳理市场，已做好品牌货盘和平台计划</w:t>
      </w:r>
      <w:r w:rsidR="004441E8">
        <w:rPr>
          <w:rFonts w:ascii="宋体" w:eastAsia="宋体" w:hAnsi="宋体" w:hint="eastAsia"/>
        </w:rPr>
        <w:t>。</w:t>
      </w:r>
    </w:p>
    <w:p w14:paraId="51B75DF4" w14:textId="6D882E7B" w:rsidR="004441E8" w:rsidRDefault="004441E8" w:rsidP="004441E8">
      <w:pPr>
        <w:spacing w:after="0" w:line="440" w:lineRule="exact"/>
        <w:ind w:firstLineChars="400" w:firstLine="880"/>
        <w:jc w:val="both"/>
        <w:rPr>
          <w:rFonts w:ascii="宋体" w:eastAsia="宋体" w:hAnsi="宋体"/>
        </w:rPr>
      </w:pPr>
      <w:r>
        <w:rPr>
          <w:rFonts w:ascii="宋体" w:eastAsia="宋体" w:hAnsi="宋体" w:hint="eastAsia"/>
        </w:rPr>
        <w:t>2）果断执行，平台、渠道之间不打架</w:t>
      </w:r>
      <w:r w:rsidR="0097384B">
        <w:rPr>
          <w:rFonts w:ascii="宋体" w:eastAsia="宋体" w:hAnsi="宋体" w:hint="eastAsia"/>
        </w:rPr>
        <w:t>，清理市面上货盘</w:t>
      </w:r>
      <w:r>
        <w:rPr>
          <w:rFonts w:ascii="宋体" w:eastAsia="宋体" w:hAnsi="宋体" w:hint="eastAsia"/>
        </w:rPr>
        <w:t>。</w:t>
      </w:r>
    </w:p>
    <w:p w14:paraId="03A36464" w14:textId="7A547B48" w:rsidR="004441E8" w:rsidRDefault="004441E8" w:rsidP="004441E8">
      <w:pPr>
        <w:spacing w:after="0" w:line="440" w:lineRule="exact"/>
        <w:ind w:firstLineChars="400" w:firstLine="880"/>
        <w:jc w:val="both"/>
        <w:rPr>
          <w:rFonts w:ascii="宋体" w:eastAsia="宋体" w:hAnsi="宋体"/>
        </w:rPr>
      </w:pPr>
      <w:r>
        <w:rPr>
          <w:rFonts w:ascii="宋体" w:eastAsia="宋体" w:hAnsi="宋体" w:hint="eastAsia"/>
        </w:rPr>
        <w:t>3）加强种草</w:t>
      </w:r>
      <w:r w:rsidR="0097384B">
        <w:rPr>
          <w:rFonts w:ascii="宋体" w:eastAsia="宋体" w:hAnsi="宋体" w:hint="eastAsia"/>
        </w:rPr>
        <w:t>内容投放</w:t>
      </w:r>
      <w:r>
        <w:rPr>
          <w:rFonts w:ascii="宋体" w:eastAsia="宋体" w:hAnsi="宋体" w:hint="eastAsia"/>
        </w:rPr>
        <w:t>。</w:t>
      </w:r>
    </w:p>
    <w:p w14:paraId="488F95DD" w14:textId="2B662AE7" w:rsidR="004441E8" w:rsidRPr="00C86E3B" w:rsidRDefault="004441E8" w:rsidP="004441E8">
      <w:pPr>
        <w:spacing w:after="0" w:line="440" w:lineRule="exact"/>
        <w:ind w:firstLineChars="400" w:firstLine="880"/>
        <w:jc w:val="both"/>
        <w:rPr>
          <w:rFonts w:ascii="宋体" w:eastAsia="宋体" w:hAnsi="宋体"/>
        </w:rPr>
      </w:pPr>
      <w:r>
        <w:rPr>
          <w:rFonts w:ascii="宋体" w:eastAsia="宋体" w:hAnsi="宋体" w:hint="eastAsia"/>
        </w:rPr>
        <w:t>4）达播商务沟通。</w:t>
      </w:r>
    </w:p>
    <w:p w14:paraId="473530A1" w14:textId="7D2E753D" w:rsidR="00F43B11" w:rsidRDefault="004441E8" w:rsidP="001723E5">
      <w:pPr>
        <w:spacing w:after="0" w:line="440" w:lineRule="exact"/>
        <w:ind w:firstLineChars="200" w:firstLine="440"/>
        <w:jc w:val="both"/>
        <w:rPr>
          <w:rFonts w:ascii="宋体" w:eastAsia="宋体" w:hAnsi="宋体"/>
        </w:rPr>
      </w:pPr>
      <w:r>
        <w:rPr>
          <w:rFonts w:ascii="宋体" w:eastAsia="宋体" w:hAnsi="宋体" w:hint="eastAsia"/>
        </w:rPr>
        <w:t xml:space="preserve"> </w:t>
      </w:r>
      <w:r>
        <w:rPr>
          <w:rFonts w:ascii="宋体" w:eastAsia="宋体" w:hAnsi="宋体"/>
        </w:rPr>
        <w:t xml:space="preserve">   </w:t>
      </w:r>
      <w:r>
        <w:rPr>
          <w:rFonts w:ascii="宋体" w:eastAsia="宋体" w:hAnsi="宋体" w:hint="eastAsia"/>
        </w:rPr>
        <w:t>长期更关键的是要回到产品力，加大在专业度上的投资</w:t>
      </w:r>
      <w:r w:rsidR="00901788">
        <w:rPr>
          <w:rFonts w:ascii="宋体" w:eastAsia="宋体" w:hAnsi="宋体" w:hint="eastAsia"/>
        </w:rPr>
        <w:t>，让更多人理解产品力</w:t>
      </w:r>
      <w:r w:rsidR="00AB6FFB">
        <w:rPr>
          <w:rFonts w:ascii="宋体" w:eastAsia="宋体" w:hAnsi="宋体" w:hint="eastAsia"/>
        </w:rPr>
        <w:t>。</w:t>
      </w:r>
    </w:p>
    <w:p w14:paraId="2B72CCF6" w14:textId="77777777" w:rsidR="004441E8" w:rsidRPr="00C807C8" w:rsidRDefault="004441E8" w:rsidP="001723E5">
      <w:pPr>
        <w:spacing w:after="0" w:line="440" w:lineRule="exact"/>
        <w:ind w:firstLineChars="200" w:firstLine="440"/>
        <w:jc w:val="both"/>
        <w:rPr>
          <w:rFonts w:ascii="宋体" w:eastAsia="宋体" w:hAnsi="宋体"/>
        </w:rPr>
      </w:pPr>
    </w:p>
    <w:p w14:paraId="13F40B3E" w14:textId="7CE0FECF" w:rsidR="006E349B" w:rsidRPr="00C807C8" w:rsidRDefault="001723E5" w:rsidP="001723E5">
      <w:pPr>
        <w:spacing w:after="0" w:line="440" w:lineRule="exact"/>
        <w:ind w:firstLineChars="200" w:firstLine="442"/>
        <w:jc w:val="both"/>
        <w:rPr>
          <w:rFonts w:ascii="宋体" w:eastAsia="宋体" w:hAnsi="宋体"/>
          <w:b/>
          <w:bCs/>
        </w:rPr>
      </w:pPr>
      <w:r>
        <w:rPr>
          <w:rFonts w:ascii="宋体" w:eastAsia="宋体" w:hAnsi="宋体"/>
          <w:b/>
          <w:bCs/>
        </w:rPr>
        <w:t>5</w:t>
      </w:r>
      <w:r>
        <w:rPr>
          <w:rFonts w:ascii="宋体" w:eastAsia="宋体" w:hAnsi="宋体" w:hint="eastAsia"/>
          <w:b/>
          <w:bCs/>
        </w:rPr>
        <w:t>、</w:t>
      </w:r>
      <w:r w:rsidR="00711840" w:rsidRPr="00C807C8">
        <w:rPr>
          <w:rFonts w:ascii="宋体" w:eastAsia="宋体" w:hAnsi="宋体"/>
          <w:b/>
          <w:bCs/>
        </w:rPr>
        <w:t xml:space="preserve"> </w:t>
      </w:r>
      <w:r w:rsidR="00AB6FFB">
        <w:rPr>
          <w:rFonts w:ascii="宋体" w:eastAsia="宋体" w:hAnsi="宋体" w:hint="eastAsia"/>
          <w:b/>
          <w:bCs/>
        </w:rPr>
        <w:t>双十一大单品的打法</w:t>
      </w:r>
      <w:r w:rsidR="00320DB0" w:rsidRPr="00320DB0">
        <w:rPr>
          <w:rFonts w:ascii="宋体" w:eastAsia="宋体" w:hAnsi="宋体" w:hint="eastAsia"/>
          <w:b/>
          <w:bCs/>
        </w:rPr>
        <w:t>？</w:t>
      </w:r>
      <w:r w:rsidR="00AB6FFB" w:rsidRPr="00C807C8">
        <w:rPr>
          <w:rFonts w:ascii="宋体" w:eastAsia="宋体" w:hAnsi="宋体"/>
          <w:b/>
          <w:bCs/>
        </w:rPr>
        <w:t xml:space="preserve"> </w:t>
      </w:r>
    </w:p>
    <w:p w14:paraId="372F8F61" w14:textId="2DA0F968" w:rsidR="006E349B" w:rsidRDefault="001723E5" w:rsidP="00AB6FFB">
      <w:pPr>
        <w:spacing w:after="0" w:line="440" w:lineRule="exact"/>
        <w:ind w:firstLineChars="200" w:firstLine="440"/>
        <w:jc w:val="both"/>
        <w:rPr>
          <w:rFonts w:ascii="宋体" w:eastAsia="宋体" w:hAnsi="宋体"/>
        </w:rPr>
      </w:pPr>
      <w:r>
        <w:rPr>
          <w:rFonts w:ascii="宋体" w:eastAsia="宋体" w:hAnsi="宋体" w:hint="eastAsia"/>
        </w:rPr>
        <w:t>答：</w:t>
      </w:r>
      <w:r w:rsidR="00AB6FFB">
        <w:rPr>
          <w:rFonts w:ascii="宋体" w:eastAsia="宋体" w:hAnsi="宋体" w:hint="eastAsia"/>
        </w:rPr>
        <w:t>1）做好品类规划，各渠道平台</w:t>
      </w:r>
      <w:r w:rsidR="00AB6FFB">
        <w:rPr>
          <w:rFonts w:ascii="宋体" w:eastAsia="宋体" w:hAnsi="宋体"/>
          <w:szCs w:val="21"/>
        </w:rPr>
        <w:t>错</w:t>
      </w:r>
      <w:r w:rsidR="00AB6FFB">
        <w:rPr>
          <w:rFonts w:ascii="宋体" w:eastAsia="宋体" w:hAnsi="宋体" w:hint="eastAsia"/>
          <w:szCs w:val="21"/>
        </w:rPr>
        <w:t>品</w:t>
      </w:r>
      <w:r w:rsidR="00AB6FFB">
        <w:rPr>
          <w:rFonts w:ascii="宋体" w:eastAsia="宋体" w:hAnsi="宋体"/>
          <w:szCs w:val="21"/>
        </w:rPr>
        <w:t>错价</w:t>
      </w:r>
      <w:r w:rsidR="00AB6FFB">
        <w:rPr>
          <w:rFonts w:ascii="宋体" w:eastAsia="宋体" w:hAnsi="宋体" w:hint="eastAsia"/>
        </w:rPr>
        <w:t>。根据单品目标用户的浓度选择核心平台，然后以核心平台为主，其他平台作为矩阵布局</w:t>
      </w:r>
      <w:r w:rsidR="00320DB0" w:rsidRPr="00320DB0">
        <w:rPr>
          <w:rFonts w:ascii="宋体" w:eastAsia="宋体" w:hAnsi="宋体"/>
        </w:rPr>
        <w:t>。</w:t>
      </w:r>
    </w:p>
    <w:p w14:paraId="2BBCF2EB" w14:textId="1DA7EB38" w:rsidR="00AB6FFB" w:rsidRDefault="00AB6FFB" w:rsidP="00AB6FFB">
      <w:pPr>
        <w:spacing w:after="0" w:line="440" w:lineRule="exact"/>
        <w:ind w:firstLineChars="200" w:firstLine="440"/>
        <w:jc w:val="both"/>
        <w:rPr>
          <w:rFonts w:ascii="宋体" w:eastAsia="宋体" w:hAnsi="宋体"/>
        </w:rPr>
      </w:pPr>
      <w:r>
        <w:rPr>
          <w:rFonts w:ascii="宋体" w:eastAsia="宋体" w:hAnsi="宋体" w:hint="eastAsia"/>
        </w:rPr>
        <w:t>2）加强种草，沉淀用户基数。</w:t>
      </w:r>
    </w:p>
    <w:p w14:paraId="2BA24105" w14:textId="2D9DE6B1" w:rsidR="00AB6FFB" w:rsidRDefault="00AB6FFB" w:rsidP="00AB6FFB">
      <w:pPr>
        <w:spacing w:after="0" w:line="440" w:lineRule="exact"/>
        <w:ind w:firstLineChars="200" w:firstLine="440"/>
        <w:jc w:val="both"/>
        <w:rPr>
          <w:rFonts w:ascii="宋体" w:eastAsia="宋体" w:hAnsi="宋体"/>
        </w:rPr>
      </w:pPr>
      <w:r>
        <w:rPr>
          <w:rFonts w:ascii="宋体" w:eastAsia="宋体" w:hAnsi="宋体" w:hint="eastAsia"/>
        </w:rPr>
        <w:lastRenderedPageBreak/>
        <w:t>3）加强电商运营。</w:t>
      </w:r>
    </w:p>
    <w:p w14:paraId="740770F7" w14:textId="77777777" w:rsidR="00F43B11" w:rsidRPr="00C807C8" w:rsidRDefault="00F43B11" w:rsidP="001723E5">
      <w:pPr>
        <w:spacing w:after="0" w:line="440" w:lineRule="exact"/>
        <w:ind w:firstLineChars="200" w:firstLine="440"/>
        <w:jc w:val="both"/>
        <w:rPr>
          <w:rFonts w:ascii="宋体" w:eastAsia="宋体" w:hAnsi="宋体"/>
        </w:rPr>
      </w:pPr>
    </w:p>
    <w:p w14:paraId="369C4BF6" w14:textId="009AFAAA" w:rsidR="006E349B" w:rsidRPr="00C807C8" w:rsidRDefault="001723E5" w:rsidP="001723E5">
      <w:pPr>
        <w:spacing w:after="0" w:line="440" w:lineRule="exact"/>
        <w:ind w:firstLineChars="200" w:firstLine="442"/>
        <w:jc w:val="both"/>
        <w:rPr>
          <w:rFonts w:ascii="宋体" w:eastAsia="宋体" w:hAnsi="宋体"/>
          <w:b/>
          <w:bCs/>
        </w:rPr>
      </w:pPr>
      <w:r>
        <w:rPr>
          <w:rFonts w:ascii="宋体" w:eastAsia="宋体" w:hAnsi="宋体"/>
          <w:b/>
          <w:bCs/>
        </w:rPr>
        <w:t>6</w:t>
      </w:r>
      <w:r>
        <w:rPr>
          <w:rFonts w:ascii="宋体" w:eastAsia="宋体" w:hAnsi="宋体" w:hint="eastAsia"/>
          <w:b/>
          <w:bCs/>
        </w:rPr>
        <w:t>、</w:t>
      </w:r>
      <w:r w:rsidR="005C7BC0">
        <w:rPr>
          <w:rFonts w:ascii="宋体" w:eastAsia="宋体" w:hAnsi="宋体" w:hint="eastAsia"/>
          <w:b/>
          <w:bCs/>
        </w:rPr>
        <w:t>为匹配新的品牌策略，对组织架构、供应链做了哪些调整</w:t>
      </w:r>
      <w:r w:rsidR="00004D28" w:rsidRPr="00004D28">
        <w:rPr>
          <w:rFonts w:ascii="宋体" w:eastAsia="宋体" w:hAnsi="宋体" w:hint="eastAsia"/>
          <w:b/>
          <w:bCs/>
        </w:rPr>
        <w:t>？</w:t>
      </w:r>
    </w:p>
    <w:p w14:paraId="03B0DE1A" w14:textId="15813EA8" w:rsidR="005C7BC0" w:rsidRDefault="001723E5" w:rsidP="005C7BC0">
      <w:pPr>
        <w:spacing w:after="0" w:line="440" w:lineRule="exact"/>
        <w:ind w:firstLineChars="200" w:firstLine="440"/>
        <w:jc w:val="both"/>
        <w:rPr>
          <w:rFonts w:ascii="宋体" w:eastAsia="宋体" w:hAnsi="宋体"/>
        </w:rPr>
      </w:pPr>
      <w:r>
        <w:rPr>
          <w:rFonts w:ascii="宋体" w:eastAsia="宋体" w:hAnsi="宋体" w:hint="eastAsia"/>
        </w:rPr>
        <w:t>答：</w:t>
      </w:r>
      <w:r w:rsidR="005C7BC0">
        <w:rPr>
          <w:rFonts w:ascii="宋体" w:eastAsia="宋体" w:hAnsi="宋体" w:hint="eastAsia"/>
        </w:rPr>
        <w:t>1）加快了组织决策的效率</w:t>
      </w:r>
      <w:r w:rsidR="001F0325">
        <w:rPr>
          <w:rFonts w:ascii="宋体" w:eastAsia="宋体" w:hAnsi="宋体" w:hint="eastAsia"/>
        </w:rPr>
        <w:t>。</w:t>
      </w:r>
      <w:r w:rsidR="005C7BC0">
        <w:rPr>
          <w:rFonts w:ascii="宋体" w:eastAsia="宋体" w:hAnsi="宋体" w:hint="eastAsia"/>
        </w:rPr>
        <w:t>大多数情况下以品牌为闭环就可以决策了。</w:t>
      </w:r>
    </w:p>
    <w:p w14:paraId="2EF4984C" w14:textId="4A71B50D" w:rsidR="006E349B" w:rsidRDefault="005C7BC0" w:rsidP="00476702">
      <w:pPr>
        <w:spacing w:after="0" w:line="440" w:lineRule="exact"/>
        <w:ind w:firstLineChars="200" w:firstLine="440"/>
        <w:jc w:val="both"/>
        <w:rPr>
          <w:rFonts w:ascii="宋体" w:eastAsia="宋体" w:hAnsi="宋体"/>
        </w:rPr>
      </w:pPr>
      <w:r>
        <w:rPr>
          <w:rFonts w:ascii="宋体" w:eastAsia="宋体" w:hAnsi="宋体"/>
        </w:rPr>
        <w:t>2</w:t>
      </w:r>
      <w:r>
        <w:rPr>
          <w:rFonts w:ascii="宋体" w:eastAsia="宋体" w:hAnsi="宋体" w:hint="eastAsia"/>
        </w:rPr>
        <w:t>）重新梳理数据体系、管控体系</w:t>
      </w:r>
      <w:r w:rsidR="001F0325">
        <w:rPr>
          <w:rFonts w:ascii="宋体" w:eastAsia="宋体" w:hAnsi="宋体" w:hint="eastAsia"/>
        </w:rPr>
        <w:t>。</w:t>
      </w:r>
      <w:r>
        <w:rPr>
          <w:rFonts w:ascii="宋体" w:eastAsia="宋体" w:hAnsi="宋体" w:hint="eastAsia"/>
        </w:rPr>
        <w:t>减少事前审批，加强事后审计。</w:t>
      </w:r>
    </w:p>
    <w:p w14:paraId="5DF9CD46" w14:textId="091CF9DE" w:rsidR="005C7BC0" w:rsidRPr="005C7BC0" w:rsidRDefault="005C7BC0" w:rsidP="00476702">
      <w:pPr>
        <w:spacing w:after="0" w:line="440" w:lineRule="exact"/>
        <w:ind w:firstLineChars="200" w:firstLine="440"/>
        <w:jc w:val="both"/>
        <w:rPr>
          <w:rFonts w:ascii="宋体" w:eastAsia="宋体" w:hAnsi="宋体"/>
        </w:rPr>
      </w:pPr>
      <w:r>
        <w:rPr>
          <w:rFonts w:ascii="宋体" w:eastAsia="宋体" w:hAnsi="宋体" w:hint="eastAsia"/>
        </w:rPr>
        <w:t>3）激励和考核机制调整。</w:t>
      </w:r>
    </w:p>
    <w:p w14:paraId="109106C9" w14:textId="77777777" w:rsidR="00F43B11" w:rsidRPr="00C807C8" w:rsidRDefault="00F43B11" w:rsidP="001723E5">
      <w:pPr>
        <w:spacing w:after="0" w:line="440" w:lineRule="exact"/>
        <w:ind w:firstLineChars="200" w:firstLine="440"/>
        <w:jc w:val="both"/>
        <w:rPr>
          <w:rFonts w:ascii="宋体" w:eastAsia="宋体" w:hAnsi="宋体"/>
        </w:rPr>
      </w:pPr>
    </w:p>
    <w:p w14:paraId="78836842" w14:textId="12E114DA" w:rsidR="006E349B" w:rsidRPr="00C807C8" w:rsidRDefault="001723E5" w:rsidP="001723E5">
      <w:pPr>
        <w:spacing w:after="0" w:line="440" w:lineRule="exact"/>
        <w:ind w:firstLineChars="200" w:firstLine="442"/>
        <w:jc w:val="both"/>
        <w:rPr>
          <w:rFonts w:ascii="宋体" w:eastAsia="宋体" w:hAnsi="宋体"/>
          <w:b/>
          <w:bCs/>
        </w:rPr>
      </w:pPr>
      <w:r>
        <w:rPr>
          <w:rFonts w:ascii="宋体" w:eastAsia="宋体" w:hAnsi="宋体"/>
          <w:b/>
          <w:bCs/>
        </w:rPr>
        <w:t>7</w:t>
      </w:r>
      <w:r>
        <w:rPr>
          <w:rFonts w:ascii="宋体" w:eastAsia="宋体" w:hAnsi="宋体" w:hint="eastAsia"/>
          <w:b/>
          <w:bCs/>
        </w:rPr>
        <w:t>、</w:t>
      </w:r>
      <w:r w:rsidR="005C7BC0">
        <w:rPr>
          <w:rFonts w:ascii="宋体" w:eastAsia="宋体" w:hAnsi="宋体" w:hint="eastAsia"/>
          <w:b/>
          <w:bCs/>
        </w:rPr>
        <w:t>玉泽围绕胶原成分有什么布局</w:t>
      </w:r>
      <w:r w:rsidR="00A7093E" w:rsidRPr="00A7093E">
        <w:rPr>
          <w:rFonts w:ascii="宋体" w:eastAsia="宋体" w:hAnsi="宋体" w:hint="eastAsia"/>
          <w:b/>
          <w:bCs/>
        </w:rPr>
        <w:t>？</w:t>
      </w:r>
    </w:p>
    <w:p w14:paraId="1225DE90" w14:textId="6E26B27A" w:rsidR="006E349B" w:rsidRDefault="001723E5" w:rsidP="001723E5">
      <w:pPr>
        <w:spacing w:after="0" w:line="440" w:lineRule="exact"/>
        <w:ind w:firstLineChars="200" w:firstLine="440"/>
        <w:jc w:val="both"/>
        <w:rPr>
          <w:rFonts w:ascii="宋体" w:eastAsia="宋体" w:hAnsi="宋体"/>
        </w:rPr>
      </w:pPr>
      <w:r>
        <w:rPr>
          <w:rFonts w:ascii="宋体" w:eastAsia="宋体" w:hAnsi="宋体" w:hint="eastAsia"/>
        </w:rPr>
        <w:t>答：</w:t>
      </w:r>
      <w:r w:rsidR="005C7BC0">
        <w:rPr>
          <w:rFonts w:ascii="宋体" w:eastAsia="宋体" w:hAnsi="宋体" w:hint="eastAsia"/>
        </w:rPr>
        <w:t>玉泽还是更加聚焦在屏障修护</w:t>
      </w:r>
      <w:r w:rsidR="001F0325">
        <w:rPr>
          <w:rFonts w:ascii="宋体" w:eastAsia="宋体" w:hAnsi="宋体" w:hint="eastAsia"/>
        </w:rPr>
        <w:t>。</w:t>
      </w:r>
    </w:p>
    <w:p w14:paraId="609C0B86" w14:textId="77777777" w:rsidR="00F43B11" w:rsidRPr="00C807C8" w:rsidRDefault="00F43B11" w:rsidP="001723E5">
      <w:pPr>
        <w:spacing w:after="0" w:line="440" w:lineRule="exact"/>
        <w:ind w:firstLineChars="200" w:firstLine="440"/>
        <w:jc w:val="both"/>
        <w:rPr>
          <w:rFonts w:ascii="宋体" w:eastAsia="宋体" w:hAnsi="宋体"/>
        </w:rPr>
      </w:pPr>
    </w:p>
    <w:p w14:paraId="51D7FAE6" w14:textId="343DB554" w:rsidR="006E349B" w:rsidRPr="00C807C8" w:rsidRDefault="001723E5" w:rsidP="001723E5">
      <w:pPr>
        <w:spacing w:after="0" w:line="440" w:lineRule="exact"/>
        <w:ind w:firstLineChars="200" w:firstLine="442"/>
        <w:jc w:val="both"/>
        <w:rPr>
          <w:rFonts w:ascii="宋体" w:eastAsia="宋体" w:hAnsi="宋体"/>
          <w:b/>
          <w:bCs/>
        </w:rPr>
      </w:pPr>
      <w:r>
        <w:rPr>
          <w:rFonts w:ascii="宋体" w:eastAsia="宋体" w:hAnsi="宋体"/>
          <w:b/>
          <w:bCs/>
        </w:rPr>
        <w:t>8</w:t>
      </w:r>
      <w:r>
        <w:rPr>
          <w:rFonts w:ascii="宋体" w:eastAsia="宋体" w:hAnsi="宋体" w:hint="eastAsia"/>
          <w:b/>
          <w:bCs/>
        </w:rPr>
        <w:t>、</w:t>
      </w:r>
      <w:r w:rsidR="00CE4835">
        <w:rPr>
          <w:rFonts w:ascii="宋体" w:eastAsia="宋体" w:hAnsi="宋体" w:hint="eastAsia"/>
          <w:b/>
          <w:bCs/>
        </w:rPr>
        <w:t>以后聚焦线上的话，那线下如何梳理？</w:t>
      </w:r>
      <w:r w:rsidR="000E704E" w:rsidRPr="00C807C8">
        <w:rPr>
          <w:rFonts w:ascii="宋体" w:eastAsia="宋体" w:hAnsi="宋体"/>
          <w:b/>
          <w:bCs/>
        </w:rPr>
        <w:t xml:space="preserve"> </w:t>
      </w:r>
    </w:p>
    <w:p w14:paraId="57D38407" w14:textId="03001CF8" w:rsidR="006E349B" w:rsidRDefault="001723E5" w:rsidP="00CE4835">
      <w:pPr>
        <w:spacing w:after="0" w:line="440" w:lineRule="exact"/>
        <w:ind w:firstLineChars="200" w:firstLine="440"/>
        <w:jc w:val="both"/>
        <w:rPr>
          <w:rFonts w:ascii="宋体" w:eastAsia="宋体" w:hAnsi="宋体"/>
        </w:rPr>
      </w:pPr>
      <w:r>
        <w:rPr>
          <w:rFonts w:ascii="宋体" w:eastAsia="宋体" w:hAnsi="宋体" w:hint="eastAsia"/>
        </w:rPr>
        <w:t>答：</w:t>
      </w:r>
      <w:r w:rsidR="00CE4835">
        <w:rPr>
          <w:rFonts w:ascii="宋体" w:eastAsia="宋体" w:hAnsi="宋体" w:hint="eastAsia"/>
        </w:rPr>
        <w:t>分品类来看，美妆品类线上化程度高，但花露水的线下仍然对我们很重要。本次组织创新中，我们把所有线下渠道统一在一起，成立一个销售部，服务所有品牌</w:t>
      </w:r>
      <w:r w:rsidR="000E704E">
        <w:rPr>
          <w:rFonts w:ascii="宋体" w:eastAsia="宋体" w:hAnsi="宋体" w:hint="eastAsia"/>
        </w:rPr>
        <w:t>，销售部未来会重点关注几个方向：</w:t>
      </w:r>
    </w:p>
    <w:p w14:paraId="0C3FCDC5" w14:textId="5D99D347" w:rsidR="00CE4835" w:rsidRDefault="000E704E" w:rsidP="00CE4835">
      <w:pPr>
        <w:spacing w:after="0" w:line="440" w:lineRule="exact"/>
        <w:ind w:firstLineChars="200" w:firstLine="440"/>
        <w:jc w:val="both"/>
        <w:rPr>
          <w:rFonts w:ascii="宋体" w:eastAsia="宋体" w:hAnsi="宋体"/>
        </w:rPr>
      </w:pPr>
      <w:r>
        <w:rPr>
          <w:rFonts w:ascii="宋体" w:eastAsia="宋体" w:hAnsi="宋体" w:hint="eastAsia"/>
        </w:rPr>
        <w:t>1）寻找线下成长中的客户渠道</w:t>
      </w:r>
      <w:r w:rsidR="001F0325">
        <w:rPr>
          <w:rFonts w:ascii="宋体" w:eastAsia="宋体" w:hAnsi="宋体" w:hint="eastAsia"/>
        </w:rPr>
        <w:t>。</w:t>
      </w:r>
    </w:p>
    <w:p w14:paraId="05136508" w14:textId="6513368F" w:rsidR="000E704E" w:rsidRDefault="000E704E" w:rsidP="00CE4835">
      <w:pPr>
        <w:spacing w:after="0" w:line="440" w:lineRule="exact"/>
        <w:ind w:firstLineChars="200" w:firstLine="440"/>
        <w:jc w:val="both"/>
        <w:rPr>
          <w:rFonts w:ascii="宋体" w:eastAsia="宋体" w:hAnsi="宋体"/>
        </w:rPr>
      </w:pPr>
      <w:r>
        <w:rPr>
          <w:rFonts w:ascii="宋体" w:eastAsia="宋体" w:hAnsi="宋体" w:hint="eastAsia"/>
        </w:rPr>
        <w:t>2）加强O</w:t>
      </w:r>
      <w:r>
        <w:rPr>
          <w:rFonts w:ascii="宋体" w:eastAsia="宋体" w:hAnsi="宋体"/>
        </w:rPr>
        <w:t>2</w:t>
      </w:r>
      <w:r>
        <w:rPr>
          <w:rFonts w:ascii="宋体" w:eastAsia="宋体" w:hAnsi="宋体" w:hint="eastAsia"/>
        </w:rPr>
        <w:t>O、B</w:t>
      </w:r>
      <w:r>
        <w:rPr>
          <w:rFonts w:ascii="宋体" w:eastAsia="宋体" w:hAnsi="宋体"/>
        </w:rPr>
        <w:t>2</w:t>
      </w:r>
      <w:r>
        <w:rPr>
          <w:rFonts w:ascii="宋体" w:eastAsia="宋体" w:hAnsi="宋体" w:hint="eastAsia"/>
        </w:rPr>
        <w:t>B渠道</w:t>
      </w:r>
      <w:r w:rsidR="001F0325">
        <w:rPr>
          <w:rFonts w:ascii="宋体" w:eastAsia="宋体" w:hAnsi="宋体" w:hint="eastAsia"/>
        </w:rPr>
        <w:t>，高效分销。</w:t>
      </w:r>
    </w:p>
    <w:p w14:paraId="36941C1A" w14:textId="65A5BF51" w:rsidR="000E704E" w:rsidRDefault="000E704E" w:rsidP="00CE4835">
      <w:pPr>
        <w:spacing w:after="0" w:line="440" w:lineRule="exact"/>
        <w:ind w:firstLineChars="200" w:firstLine="440"/>
        <w:jc w:val="both"/>
        <w:rPr>
          <w:rFonts w:ascii="宋体" w:eastAsia="宋体" w:hAnsi="宋体"/>
        </w:rPr>
      </w:pPr>
      <w:r>
        <w:rPr>
          <w:rFonts w:ascii="宋体" w:eastAsia="宋体" w:hAnsi="宋体" w:hint="eastAsia"/>
        </w:rPr>
        <w:t>3）</w:t>
      </w:r>
      <w:r w:rsidR="001F0325">
        <w:rPr>
          <w:rFonts w:ascii="宋体" w:eastAsia="宋体" w:hAnsi="宋体" w:hint="eastAsia"/>
        </w:rPr>
        <w:t>考核</w:t>
      </w:r>
      <w:r>
        <w:rPr>
          <w:rFonts w:ascii="宋体" w:eastAsia="宋体" w:hAnsi="宋体" w:hint="eastAsia"/>
        </w:rPr>
        <w:t>从卖给客户为导向，转为帮客户卖出去为导向</w:t>
      </w:r>
      <w:r w:rsidR="001F0325">
        <w:rPr>
          <w:rFonts w:ascii="宋体" w:eastAsia="宋体" w:hAnsi="宋体" w:hint="eastAsia"/>
        </w:rPr>
        <w:t>。</w:t>
      </w:r>
    </w:p>
    <w:p w14:paraId="3D49EA42" w14:textId="7BABFA03" w:rsidR="000E704E" w:rsidRDefault="000E704E" w:rsidP="00CE4835">
      <w:pPr>
        <w:spacing w:after="0" w:line="440" w:lineRule="exact"/>
        <w:ind w:firstLineChars="200" w:firstLine="440"/>
        <w:jc w:val="both"/>
        <w:rPr>
          <w:rFonts w:ascii="宋体" w:eastAsia="宋体" w:hAnsi="宋体"/>
        </w:rPr>
      </w:pPr>
      <w:r>
        <w:rPr>
          <w:rFonts w:ascii="宋体" w:eastAsia="宋体" w:hAnsi="宋体" w:hint="eastAsia"/>
        </w:rPr>
        <w:t>4）线下提高效率。</w:t>
      </w:r>
    </w:p>
    <w:p w14:paraId="0FA34752" w14:textId="77777777" w:rsidR="000E704E" w:rsidRPr="00A7093E" w:rsidRDefault="000E704E" w:rsidP="00CE4835">
      <w:pPr>
        <w:spacing w:after="0" w:line="440" w:lineRule="exact"/>
        <w:ind w:firstLineChars="200" w:firstLine="440"/>
        <w:jc w:val="both"/>
        <w:rPr>
          <w:rFonts w:ascii="宋体" w:eastAsia="宋体" w:hAnsi="宋体"/>
        </w:rPr>
      </w:pPr>
    </w:p>
    <w:p w14:paraId="417ED77E" w14:textId="4AA3CF16" w:rsidR="00C45BCD" w:rsidRPr="00C45BCD" w:rsidRDefault="001723E5" w:rsidP="00C45BCD">
      <w:pPr>
        <w:spacing w:after="0" w:line="440" w:lineRule="exact"/>
        <w:ind w:firstLineChars="200" w:firstLine="442"/>
        <w:jc w:val="both"/>
        <w:rPr>
          <w:rFonts w:ascii="宋体" w:eastAsia="宋体" w:hAnsi="宋体"/>
          <w:b/>
          <w:bCs/>
        </w:rPr>
      </w:pPr>
      <w:r>
        <w:rPr>
          <w:rFonts w:ascii="宋体" w:eastAsia="宋体" w:hAnsi="宋体"/>
          <w:b/>
          <w:bCs/>
        </w:rPr>
        <w:t>9</w:t>
      </w:r>
      <w:r>
        <w:rPr>
          <w:rFonts w:ascii="宋体" w:eastAsia="宋体" w:hAnsi="宋体" w:hint="eastAsia"/>
          <w:b/>
          <w:bCs/>
        </w:rPr>
        <w:t>、</w:t>
      </w:r>
      <w:r w:rsidR="000E704E">
        <w:rPr>
          <w:rFonts w:ascii="宋体" w:eastAsia="宋体" w:hAnsi="宋体" w:hint="eastAsia"/>
          <w:b/>
          <w:bCs/>
        </w:rPr>
        <w:t>兴趣电商的规划</w:t>
      </w:r>
      <w:r w:rsidR="00C45BCD" w:rsidRPr="00C45BCD">
        <w:rPr>
          <w:rFonts w:ascii="宋体" w:eastAsia="宋体" w:hAnsi="宋体" w:hint="eastAsia"/>
          <w:b/>
          <w:bCs/>
        </w:rPr>
        <w:t>？</w:t>
      </w:r>
      <w:r w:rsidR="00CF132C">
        <w:rPr>
          <w:rFonts w:ascii="宋体" w:eastAsia="宋体" w:hAnsi="宋体" w:hint="eastAsia"/>
          <w:b/>
          <w:bCs/>
        </w:rPr>
        <w:t>佰草集</w:t>
      </w:r>
      <w:r w:rsidR="000E704E">
        <w:rPr>
          <w:rFonts w:ascii="宋体" w:eastAsia="宋体" w:hAnsi="宋体" w:hint="eastAsia"/>
          <w:b/>
          <w:bCs/>
        </w:rPr>
        <w:t>的打法和规划？</w:t>
      </w:r>
    </w:p>
    <w:p w14:paraId="303B4E04" w14:textId="42D481E8" w:rsidR="00CF132C" w:rsidRDefault="001723E5" w:rsidP="00693032">
      <w:pPr>
        <w:spacing w:after="0" w:line="440" w:lineRule="exact"/>
        <w:ind w:firstLineChars="200" w:firstLine="440"/>
        <w:jc w:val="both"/>
        <w:rPr>
          <w:rFonts w:ascii="宋体" w:eastAsia="宋体" w:hAnsi="宋体"/>
        </w:rPr>
      </w:pPr>
      <w:r>
        <w:rPr>
          <w:rFonts w:ascii="宋体" w:eastAsia="宋体" w:hAnsi="宋体" w:hint="eastAsia"/>
        </w:rPr>
        <w:t>答：</w:t>
      </w:r>
      <w:r w:rsidR="001F0325">
        <w:rPr>
          <w:rFonts w:ascii="宋体" w:eastAsia="宋体" w:hAnsi="宋体" w:hint="eastAsia"/>
        </w:rPr>
        <w:t>公司表面上看</w:t>
      </w:r>
      <w:r w:rsidR="00693032">
        <w:rPr>
          <w:rFonts w:ascii="宋体" w:eastAsia="宋体" w:hAnsi="宋体" w:hint="eastAsia"/>
        </w:rPr>
        <w:t>是线上渠道没做好，实际上是品牌力不足，渠道只是一个放大体。解决电商的问题首先要解决品牌的问题。在</w:t>
      </w:r>
      <w:r w:rsidR="00CF132C">
        <w:rPr>
          <w:rFonts w:ascii="宋体" w:eastAsia="宋体" w:hAnsi="宋体" w:hint="eastAsia"/>
        </w:rPr>
        <w:t>兴趣电商方面，</w:t>
      </w:r>
    </w:p>
    <w:p w14:paraId="458C705D" w14:textId="548FEB1B" w:rsidR="00CF132C" w:rsidRDefault="00CF132C" w:rsidP="001723E5">
      <w:pPr>
        <w:spacing w:after="0" w:line="440" w:lineRule="exact"/>
        <w:ind w:firstLineChars="200" w:firstLine="440"/>
        <w:jc w:val="both"/>
        <w:rPr>
          <w:rFonts w:ascii="宋体" w:eastAsia="宋体" w:hAnsi="宋体"/>
        </w:rPr>
      </w:pPr>
      <w:r>
        <w:rPr>
          <w:rFonts w:ascii="宋体" w:eastAsia="宋体" w:hAnsi="宋体" w:hint="eastAsia"/>
        </w:rPr>
        <w:t>1）回归品牌，做品牌屋的重新设计和复盘。</w:t>
      </w:r>
    </w:p>
    <w:p w14:paraId="1C172DA4" w14:textId="44FB4D6B" w:rsidR="006E349B" w:rsidRPr="00C807C8" w:rsidRDefault="00CF132C" w:rsidP="001723E5">
      <w:pPr>
        <w:spacing w:after="0" w:line="440" w:lineRule="exact"/>
        <w:ind w:firstLineChars="200" w:firstLine="440"/>
        <w:jc w:val="both"/>
        <w:rPr>
          <w:rFonts w:ascii="宋体" w:eastAsia="宋体" w:hAnsi="宋体"/>
        </w:rPr>
      </w:pPr>
      <w:r>
        <w:rPr>
          <w:rFonts w:ascii="宋体" w:eastAsia="宋体" w:hAnsi="宋体"/>
        </w:rPr>
        <w:t>2</w:t>
      </w:r>
      <w:r>
        <w:rPr>
          <w:rFonts w:ascii="宋体" w:eastAsia="宋体" w:hAnsi="宋体" w:hint="eastAsia"/>
        </w:rPr>
        <w:t>）品牌投放更精准，</w:t>
      </w:r>
      <w:r w:rsidR="000E704E">
        <w:rPr>
          <w:rFonts w:ascii="宋体" w:eastAsia="宋体" w:hAnsi="宋体" w:hint="eastAsia"/>
        </w:rPr>
        <w:t>我们的抖音团队是汇报给品牌总监，而不是电商总监，因为抖音是个做内容的渠道</w:t>
      </w:r>
      <w:r>
        <w:rPr>
          <w:rFonts w:ascii="宋体" w:eastAsia="宋体" w:hAnsi="宋体" w:hint="eastAsia"/>
        </w:rPr>
        <w:t>，内容是与品牌强相关的。</w:t>
      </w:r>
    </w:p>
    <w:p w14:paraId="403EBC01" w14:textId="0D2699B2" w:rsidR="006E349B" w:rsidRDefault="00CF132C" w:rsidP="001723E5">
      <w:pPr>
        <w:spacing w:after="0" w:line="440" w:lineRule="exact"/>
        <w:ind w:firstLineChars="200" w:firstLine="440"/>
        <w:jc w:val="both"/>
        <w:rPr>
          <w:rFonts w:ascii="宋体" w:eastAsia="宋体" w:hAnsi="宋体"/>
        </w:rPr>
      </w:pPr>
      <w:r>
        <w:rPr>
          <w:rFonts w:ascii="宋体" w:eastAsia="宋体" w:hAnsi="宋体"/>
        </w:rPr>
        <w:t>3</w:t>
      </w:r>
      <w:r>
        <w:rPr>
          <w:rFonts w:ascii="宋体" w:eastAsia="宋体" w:hAnsi="宋体" w:hint="eastAsia"/>
        </w:rPr>
        <w:t>）人才招募，降低学习成本。小品牌会借助托盘商补足。</w:t>
      </w:r>
    </w:p>
    <w:p w14:paraId="4447B58B" w14:textId="77777777" w:rsidR="00CF132C" w:rsidRDefault="00CF132C" w:rsidP="001723E5">
      <w:pPr>
        <w:spacing w:after="0" w:line="440" w:lineRule="exact"/>
        <w:ind w:firstLineChars="200" w:firstLine="440"/>
        <w:jc w:val="both"/>
        <w:rPr>
          <w:rFonts w:ascii="宋体" w:eastAsia="宋体" w:hAnsi="宋体"/>
        </w:rPr>
      </w:pPr>
      <w:r>
        <w:rPr>
          <w:rFonts w:ascii="宋体" w:eastAsia="宋体" w:hAnsi="宋体" w:hint="eastAsia"/>
        </w:rPr>
        <w:t>佰草集方面，</w:t>
      </w:r>
    </w:p>
    <w:p w14:paraId="761A2F97" w14:textId="6D88738D" w:rsidR="00CF132C" w:rsidRDefault="00CF132C" w:rsidP="001723E5">
      <w:pPr>
        <w:spacing w:after="0" w:line="440" w:lineRule="exact"/>
        <w:ind w:firstLineChars="200" w:firstLine="440"/>
        <w:jc w:val="both"/>
        <w:rPr>
          <w:rFonts w:ascii="宋体" w:eastAsia="宋体" w:hAnsi="宋体"/>
        </w:rPr>
      </w:pPr>
      <w:r>
        <w:rPr>
          <w:rFonts w:ascii="宋体" w:eastAsia="宋体" w:hAnsi="宋体" w:hint="eastAsia"/>
        </w:rPr>
        <w:t>1）从线</w:t>
      </w:r>
      <w:r w:rsidR="002C134B">
        <w:rPr>
          <w:rFonts w:ascii="宋体" w:eastAsia="宋体" w:hAnsi="宋体" w:hint="eastAsia"/>
        </w:rPr>
        <w:t>下品牌变成线上品牌，以线上的体验场景进行重新设计。</w:t>
      </w:r>
      <w:r w:rsidR="00693032">
        <w:rPr>
          <w:rFonts w:ascii="宋体" w:eastAsia="宋体" w:hAnsi="宋体" w:hint="eastAsia"/>
        </w:rPr>
        <w:t>例如</w:t>
      </w:r>
      <w:r w:rsidR="002C134B">
        <w:rPr>
          <w:rFonts w:ascii="宋体" w:eastAsia="宋体" w:hAnsi="宋体" w:hint="eastAsia"/>
        </w:rPr>
        <w:t>佰草集目前的包装不适合线上履约。</w:t>
      </w:r>
    </w:p>
    <w:p w14:paraId="68BB20E6" w14:textId="6E8DD667" w:rsidR="002C134B" w:rsidRDefault="002C134B" w:rsidP="001723E5">
      <w:pPr>
        <w:spacing w:after="0" w:line="440" w:lineRule="exact"/>
        <w:ind w:firstLineChars="200" w:firstLine="440"/>
        <w:jc w:val="both"/>
        <w:rPr>
          <w:rFonts w:ascii="宋体" w:eastAsia="宋体" w:hAnsi="宋体"/>
        </w:rPr>
      </w:pPr>
      <w:r>
        <w:rPr>
          <w:rFonts w:ascii="宋体" w:eastAsia="宋体" w:hAnsi="宋体" w:hint="eastAsia"/>
        </w:rPr>
        <w:t>2）差异化竞争，强调自然成分，安全长效治本。</w:t>
      </w:r>
    </w:p>
    <w:p w14:paraId="526728C0" w14:textId="52DA78EE" w:rsidR="002C134B" w:rsidRDefault="002C134B" w:rsidP="001723E5">
      <w:pPr>
        <w:spacing w:after="0" w:line="440" w:lineRule="exact"/>
        <w:ind w:firstLineChars="200" w:firstLine="440"/>
        <w:jc w:val="both"/>
        <w:rPr>
          <w:rFonts w:ascii="宋体" w:eastAsia="宋体" w:hAnsi="宋体"/>
        </w:rPr>
      </w:pPr>
      <w:r>
        <w:rPr>
          <w:rFonts w:ascii="宋体" w:eastAsia="宋体" w:hAnsi="宋体" w:hint="eastAsia"/>
        </w:rPr>
        <w:t>3）以前使用组方居多，未来提炼一些用户能够感知的配方和原料。</w:t>
      </w:r>
    </w:p>
    <w:p w14:paraId="4FC522E3" w14:textId="77777777" w:rsidR="00CF132C" w:rsidRPr="00C807C8" w:rsidRDefault="00CF132C" w:rsidP="001723E5">
      <w:pPr>
        <w:spacing w:after="0" w:line="440" w:lineRule="exact"/>
        <w:ind w:firstLineChars="200" w:firstLine="440"/>
        <w:jc w:val="both"/>
        <w:rPr>
          <w:rFonts w:ascii="宋体" w:eastAsia="宋体" w:hAnsi="宋体"/>
        </w:rPr>
      </w:pPr>
    </w:p>
    <w:p w14:paraId="4CF647B9" w14:textId="66FDC94F" w:rsidR="00496C47" w:rsidRDefault="00496C47" w:rsidP="00896B63">
      <w:pPr>
        <w:spacing w:after="0" w:line="440" w:lineRule="exact"/>
        <w:ind w:firstLineChars="200" w:firstLine="440"/>
        <w:jc w:val="both"/>
        <w:rPr>
          <w:rFonts w:ascii="宋体" w:eastAsia="宋体" w:hAnsi="宋体"/>
          <w:bCs/>
        </w:rPr>
      </w:pPr>
    </w:p>
    <w:p w14:paraId="3120D9A8" w14:textId="77777777" w:rsidR="00496C47" w:rsidRDefault="00496C47" w:rsidP="00896B63">
      <w:pPr>
        <w:spacing w:after="0" w:line="440" w:lineRule="exact"/>
        <w:ind w:firstLineChars="200" w:firstLine="440"/>
        <w:jc w:val="both"/>
        <w:rPr>
          <w:rFonts w:ascii="宋体" w:eastAsia="宋体" w:hAnsi="宋体"/>
          <w:bCs/>
        </w:rPr>
      </w:pPr>
    </w:p>
    <w:p w14:paraId="18477CE3" w14:textId="70DE846F" w:rsidR="00496C47" w:rsidRDefault="00496C47" w:rsidP="00905822">
      <w:pPr>
        <w:spacing w:after="0" w:line="440" w:lineRule="exact"/>
        <w:ind w:firstLineChars="200" w:firstLine="440"/>
        <w:jc w:val="right"/>
        <w:rPr>
          <w:rFonts w:ascii="宋体" w:eastAsia="宋体" w:hAnsi="宋体"/>
          <w:bCs/>
        </w:rPr>
      </w:pPr>
      <w:r>
        <w:rPr>
          <w:rFonts w:ascii="宋体" w:eastAsia="宋体" w:hAnsi="宋体" w:hint="eastAsia"/>
          <w:bCs/>
        </w:rPr>
        <w:t>上海家化联合股份有限公司</w:t>
      </w:r>
    </w:p>
    <w:p w14:paraId="238B8598" w14:textId="2CA31BB1" w:rsidR="00496C47" w:rsidRPr="00896B63" w:rsidRDefault="00496C47" w:rsidP="00905822">
      <w:pPr>
        <w:spacing w:after="0" w:line="440" w:lineRule="exact"/>
        <w:ind w:firstLineChars="200" w:firstLine="440"/>
        <w:jc w:val="right"/>
        <w:rPr>
          <w:rFonts w:ascii="宋体" w:eastAsia="宋体" w:hAnsi="宋体"/>
          <w:bCs/>
        </w:rPr>
      </w:pPr>
      <w:r>
        <w:rPr>
          <w:rFonts w:ascii="宋体" w:eastAsia="宋体" w:hAnsi="宋体" w:hint="eastAsia"/>
          <w:bCs/>
        </w:rPr>
        <w:t>2</w:t>
      </w:r>
      <w:r>
        <w:rPr>
          <w:rFonts w:ascii="宋体" w:eastAsia="宋体" w:hAnsi="宋体"/>
          <w:bCs/>
        </w:rPr>
        <w:t>024</w:t>
      </w:r>
      <w:r>
        <w:rPr>
          <w:rFonts w:ascii="宋体" w:eastAsia="宋体" w:hAnsi="宋体" w:hint="eastAsia"/>
          <w:bCs/>
        </w:rPr>
        <w:t>年</w:t>
      </w:r>
      <w:r w:rsidR="00C055FD">
        <w:rPr>
          <w:rFonts w:ascii="宋体" w:eastAsia="宋体" w:hAnsi="宋体"/>
          <w:bCs/>
        </w:rPr>
        <w:t>8</w:t>
      </w:r>
      <w:r>
        <w:rPr>
          <w:rFonts w:ascii="宋体" w:eastAsia="宋体" w:hAnsi="宋体" w:hint="eastAsia"/>
          <w:bCs/>
        </w:rPr>
        <w:t>月</w:t>
      </w:r>
      <w:r w:rsidR="00C055FD">
        <w:rPr>
          <w:rFonts w:ascii="宋体" w:eastAsia="宋体" w:hAnsi="宋体"/>
          <w:bCs/>
        </w:rPr>
        <w:t>22</w:t>
      </w:r>
      <w:r>
        <w:rPr>
          <w:rFonts w:ascii="宋体" w:eastAsia="宋体" w:hAnsi="宋体" w:hint="eastAsia"/>
          <w:bCs/>
        </w:rPr>
        <w:t>日</w:t>
      </w:r>
    </w:p>
    <w:p w14:paraId="1B271954" w14:textId="32BC623A" w:rsidR="00FD570E" w:rsidRDefault="00FD570E">
      <w:pPr>
        <w:widowControl/>
        <w:spacing w:after="0" w:line="240" w:lineRule="auto"/>
        <w:rPr>
          <w:rFonts w:ascii="宋体" w:eastAsia="宋体" w:hAnsi="宋体"/>
        </w:rPr>
      </w:pPr>
      <w:r>
        <w:rPr>
          <w:rFonts w:ascii="宋体" w:eastAsia="宋体" w:hAnsi="宋体"/>
        </w:rPr>
        <w:br w:type="page"/>
      </w:r>
    </w:p>
    <w:p w14:paraId="001128F6" w14:textId="77777777" w:rsidR="00496C47" w:rsidRDefault="00496C47">
      <w:pPr>
        <w:widowControl/>
        <w:spacing w:after="0" w:line="240" w:lineRule="auto"/>
        <w:rPr>
          <w:rFonts w:ascii="宋体" w:eastAsia="宋体" w:hAnsi="宋体"/>
        </w:rPr>
      </w:pPr>
    </w:p>
    <w:p w14:paraId="0AF87819" w14:textId="31C5F88F" w:rsidR="00FD570E" w:rsidRDefault="00FD570E" w:rsidP="001723E5">
      <w:pPr>
        <w:spacing w:after="0" w:line="440" w:lineRule="exact"/>
        <w:ind w:firstLineChars="200" w:firstLine="442"/>
        <w:jc w:val="both"/>
        <w:rPr>
          <w:rFonts w:ascii="宋体" w:eastAsia="宋体" w:hAnsi="宋体"/>
          <w:b/>
        </w:rPr>
      </w:pPr>
      <w:r w:rsidRPr="00FD570E">
        <w:rPr>
          <w:rFonts w:ascii="宋体" w:eastAsia="宋体" w:hAnsi="宋体" w:hint="eastAsia"/>
          <w:b/>
        </w:rPr>
        <w:t>附件</w:t>
      </w:r>
      <w:r w:rsidRPr="00FD570E">
        <w:rPr>
          <w:rFonts w:ascii="宋体" w:eastAsia="宋体" w:hAnsi="宋体"/>
          <w:b/>
        </w:rPr>
        <w:t>：参会机构清单（按拼音字母排序，排名不分先后）</w:t>
      </w:r>
    </w:p>
    <w:p w14:paraId="12DD57D9" w14:textId="77777777" w:rsidR="006C2984" w:rsidRDefault="006C2984" w:rsidP="001723E5">
      <w:pPr>
        <w:spacing w:after="0" w:line="440" w:lineRule="exact"/>
        <w:ind w:firstLineChars="200" w:firstLine="442"/>
        <w:jc w:val="both"/>
        <w:rPr>
          <w:rFonts w:ascii="宋体" w:eastAsia="宋体" w:hAnsi="宋体"/>
          <w:b/>
        </w:rPr>
      </w:pPr>
    </w:p>
    <w:tbl>
      <w:tblPr>
        <w:tblW w:w="5547"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488"/>
      </w:tblGrid>
      <w:tr w:rsidR="0064711E" w:rsidRPr="00322B81" w14:paraId="335533F1" w14:textId="5BD63F7A" w:rsidTr="0064711E">
        <w:trPr>
          <w:trHeight w:val="280"/>
        </w:trPr>
        <w:tc>
          <w:tcPr>
            <w:tcW w:w="2562" w:type="pct"/>
            <w:shd w:val="clear" w:color="auto" w:fill="auto"/>
            <w:noWrap/>
            <w:vAlign w:val="center"/>
          </w:tcPr>
          <w:p w14:paraId="0FCC7FF3" w14:textId="0DA52105" w:rsidR="0064711E" w:rsidRPr="0064711E" w:rsidRDefault="0064711E" w:rsidP="0064711E">
            <w:pPr>
              <w:widowControl/>
              <w:spacing w:after="0" w:line="240" w:lineRule="auto"/>
              <w:rPr>
                <w:rFonts w:ascii="宋体" w:eastAsia="宋体" w:hAnsi="宋体" w:cs="Times New Roman"/>
                <w:color w:val="000000"/>
                <w:kern w:val="0"/>
                <w:sz w:val="21"/>
                <w:szCs w:val="22"/>
                <w14:ligatures w14:val="none"/>
              </w:rPr>
            </w:pPr>
            <w:r w:rsidRPr="0064711E">
              <w:rPr>
                <w:rFonts w:ascii="宋体" w:eastAsia="宋体" w:hAnsi="宋体" w:hint="eastAsia"/>
                <w:color w:val="000000"/>
                <w:sz w:val="20"/>
                <w:szCs w:val="22"/>
              </w:rPr>
              <w:t>Acuity Knowledge Partners (Hong Kong) Limited</w:t>
            </w:r>
          </w:p>
        </w:tc>
        <w:tc>
          <w:tcPr>
            <w:tcW w:w="2438" w:type="pct"/>
            <w:vAlign w:val="center"/>
          </w:tcPr>
          <w:p w14:paraId="454E0E27" w14:textId="1F1B914A"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海南羊角私募基金管理合伙企业(有限合伙)</w:t>
            </w:r>
          </w:p>
        </w:tc>
      </w:tr>
      <w:tr w:rsidR="0064711E" w:rsidRPr="00322B81" w14:paraId="0089261C" w14:textId="5E81B80C" w:rsidTr="0064711E">
        <w:trPr>
          <w:trHeight w:val="280"/>
        </w:trPr>
        <w:tc>
          <w:tcPr>
            <w:tcW w:w="2562" w:type="pct"/>
            <w:shd w:val="clear" w:color="auto" w:fill="auto"/>
            <w:noWrap/>
            <w:vAlign w:val="center"/>
          </w:tcPr>
          <w:p w14:paraId="66B673E6" w14:textId="12F06C79" w:rsidR="0064711E" w:rsidRPr="0064711E" w:rsidRDefault="0064711E" w:rsidP="0064711E">
            <w:pPr>
              <w:widowControl/>
              <w:spacing w:after="0" w:line="240" w:lineRule="auto"/>
              <w:rPr>
                <w:rFonts w:ascii="宋体" w:eastAsia="宋体" w:hAnsi="宋体" w:cs="Times New Roman"/>
                <w:color w:val="000000"/>
                <w:kern w:val="0"/>
                <w:sz w:val="21"/>
                <w:szCs w:val="22"/>
                <w14:ligatures w14:val="none"/>
              </w:rPr>
            </w:pPr>
            <w:r w:rsidRPr="0064711E">
              <w:rPr>
                <w:rFonts w:ascii="宋体" w:eastAsia="宋体" w:hAnsi="宋体" w:hint="eastAsia"/>
                <w:color w:val="000000"/>
                <w:szCs w:val="22"/>
              </w:rPr>
              <w:t>CPE源峰</w:t>
            </w:r>
          </w:p>
        </w:tc>
        <w:tc>
          <w:tcPr>
            <w:tcW w:w="2438" w:type="pct"/>
            <w:vAlign w:val="center"/>
          </w:tcPr>
          <w:p w14:paraId="317E81F2" w14:textId="7FA18D3C" w:rsidR="0064711E" w:rsidRPr="0064711E" w:rsidRDefault="0064711E" w:rsidP="0064711E">
            <w:pPr>
              <w:widowControl/>
              <w:tabs>
                <w:tab w:val="left" w:pos="700"/>
              </w:tabs>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海通证券股份有限公司</w:t>
            </w:r>
          </w:p>
        </w:tc>
      </w:tr>
      <w:tr w:rsidR="0064711E" w:rsidRPr="00322B81" w14:paraId="792BF72A" w14:textId="5D4BF5BB" w:rsidTr="0064711E">
        <w:trPr>
          <w:trHeight w:val="280"/>
        </w:trPr>
        <w:tc>
          <w:tcPr>
            <w:tcW w:w="2562" w:type="pct"/>
            <w:shd w:val="clear" w:color="auto" w:fill="auto"/>
            <w:noWrap/>
            <w:vAlign w:val="center"/>
          </w:tcPr>
          <w:p w14:paraId="2887B4B3" w14:textId="2C7E2584" w:rsidR="0064711E" w:rsidRPr="0064711E" w:rsidRDefault="0064711E" w:rsidP="0064711E">
            <w:pPr>
              <w:widowControl/>
              <w:spacing w:after="0" w:line="240" w:lineRule="auto"/>
              <w:rPr>
                <w:rFonts w:ascii="宋体" w:eastAsia="宋体" w:hAnsi="宋体" w:cs="Times New Roman"/>
                <w:color w:val="000000"/>
                <w:kern w:val="0"/>
                <w:sz w:val="21"/>
                <w:szCs w:val="22"/>
                <w14:ligatures w14:val="none"/>
              </w:rPr>
            </w:pPr>
            <w:r w:rsidRPr="0064711E">
              <w:rPr>
                <w:rFonts w:ascii="宋体" w:eastAsia="宋体" w:hAnsi="宋体" w:hint="eastAsia"/>
                <w:color w:val="000000"/>
                <w:szCs w:val="22"/>
              </w:rPr>
              <w:t>Crisil Investment</w:t>
            </w:r>
          </w:p>
        </w:tc>
        <w:tc>
          <w:tcPr>
            <w:tcW w:w="2438" w:type="pct"/>
            <w:vAlign w:val="center"/>
          </w:tcPr>
          <w:p w14:paraId="461EF873" w14:textId="73B4305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杭州丰熙投资管理有限公司</w:t>
            </w:r>
          </w:p>
        </w:tc>
      </w:tr>
      <w:tr w:rsidR="0064711E" w:rsidRPr="00322B81" w14:paraId="2EE50CF1" w14:textId="2D2E34BC" w:rsidTr="0064711E">
        <w:trPr>
          <w:trHeight w:val="280"/>
        </w:trPr>
        <w:tc>
          <w:tcPr>
            <w:tcW w:w="2562" w:type="pct"/>
            <w:shd w:val="clear" w:color="auto" w:fill="auto"/>
            <w:noWrap/>
            <w:vAlign w:val="center"/>
          </w:tcPr>
          <w:p w14:paraId="26B5FE2F" w14:textId="7E71FE55" w:rsidR="0064711E" w:rsidRPr="0064711E" w:rsidRDefault="0064711E" w:rsidP="0064711E">
            <w:pPr>
              <w:widowControl/>
              <w:spacing w:after="0" w:line="240" w:lineRule="auto"/>
              <w:rPr>
                <w:rFonts w:ascii="宋体" w:eastAsia="宋体" w:hAnsi="宋体" w:cs="Times New Roman"/>
                <w:color w:val="000000"/>
                <w:kern w:val="0"/>
                <w:szCs w:val="22"/>
                <w14:ligatures w14:val="none"/>
              </w:rPr>
            </w:pPr>
            <w:r w:rsidRPr="0064711E">
              <w:rPr>
                <w:rFonts w:ascii="宋体" w:eastAsia="宋体" w:hAnsi="宋体" w:hint="eastAsia"/>
                <w:color w:val="000000"/>
                <w:szCs w:val="22"/>
              </w:rPr>
              <w:t>FidelityInternational</w:t>
            </w:r>
          </w:p>
        </w:tc>
        <w:tc>
          <w:tcPr>
            <w:tcW w:w="2438" w:type="pct"/>
            <w:vAlign w:val="center"/>
          </w:tcPr>
          <w:p w14:paraId="60A9EBC8" w14:textId="62AEF85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杭州长谋投资管理有限公司</w:t>
            </w:r>
          </w:p>
        </w:tc>
      </w:tr>
      <w:tr w:rsidR="0064711E" w:rsidRPr="00322B81" w14:paraId="21028C56" w14:textId="71C74F8A" w:rsidTr="0064711E">
        <w:trPr>
          <w:trHeight w:val="280"/>
        </w:trPr>
        <w:tc>
          <w:tcPr>
            <w:tcW w:w="2562" w:type="pct"/>
            <w:shd w:val="clear" w:color="auto" w:fill="auto"/>
            <w:noWrap/>
            <w:vAlign w:val="center"/>
          </w:tcPr>
          <w:p w14:paraId="242E5869" w14:textId="76370AB9" w:rsidR="0064711E" w:rsidRPr="0064711E" w:rsidRDefault="0064711E" w:rsidP="0064711E">
            <w:pPr>
              <w:widowControl/>
              <w:spacing w:after="0" w:line="240" w:lineRule="auto"/>
              <w:rPr>
                <w:rFonts w:ascii="宋体" w:eastAsia="宋体" w:hAnsi="宋体" w:cs="Times New Roman"/>
                <w:color w:val="000000"/>
                <w:kern w:val="0"/>
                <w:szCs w:val="22"/>
                <w14:ligatures w14:val="none"/>
              </w:rPr>
            </w:pPr>
            <w:r w:rsidRPr="0064711E">
              <w:rPr>
                <w:rFonts w:ascii="宋体" w:eastAsia="宋体" w:hAnsi="宋体" w:hint="eastAsia"/>
                <w:color w:val="000000"/>
                <w:szCs w:val="22"/>
              </w:rPr>
              <w:t>JARISLOWSKY, FRASER LIMITÉE</w:t>
            </w:r>
          </w:p>
        </w:tc>
        <w:tc>
          <w:tcPr>
            <w:tcW w:w="2438" w:type="pct"/>
            <w:vAlign w:val="center"/>
          </w:tcPr>
          <w:p w14:paraId="064352F4" w14:textId="6D79AB6B"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红杉资本股权投资管理(天津)有限公司</w:t>
            </w:r>
          </w:p>
        </w:tc>
      </w:tr>
      <w:tr w:rsidR="0064711E" w:rsidRPr="00322B81" w14:paraId="049FFA24" w14:textId="5FD20AD1" w:rsidTr="0064711E">
        <w:trPr>
          <w:trHeight w:val="280"/>
        </w:trPr>
        <w:tc>
          <w:tcPr>
            <w:tcW w:w="2562" w:type="pct"/>
            <w:shd w:val="clear" w:color="auto" w:fill="auto"/>
            <w:noWrap/>
            <w:vAlign w:val="center"/>
          </w:tcPr>
          <w:p w14:paraId="79CE9110" w14:textId="38A3412F" w:rsidR="0064711E" w:rsidRPr="0064711E" w:rsidRDefault="0064711E" w:rsidP="0064711E">
            <w:pPr>
              <w:widowControl/>
              <w:spacing w:after="0" w:line="240" w:lineRule="auto"/>
              <w:rPr>
                <w:rFonts w:ascii="宋体" w:eastAsia="宋体" w:hAnsi="宋体" w:cs="Times New Roman"/>
                <w:color w:val="000000"/>
                <w:kern w:val="0"/>
                <w:szCs w:val="22"/>
                <w14:ligatures w14:val="none"/>
              </w:rPr>
            </w:pPr>
            <w:r w:rsidRPr="0064711E">
              <w:rPr>
                <w:rFonts w:ascii="宋体" w:eastAsia="宋体" w:hAnsi="宋体" w:hint="eastAsia"/>
                <w:color w:val="000000"/>
                <w:szCs w:val="22"/>
              </w:rPr>
              <w:t>JefferiesHongKongHoldingsLimited</w:t>
            </w:r>
          </w:p>
        </w:tc>
        <w:tc>
          <w:tcPr>
            <w:tcW w:w="2438" w:type="pct"/>
            <w:vAlign w:val="center"/>
          </w:tcPr>
          <w:p w14:paraId="17F5EC43" w14:textId="6FB2203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鸿运私募基金管理(海南)有限公司</w:t>
            </w:r>
          </w:p>
        </w:tc>
      </w:tr>
      <w:tr w:rsidR="0064711E" w:rsidRPr="00322B81" w14:paraId="69793356" w14:textId="5075953D" w:rsidTr="0064711E">
        <w:trPr>
          <w:trHeight w:val="280"/>
        </w:trPr>
        <w:tc>
          <w:tcPr>
            <w:tcW w:w="2562" w:type="pct"/>
            <w:shd w:val="clear" w:color="auto" w:fill="auto"/>
            <w:noWrap/>
            <w:vAlign w:val="center"/>
          </w:tcPr>
          <w:p w14:paraId="463E9223" w14:textId="6A088A27"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爱建证券有限责任公司</w:t>
            </w:r>
          </w:p>
        </w:tc>
        <w:tc>
          <w:tcPr>
            <w:tcW w:w="2438" w:type="pct"/>
            <w:vAlign w:val="center"/>
          </w:tcPr>
          <w:p w14:paraId="49EB2944" w14:textId="1F8A604E"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湖南八零后资产管理有限公司</w:t>
            </w:r>
          </w:p>
        </w:tc>
      </w:tr>
      <w:tr w:rsidR="0064711E" w:rsidRPr="00322B81" w14:paraId="2E9D1949" w14:textId="5D9AE2F4" w:rsidTr="0064711E">
        <w:trPr>
          <w:trHeight w:val="280"/>
        </w:trPr>
        <w:tc>
          <w:tcPr>
            <w:tcW w:w="2562" w:type="pct"/>
            <w:shd w:val="clear" w:color="auto" w:fill="auto"/>
            <w:noWrap/>
            <w:vAlign w:val="center"/>
          </w:tcPr>
          <w:p w14:paraId="0E5A05CC" w14:textId="64A8F17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北京成泉资本管理有限公司</w:t>
            </w:r>
          </w:p>
        </w:tc>
        <w:tc>
          <w:tcPr>
            <w:tcW w:w="2438" w:type="pct"/>
            <w:vAlign w:val="center"/>
          </w:tcPr>
          <w:p w14:paraId="1A018EE6" w14:textId="1A9D5C17"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花旗环球金融亚洲有限公司</w:t>
            </w:r>
          </w:p>
        </w:tc>
      </w:tr>
      <w:tr w:rsidR="0064711E" w:rsidRPr="00322B81" w14:paraId="32A8EAB6" w14:textId="48D3C261" w:rsidTr="0064711E">
        <w:trPr>
          <w:trHeight w:val="280"/>
        </w:trPr>
        <w:tc>
          <w:tcPr>
            <w:tcW w:w="2562" w:type="pct"/>
            <w:shd w:val="clear" w:color="auto" w:fill="auto"/>
            <w:noWrap/>
            <w:vAlign w:val="center"/>
          </w:tcPr>
          <w:p w14:paraId="5BDFC582" w14:textId="4043CF9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北京国际信托有限公司</w:t>
            </w:r>
          </w:p>
        </w:tc>
        <w:tc>
          <w:tcPr>
            <w:tcW w:w="2438" w:type="pct"/>
            <w:vAlign w:val="center"/>
          </w:tcPr>
          <w:p w14:paraId="7ED4DF3F" w14:textId="21E2AA56"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华创证券有限责任公司</w:t>
            </w:r>
          </w:p>
        </w:tc>
      </w:tr>
      <w:tr w:rsidR="0064711E" w:rsidRPr="00322B81" w14:paraId="17AA8D36" w14:textId="47857630" w:rsidTr="0064711E">
        <w:trPr>
          <w:trHeight w:val="280"/>
        </w:trPr>
        <w:tc>
          <w:tcPr>
            <w:tcW w:w="2562" w:type="pct"/>
            <w:shd w:val="clear" w:color="auto" w:fill="auto"/>
            <w:noWrap/>
            <w:vAlign w:val="center"/>
          </w:tcPr>
          <w:p w14:paraId="060562C3" w14:textId="047F0B7B"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北京合正普惠投资管理有限公司</w:t>
            </w:r>
          </w:p>
        </w:tc>
        <w:tc>
          <w:tcPr>
            <w:tcW w:w="2438" w:type="pct"/>
            <w:vAlign w:val="center"/>
          </w:tcPr>
          <w:p w14:paraId="6613E47B" w14:textId="0FAD5FC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华福证券有限责任公司</w:t>
            </w:r>
          </w:p>
        </w:tc>
      </w:tr>
      <w:tr w:rsidR="0064711E" w:rsidRPr="00322B81" w14:paraId="3C9EDD6A" w14:textId="243122BE" w:rsidTr="0064711E">
        <w:trPr>
          <w:trHeight w:val="280"/>
        </w:trPr>
        <w:tc>
          <w:tcPr>
            <w:tcW w:w="2562" w:type="pct"/>
            <w:shd w:val="clear" w:color="auto" w:fill="auto"/>
            <w:noWrap/>
            <w:vAlign w:val="center"/>
          </w:tcPr>
          <w:p w14:paraId="04F81734" w14:textId="18E80F5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北京金百镕投资管理有限公司</w:t>
            </w:r>
          </w:p>
        </w:tc>
        <w:tc>
          <w:tcPr>
            <w:tcW w:w="2438" w:type="pct"/>
            <w:vAlign w:val="center"/>
          </w:tcPr>
          <w:p w14:paraId="0C0EA79F" w14:textId="093F905D"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华富基金管理有限公司</w:t>
            </w:r>
          </w:p>
        </w:tc>
      </w:tr>
      <w:tr w:rsidR="0064711E" w:rsidRPr="00322B81" w14:paraId="7B03F3C5" w14:textId="29413503" w:rsidTr="0064711E">
        <w:trPr>
          <w:trHeight w:val="280"/>
        </w:trPr>
        <w:tc>
          <w:tcPr>
            <w:tcW w:w="2562" w:type="pct"/>
            <w:shd w:val="clear" w:color="auto" w:fill="auto"/>
            <w:noWrap/>
            <w:vAlign w:val="center"/>
          </w:tcPr>
          <w:p w14:paraId="35A0F5D6" w14:textId="19A0D259"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北京乐正资本管理有限公司</w:t>
            </w:r>
          </w:p>
        </w:tc>
        <w:tc>
          <w:tcPr>
            <w:tcW w:w="2438" w:type="pct"/>
            <w:vAlign w:val="center"/>
          </w:tcPr>
          <w:p w14:paraId="459B7B0C" w14:textId="6691EF10"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华泰证券(上海)资产管理有限公司</w:t>
            </w:r>
          </w:p>
        </w:tc>
      </w:tr>
      <w:tr w:rsidR="0064711E" w:rsidRPr="00322B81" w14:paraId="18260485" w14:textId="78CC55B8" w:rsidTr="0064711E">
        <w:trPr>
          <w:trHeight w:val="280"/>
        </w:trPr>
        <w:tc>
          <w:tcPr>
            <w:tcW w:w="2562" w:type="pct"/>
            <w:shd w:val="clear" w:color="auto" w:fill="auto"/>
            <w:noWrap/>
            <w:vAlign w:val="center"/>
          </w:tcPr>
          <w:p w14:paraId="61ABD562" w14:textId="49B26916"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北京中泽控股集团有限公司</w:t>
            </w:r>
          </w:p>
        </w:tc>
        <w:tc>
          <w:tcPr>
            <w:tcW w:w="2438" w:type="pct"/>
            <w:vAlign w:val="center"/>
          </w:tcPr>
          <w:p w14:paraId="5201764B" w14:textId="078D2A42"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华泰证券股份有限公司</w:t>
            </w:r>
          </w:p>
        </w:tc>
      </w:tr>
      <w:tr w:rsidR="0064711E" w:rsidRPr="00322B81" w14:paraId="50B5FE8C" w14:textId="1D23FE3B" w:rsidTr="0064711E">
        <w:trPr>
          <w:trHeight w:val="280"/>
        </w:trPr>
        <w:tc>
          <w:tcPr>
            <w:tcW w:w="2562" w:type="pct"/>
            <w:shd w:val="clear" w:color="auto" w:fill="auto"/>
            <w:noWrap/>
            <w:vAlign w:val="center"/>
          </w:tcPr>
          <w:p w14:paraId="058815B9" w14:textId="5C76592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北京遵道资产管理有限公司</w:t>
            </w:r>
          </w:p>
        </w:tc>
        <w:tc>
          <w:tcPr>
            <w:tcW w:w="2438" w:type="pct"/>
            <w:vAlign w:val="center"/>
          </w:tcPr>
          <w:p w14:paraId="08DCCEE4" w14:textId="4D9AD99A"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华泰资产管理有限公司</w:t>
            </w:r>
          </w:p>
        </w:tc>
      </w:tr>
      <w:tr w:rsidR="0064711E" w:rsidRPr="00322B81" w14:paraId="39E0F05D" w14:textId="19F9AFD0" w:rsidTr="0064711E">
        <w:trPr>
          <w:trHeight w:val="280"/>
        </w:trPr>
        <w:tc>
          <w:tcPr>
            <w:tcW w:w="2562" w:type="pct"/>
            <w:shd w:val="clear" w:color="auto" w:fill="auto"/>
            <w:noWrap/>
            <w:vAlign w:val="center"/>
          </w:tcPr>
          <w:p w14:paraId="70F31E5E" w14:textId="4346A65A"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本营国际有限公司</w:t>
            </w:r>
          </w:p>
        </w:tc>
        <w:tc>
          <w:tcPr>
            <w:tcW w:w="2438" w:type="pct"/>
            <w:vAlign w:val="center"/>
          </w:tcPr>
          <w:p w14:paraId="1ADA6DC5" w14:textId="489AC88E"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华鑫证券有限责任公司</w:t>
            </w:r>
          </w:p>
        </w:tc>
      </w:tr>
      <w:tr w:rsidR="0064711E" w:rsidRPr="00322B81" w14:paraId="7EEFD2E6" w14:textId="48B1E2AD" w:rsidTr="0064711E">
        <w:trPr>
          <w:trHeight w:val="280"/>
        </w:trPr>
        <w:tc>
          <w:tcPr>
            <w:tcW w:w="2562" w:type="pct"/>
            <w:shd w:val="clear" w:color="auto" w:fill="auto"/>
            <w:noWrap/>
            <w:vAlign w:val="center"/>
          </w:tcPr>
          <w:p w14:paraId="0571EF23" w14:textId="0868903C"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博时基金管理有限公司</w:t>
            </w:r>
          </w:p>
        </w:tc>
        <w:tc>
          <w:tcPr>
            <w:tcW w:w="2438" w:type="pct"/>
            <w:vAlign w:val="center"/>
          </w:tcPr>
          <w:p w14:paraId="6B51E4F5" w14:textId="750CC0BB"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华兴证券(香港)有限公司</w:t>
            </w:r>
          </w:p>
        </w:tc>
      </w:tr>
      <w:tr w:rsidR="0064711E" w:rsidRPr="00322B81" w14:paraId="3C4B611F" w14:textId="3FC96A3D" w:rsidTr="0064711E">
        <w:trPr>
          <w:trHeight w:val="280"/>
        </w:trPr>
        <w:tc>
          <w:tcPr>
            <w:tcW w:w="2562" w:type="pct"/>
            <w:shd w:val="clear" w:color="auto" w:fill="auto"/>
            <w:noWrap/>
            <w:vAlign w:val="center"/>
          </w:tcPr>
          <w:p w14:paraId="51DD9289" w14:textId="2E71F07D"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财通证券股份有限公司</w:t>
            </w:r>
          </w:p>
        </w:tc>
        <w:tc>
          <w:tcPr>
            <w:tcW w:w="2438" w:type="pct"/>
            <w:vAlign w:val="center"/>
          </w:tcPr>
          <w:p w14:paraId="2CFD7AE8" w14:textId="054ABB46"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汇丰前海证券有限责任公司</w:t>
            </w:r>
          </w:p>
        </w:tc>
      </w:tr>
      <w:tr w:rsidR="0064711E" w:rsidRPr="00322B81" w14:paraId="62604DAA" w14:textId="1360DA78" w:rsidTr="0064711E">
        <w:trPr>
          <w:trHeight w:val="280"/>
        </w:trPr>
        <w:tc>
          <w:tcPr>
            <w:tcW w:w="2562" w:type="pct"/>
            <w:shd w:val="clear" w:color="auto" w:fill="auto"/>
            <w:noWrap/>
            <w:vAlign w:val="center"/>
          </w:tcPr>
          <w:p w14:paraId="32D9A373" w14:textId="6423C912"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德邦证券股份有限公司</w:t>
            </w:r>
          </w:p>
        </w:tc>
        <w:tc>
          <w:tcPr>
            <w:tcW w:w="2438" w:type="pct"/>
            <w:vAlign w:val="center"/>
          </w:tcPr>
          <w:p w14:paraId="05A9EC50" w14:textId="1EFF314B"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惠理投资管理(上海)有限公司</w:t>
            </w:r>
          </w:p>
        </w:tc>
      </w:tr>
      <w:tr w:rsidR="0064711E" w:rsidRPr="00322B81" w14:paraId="73BD2565" w14:textId="62DB6DCF" w:rsidTr="0064711E">
        <w:trPr>
          <w:trHeight w:val="280"/>
        </w:trPr>
        <w:tc>
          <w:tcPr>
            <w:tcW w:w="2562" w:type="pct"/>
            <w:shd w:val="clear" w:color="auto" w:fill="auto"/>
            <w:noWrap/>
            <w:vAlign w:val="center"/>
          </w:tcPr>
          <w:p w14:paraId="23905943" w14:textId="4BE5935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东北证券股份有限公司</w:t>
            </w:r>
          </w:p>
        </w:tc>
        <w:tc>
          <w:tcPr>
            <w:tcW w:w="2438" w:type="pct"/>
            <w:vAlign w:val="center"/>
          </w:tcPr>
          <w:p w14:paraId="1710999C" w14:textId="3F12BAF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嘉实基金管理有限公司</w:t>
            </w:r>
          </w:p>
        </w:tc>
      </w:tr>
      <w:tr w:rsidR="0064711E" w:rsidRPr="00322B81" w14:paraId="3F523502" w14:textId="72E1AF5D" w:rsidTr="0064711E">
        <w:trPr>
          <w:trHeight w:val="280"/>
        </w:trPr>
        <w:tc>
          <w:tcPr>
            <w:tcW w:w="2562" w:type="pct"/>
            <w:shd w:val="clear" w:color="auto" w:fill="auto"/>
            <w:noWrap/>
            <w:vAlign w:val="center"/>
          </w:tcPr>
          <w:p w14:paraId="3A508D87" w14:textId="4151C48C"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东方证券股份有限公司</w:t>
            </w:r>
          </w:p>
        </w:tc>
        <w:tc>
          <w:tcPr>
            <w:tcW w:w="2438" w:type="pct"/>
            <w:vAlign w:val="center"/>
          </w:tcPr>
          <w:p w14:paraId="57117DBE" w14:textId="4C9AD8AA"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嘉兴鑫扬私募基金管理有限公司</w:t>
            </w:r>
          </w:p>
        </w:tc>
      </w:tr>
      <w:tr w:rsidR="0064711E" w:rsidRPr="00322B81" w14:paraId="348483B3" w14:textId="5511BEB5" w:rsidTr="0064711E">
        <w:trPr>
          <w:trHeight w:val="280"/>
        </w:trPr>
        <w:tc>
          <w:tcPr>
            <w:tcW w:w="2562" w:type="pct"/>
            <w:shd w:val="clear" w:color="auto" w:fill="auto"/>
            <w:noWrap/>
            <w:vAlign w:val="center"/>
          </w:tcPr>
          <w:p w14:paraId="61EF4DB2" w14:textId="78EE1030"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东吴证券股份有限公司</w:t>
            </w:r>
          </w:p>
        </w:tc>
        <w:tc>
          <w:tcPr>
            <w:tcW w:w="2438" w:type="pct"/>
            <w:vAlign w:val="center"/>
          </w:tcPr>
          <w:p w14:paraId="24CE1A0B" w14:textId="6B76CA2C"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江海证券有限公司</w:t>
            </w:r>
          </w:p>
        </w:tc>
      </w:tr>
      <w:tr w:rsidR="0064711E" w:rsidRPr="00322B81" w14:paraId="0B9C6AAE" w14:textId="11C9EE3E" w:rsidTr="0064711E">
        <w:trPr>
          <w:trHeight w:val="280"/>
        </w:trPr>
        <w:tc>
          <w:tcPr>
            <w:tcW w:w="2562" w:type="pct"/>
            <w:shd w:val="clear" w:color="auto" w:fill="auto"/>
            <w:noWrap/>
            <w:vAlign w:val="center"/>
          </w:tcPr>
          <w:p w14:paraId="3C650C7A" w14:textId="5FEFFFC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东兴证券股份有限公司</w:t>
            </w:r>
          </w:p>
        </w:tc>
        <w:tc>
          <w:tcPr>
            <w:tcW w:w="2438" w:type="pct"/>
            <w:vAlign w:val="center"/>
          </w:tcPr>
          <w:p w14:paraId="0AC576A0" w14:textId="4736E0B6"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江西彼得明奇私募基金管理有限公司</w:t>
            </w:r>
          </w:p>
        </w:tc>
      </w:tr>
      <w:tr w:rsidR="0064711E" w:rsidRPr="00322B81" w14:paraId="2AD68218" w14:textId="54649125" w:rsidTr="0064711E">
        <w:trPr>
          <w:trHeight w:val="280"/>
        </w:trPr>
        <w:tc>
          <w:tcPr>
            <w:tcW w:w="2562" w:type="pct"/>
            <w:shd w:val="clear" w:color="auto" w:fill="auto"/>
            <w:noWrap/>
            <w:vAlign w:val="center"/>
          </w:tcPr>
          <w:p w14:paraId="2AE4E94A" w14:textId="1533E5A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方正证券股份有限公司</w:t>
            </w:r>
          </w:p>
        </w:tc>
        <w:tc>
          <w:tcPr>
            <w:tcW w:w="2438" w:type="pct"/>
            <w:vAlign w:val="center"/>
          </w:tcPr>
          <w:p w14:paraId="31211B0C" w14:textId="1F578128"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交银施罗德基金管理有限公司</w:t>
            </w:r>
          </w:p>
        </w:tc>
      </w:tr>
      <w:tr w:rsidR="0064711E" w:rsidRPr="00322B81" w14:paraId="5AD050C6" w14:textId="5E1776B2" w:rsidTr="0064711E">
        <w:trPr>
          <w:trHeight w:val="280"/>
        </w:trPr>
        <w:tc>
          <w:tcPr>
            <w:tcW w:w="2562" w:type="pct"/>
            <w:shd w:val="clear" w:color="auto" w:fill="auto"/>
            <w:noWrap/>
            <w:vAlign w:val="center"/>
          </w:tcPr>
          <w:p w14:paraId="02498DC4" w14:textId="02FD531E"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富瑞金融集团香港有限公司</w:t>
            </w:r>
          </w:p>
        </w:tc>
        <w:tc>
          <w:tcPr>
            <w:tcW w:w="2438" w:type="pct"/>
            <w:vAlign w:val="center"/>
          </w:tcPr>
          <w:p w14:paraId="4531749D" w14:textId="7B02A99A"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开源证券股份有限公司</w:t>
            </w:r>
          </w:p>
        </w:tc>
      </w:tr>
      <w:tr w:rsidR="0064711E" w:rsidRPr="00322B81" w14:paraId="12C5A610" w14:textId="15537EBC" w:rsidTr="0064711E">
        <w:trPr>
          <w:trHeight w:val="280"/>
        </w:trPr>
        <w:tc>
          <w:tcPr>
            <w:tcW w:w="2562" w:type="pct"/>
            <w:shd w:val="clear" w:color="auto" w:fill="auto"/>
            <w:noWrap/>
            <w:vAlign w:val="center"/>
          </w:tcPr>
          <w:p w14:paraId="04B79B18" w14:textId="4B6A628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高盛(亚洲)有限责任公司</w:t>
            </w:r>
          </w:p>
        </w:tc>
        <w:tc>
          <w:tcPr>
            <w:tcW w:w="2438" w:type="pct"/>
            <w:vAlign w:val="center"/>
          </w:tcPr>
          <w:p w14:paraId="3F31A1A7" w14:textId="3031837D"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麦格理资本股份有限公司</w:t>
            </w:r>
          </w:p>
        </w:tc>
      </w:tr>
      <w:tr w:rsidR="0064711E" w:rsidRPr="00322B81" w14:paraId="65731D05" w14:textId="6E1355B6" w:rsidTr="0064711E">
        <w:trPr>
          <w:trHeight w:val="280"/>
        </w:trPr>
        <w:tc>
          <w:tcPr>
            <w:tcW w:w="2562" w:type="pct"/>
            <w:shd w:val="clear" w:color="auto" w:fill="auto"/>
            <w:noWrap/>
            <w:vAlign w:val="center"/>
          </w:tcPr>
          <w:p w14:paraId="35B7C0FB" w14:textId="4B5239C5"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耕霁(上海)投资管理有限公司</w:t>
            </w:r>
          </w:p>
        </w:tc>
        <w:tc>
          <w:tcPr>
            <w:tcW w:w="2438" w:type="pct"/>
            <w:vAlign w:val="center"/>
          </w:tcPr>
          <w:p w14:paraId="76CC2358" w14:textId="768E26B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民生证券股份有限公司</w:t>
            </w:r>
          </w:p>
        </w:tc>
      </w:tr>
      <w:tr w:rsidR="0064711E" w:rsidRPr="00322B81" w14:paraId="3EF2A686" w14:textId="1074ED78" w:rsidTr="0064711E">
        <w:trPr>
          <w:trHeight w:val="280"/>
        </w:trPr>
        <w:tc>
          <w:tcPr>
            <w:tcW w:w="2562" w:type="pct"/>
            <w:shd w:val="clear" w:color="auto" w:fill="auto"/>
            <w:noWrap/>
            <w:vAlign w:val="center"/>
          </w:tcPr>
          <w:p w14:paraId="0C2D3FBB" w14:textId="2C7F26EA"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工银瑞信基金管理有限公司</w:t>
            </w:r>
          </w:p>
        </w:tc>
        <w:tc>
          <w:tcPr>
            <w:tcW w:w="2438" w:type="pct"/>
            <w:vAlign w:val="center"/>
          </w:tcPr>
          <w:p w14:paraId="70C6C9DD" w14:textId="466FAE7E"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明山资本有限公司</w:t>
            </w:r>
          </w:p>
        </w:tc>
      </w:tr>
      <w:tr w:rsidR="0064711E" w:rsidRPr="00322B81" w14:paraId="4643B78E" w14:textId="153B291C" w:rsidTr="0064711E">
        <w:trPr>
          <w:trHeight w:val="280"/>
        </w:trPr>
        <w:tc>
          <w:tcPr>
            <w:tcW w:w="2562" w:type="pct"/>
            <w:shd w:val="clear" w:color="auto" w:fill="auto"/>
            <w:noWrap/>
            <w:vAlign w:val="center"/>
          </w:tcPr>
          <w:p w14:paraId="7DEB485B" w14:textId="2504AB8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光大证券股份有限公司</w:t>
            </w:r>
          </w:p>
        </w:tc>
        <w:tc>
          <w:tcPr>
            <w:tcW w:w="2438" w:type="pct"/>
            <w:vAlign w:val="center"/>
          </w:tcPr>
          <w:p w14:paraId="19A4DA89" w14:textId="4585EF37"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摩根大通证券(中国)有限公司</w:t>
            </w:r>
          </w:p>
        </w:tc>
      </w:tr>
      <w:tr w:rsidR="0064711E" w:rsidRPr="00322B81" w14:paraId="39C5D23C" w14:textId="6460788F" w:rsidTr="0064711E">
        <w:trPr>
          <w:trHeight w:val="280"/>
        </w:trPr>
        <w:tc>
          <w:tcPr>
            <w:tcW w:w="2562" w:type="pct"/>
            <w:shd w:val="clear" w:color="auto" w:fill="auto"/>
            <w:noWrap/>
            <w:vAlign w:val="center"/>
          </w:tcPr>
          <w:p w14:paraId="2EE59D07" w14:textId="3F348586"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广发证券股份有限公司</w:t>
            </w:r>
          </w:p>
        </w:tc>
        <w:tc>
          <w:tcPr>
            <w:tcW w:w="2438" w:type="pct"/>
            <w:vAlign w:val="center"/>
          </w:tcPr>
          <w:p w14:paraId="63FDE807" w14:textId="3E36E9D9"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摩根士丹利亚洲有限公司</w:t>
            </w:r>
          </w:p>
        </w:tc>
      </w:tr>
      <w:tr w:rsidR="0064711E" w:rsidRPr="00322B81" w14:paraId="4717F35A" w14:textId="1EBB4BD5" w:rsidTr="0064711E">
        <w:trPr>
          <w:trHeight w:val="280"/>
        </w:trPr>
        <w:tc>
          <w:tcPr>
            <w:tcW w:w="2562" w:type="pct"/>
            <w:shd w:val="clear" w:color="auto" w:fill="auto"/>
            <w:noWrap/>
            <w:vAlign w:val="center"/>
          </w:tcPr>
          <w:p w14:paraId="751F2694" w14:textId="5CF343B7"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国海证券股份有限公司</w:t>
            </w:r>
          </w:p>
        </w:tc>
        <w:tc>
          <w:tcPr>
            <w:tcW w:w="2438" w:type="pct"/>
            <w:vAlign w:val="center"/>
          </w:tcPr>
          <w:p w14:paraId="1258E474" w14:textId="5BB5EDA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宁波三登投资管理合伙企业(有限合伙)</w:t>
            </w:r>
          </w:p>
        </w:tc>
      </w:tr>
      <w:tr w:rsidR="0064711E" w:rsidRPr="00322B81" w14:paraId="2915E92B" w14:textId="7740E0D9" w:rsidTr="0064711E">
        <w:trPr>
          <w:trHeight w:val="280"/>
        </w:trPr>
        <w:tc>
          <w:tcPr>
            <w:tcW w:w="2562" w:type="pct"/>
            <w:shd w:val="clear" w:color="auto" w:fill="auto"/>
            <w:noWrap/>
            <w:vAlign w:val="center"/>
          </w:tcPr>
          <w:p w14:paraId="7CDF99A2" w14:textId="7B799BBE"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国金证券股份有限公司</w:t>
            </w:r>
          </w:p>
        </w:tc>
        <w:tc>
          <w:tcPr>
            <w:tcW w:w="2438" w:type="pct"/>
            <w:vAlign w:val="center"/>
          </w:tcPr>
          <w:p w14:paraId="0EFED334" w14:textId="6D6A952D"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农银汇理基金管理有限公司</w:t>
            </w:r>
          </w:p>
        </w:tc>
      </w:tr>
      <w:tr w:rsidR="0064711E" w:rsidRPr="00322B81" w14:paraId="7ADACA57" w14:textId="60F93ACB" w:rsidTr="0064711E">
        <w:trPr>
          <w:trHeight w:val="280"/>
        </w:trPr>
        <w:tc>
          <w:tcPr>
            <w:tcW w:w="2562" w:type="pct"/>
            <w:shd w:val="clear" w:color="auto" w:fill="auto"/>
            <w:noWrap/>
            <w:vAlign w:val="center"/>
          </w:tcPr>
          <w:p w14:paraId="51E28A27" w14:textId="0358C72E"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国联证券股份有限公司</w:t>
            </w:r>
          </w:p>
        </w:tc>
        <w:tc>
          <w:tcPr>
            <w:tcW w:w="2438" w:type="pct"/>
            <w:vAlign w:val="center"/>
          </w:tcPr>
          <w:p w14:paraId="545173D5" w14:textId="2CE9CF11"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诺安基金管理有限公司</w:t>
            </w:r>
          </w:p>
        </w:tc>
      </w:tr>
      <w:tr w:rsidR="0064711E" w:rsidRPr="00322B81" w14:paraId="40C2159F" w14:textId="53D59668" w:rsidTr="0064711E">
        <w:trPr>
          <w:trHeight w:val="280"/>
        </w:trPr>
        <w:tc>
          <w:tcPr>
            <w:tcW w:w="2562" w:type="pct"/>
            <w:shd w:val="clear" w:color="auto" w:fill="auto"/>
            <w:noWrap/>
            <w:vAlign w:val="center"/>
          </w:tcPr>
          <w:p w14:paraId="5E49655A" w14:textId="7FDDECA0"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国盛证券有限责任公司</w:t>
            </w:r>
          </w:p>
        </w:tc>
        <w:tc>
          <w:tcPr>
            <w:tcW w:w="2438" w:type="pct"/>
            <w:vAlign w:val="center"/>
          </w:tcPr>
          <w:p w14:paraId="43F8006D" w14:textId="20B9926C"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平安证券股份有限公司</w:t>
            </w:r>
          </w:p>
        </w:tc>
      </w:tr>
      <w:tr w:rsidR="0064711E" w:rsidRPr="00322B81" w14:paraId="37D1470E" w14:textId="1C353DFA" w:rsidTr="0064711E">
        <w:trPr>
          <w:trHeight w:val="280"/>
        </w:trPr>
        <w:tc>
          <w:tcPr>
            <w:tcW w:w="2562" w:type="pct"/>
            <w:shd w:val="clear" w:color="auto" w:fill="auto"/>
            <w:noWrap/>
            <w:vAlign w:val="center"/>
          </w:tcPr>
          <w:p w14:paraId="70C45A83" w14:textId="7FCBA9D0"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国泰君安证券股份有限公司</w:t>
            </w:r>
          </w:p>
        </w:tc>
        <w:tc>
          <w:tcPr>
            <w:tcW w:w="2438" w:type="pct"/>
            <w:vAlign w:val="center"/>
          </w:tcPr>
          <w:p w14:paraId="41975445" w14:textId="0A330B82"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青岛金光紫金创业投资管理有限公司</w:t>
            </w:r>
          </w:p>
        </w:tc>
      </w:tr>
      <w:tr w:rsidR="0064711E" w:rsidRPr="00322B81" w14:paraId="6E4DAFF9" w14:textId="6588BA99" w:rsidTr="0064711E">
        <w:trPr>
          <w:trHeight w:val="280"/>
        </w:trPr>
        <w:tc>
          <w:tcPr>
            <w:tcW w:w="2562" w:type="pct"/>
            <w:shd w:val="clear" w:color="auto" w:fill="auto"/>
            <w:noWrap/>
            <w:vAlign w:val="center"/>
          </w:tcPr>
          <w:p w14:paraId="48A49DFC" w14:textId="433E7BC9"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国投证券股份有限公司</w:t>
            </w:r>
          </w:p>
        </w:tc>
        <w:tc>
          <w:tcPr>
            <w:tcW w:w="2438" w:type="pct"/>
            <w:vAlign w:val="center"/>
          </w:tcPr>
          <w:p w14:paraId="496B7020" w14:textId="634D3EA2"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融通基金管理有限公司</w:t>
            </w:r>
          </w:p>
        </w:tc>
      </w:tr>
      <w:tr w:rsidR="0064711E" w:rsidRPr="00322B81" w14:paraId="7AB539C1" w14:textId="39B94EB9" w:rsidTr="0064711E">
        <w:trPr>
          <w:trHeight w:val="280"/>
        </w:trPr>
        <w:tc>
          <w:tcPr>
            <w:tcW w:w="2562" w:type="pct"/>
            <w:shd w:val="clear" w:color="auto" w:fill="auto"/>
            <w:noWrap/>
            <w:vAlign w:val="center"/>
          </w:tcPr>
          <w:p w14:paraId="3564E515" w14:textId="4F1FA529"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国信证券股份有限公司</w:t>
            </w:r>
          </w:p>
        </w:tc>
        <w:tc>
          <w:tcPr>
            <w:tcW w:w="2438" w:type="pct"/>
            <w:vAlign w:val="center"/>
          </w:tcPr>
          <w:p w14:paraId="150DD38B" w14:textId="2568C6D6"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瑞文投资有限公司</w:t>
            </w:r>
          </w:p>
        </w:tc>
      </w:tr>
      <w:tr w:rsidR="0064711E" w:rsidRPr="00322B81" w14:paraId="5E837DAF" w14:textId="4E794826" w:rsidTr="0064711E">
        <w:trPr>
          <w:trHeight w:val="280"/>
        </w:trPr>
        <w:tc>
          <w:tcPr>
            <w:tcW w:w="2562" w:type="pct"/>
            <w:shd w:val="clear" w:color="auto" w:fill="auto"/>
            <w:noWrap/>
            <w:vAlign w:val="center"/>
          </w:tcPr>
          <w:p w14:paraId="1575AD3B" w14:textId="0C0FF941"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国元证券股份有限公司</w:t>
            </w:r>
          </w:p>
        </w:tc>
        <w:tc>
          <w:tcPr>
            <w:tcW w:w="2438" w:type="pct"/>
            <w:vAlign w:val="center"/>
          </w:tcPr>
          <w:p w14:paraId="1DD1ACAE" w14:textId="3FA0CE7E"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瑞银证券有限责任公司</w:t>
            </w:r>
          </w:p>
        </w:tc>
      </w:tr>
      <w:tr w:rsidR="0064711E" w:rsidRPr="00322B81" w14:paraId="3C984C52" w14:textId="0FDA3EA5" w:rsidTr="0064711E">
        <w:trPr>
          <w:trHeight w:val="280"/>
        </w:trPr>
        <w:tc>
          <w:tcPr>
            <w:tcW w:w="2562" w:type="pct"/>
            <w:shd w:val="clear" w:color="auto" w:fill="auto"/>
            <w:noWrap/>
            <w:vAlign w:val="center"/>
          </w:tcPr>
          <w:p w14:paraId="215B09EB" w14:textId="5BD9E08B"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海南君阳私募基金管理有限公司</w:t>
            </w:r>
          </w:p>
        </w:tc>
        <w:tc>
          <w:tcPr>
            <w:tcW w:w="2438" w:type="pct"/>
            <w:vAlign w:val="center"/>
          </w:tcPr>
          <w:p w14:paraId="42A1F298" w14:textId="171E8DF2"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三井住友德思资产管理(香港)有限公司</w:t>
            </w:r>
          </w:p>
        </w:tc>
      </w:tr>
      <w:tr w:rsidR="0064711E" w:rsidRPr="00322B81" w14:paraId="651181B4" w14:textId="59E482F7" w:rsidTr="0064711E">
        <w:trPr>
          <w:trHeight w:val="280"/>
        </w:trPr>
        <w:tc>
          <w:tcPr>
            <w:tcW w:w="2562" w:type="pct"/>
            <w:shd w:val="clear" w:color="auto" w:fill="auto"/>
            <w:noWrap/>
            <w:vAlign w:val="center"/>
          </w:tcPr>
          <w:p w14:paraId="39B4B85C" w14:textId="50881B99"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海南锐鸿私募基金管理有限公司</w:t>
            </w:r>
          </w:p>
        </w:tc>
        <w:tc>
          <w:tcPr>
            <w:tcW w:w="2438" w:type="pct"/>
            <w:vAlign w:val="center"/>
          </w:tcPr>
          <w:p w14:paraId="2E811E17" w14:textId="0A382C0C"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山西证券股份有限公司</w:t>
            </w:r>
          </w:p>
        </w:tc>
      </w:tr>
      <w:tr w:rsidR="0064711E" w:rsidRPr="00322B81" w14:paraId="381D1F01" w14:textId="2A6C2276" w:rsidTr="00952EF2">
        <w:trPr>
          <w:trHeight w:val="280"/>
        </w:trPr>
        <w:tc>
          <w:tcPr>
            <w:tcW w:w="2562" w:type="pct"/>
            <w:shd w:val="clear" w:color="auto" w:fill="auto"/>
            <w:noWrap/>
            <w:vAlign w:val="center"/>
          </w:tcPr>
          <w:p w14:paraId="4FACED6C" w14:textId="70B706A1"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lastRenderedPageBreak/>
              <w:t>上海度势投资有限公司</w:t>
            </w:r>
          </w:p>
        </w:tc>
        <w:tc>
          <w:tcPr>
            <w:tcW w:w="2438" w:type="pct"/>
            <w:vAlign w:val="center"/>
          </w:tcPr>
          <w:p w14:paraId="1172D4FF" w14:textId="209293DB"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西藏合众易晟投资管理有限责任公司</w:t>
            </w:r>
          </w:p>
        </w:tc>
      </w:tr>
      <w:tr w:rsidR="0064711E" w:rsidRPr="00322B81" w14:paraId="08C25F47" w14:textId="7D620317" w:rsidTr="00952EF2">
        <w:trPr>
          <w:trHeight w:val="280"/>
        </w:trPr>
        <w:tc>
          <w:tcPr>
            <w:tcW w:w="2562" w:type="pct"/>
            <w:shd w:val="clear" w:color="auto" w:fill="auto"/>
            <w:noWrap/>
            <w:vAlign w:val="center"/>
          </w:tcPr>
          <w:p w14:paraId="503B29E0" w14:textId="38864F8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上海国际信托有限公司</w:t>
            </w:r>
          </w:p>
        </w:tc>
        <w:tc>
          <w:tcPr>
            <w:tcW w:w="2438" w:type="pct"/>
            <w:vAlign w:val="center"/>
          </w:tcPr>
          <w:p w14:paraId="341D7BFF" w14:textId="323F04B0"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新华基金管理股份有限公司</w:t>
            </w:r>
          </w:p>
        </w:tc>
      </w:tr>
      <w:tr w:rsidR="0064711E" w:rsidRPr="00322B81" w14:paraId="2CF04715" w14:textId="6A2ABC2D" w:rsidTr="00952EF2">
        <w:trPr>
          <w:trHeight w:val="280"/>
        </w:trPr>
        <w:tc>
          <w:tcPr>
            <w:tcW w:w="2562" w:type="pct"/>
            <w:shd w:val="clear" w:color="auto" w:fill="auto"/>
            <w:noWrap/>
            <w:vAlign w:val="center"/>
          </w:tcPr>
          <w:p w14:paraId="23CDE5A9" w14:textId="13A54CB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上海嘉世私募基金管理有限公司</w:t>
            </w:r>
          </w:p>
        </w:tc>
        <w:tc>
          <w:tcPr>
            <w:tcW w:w="2438" w:type="pct"/>
            <w:vAlign w:val="center"/>
          </w:tcPr>
          <w:p w14:paraId="048202B0" w14:textId="63B8C246"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信达证券股份有限公司</w:t>
            </w:r>
          </w:p>
        </w:tc>
      </w:tr>
      <w:tr w:rsidR="0064711E" w:rsidRPr="00322B81" w14:paraId="73E705C4" w14:textId="0AADC27A" w:rsidTr="00952EF2">
        <w:trPr>
          <w:trHeight w:val="280"/>
        </w:trPr>
        <w:tc>
          <w:tcPr>
            <w:tcW w:w="2562" w:type="pct"/>
            <w:shd w:val="clear" w:color="auto" w:fill="auto"/>
            <w:noWrap/>
            <w:vAlign w:val="center"/>
          </w:tcPr>
          <w:p w14:paraId="18E3BD6F" w14:textId="477C4F6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上海泾溪投资管理合伙企业(有限合伙)</w:t>
            </w:r>
          </w:p>
        </w:tc>
        <w:tc>
          <w:tcPr>
            <w:tcW w:w="2438" w:type="pct"/>
            <w:vAlign w:val="center"/>
          </w:tcPr>
          <w:p w14:paraId="470A8010" w14:textId="4201DB76"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星泰投资管理有限公司</w:t>
            </w:r>
          </w:p>
        </w:tc>
      </w:tr>
      <w:tr w:rsidR="0064711E" w:rsidRPr="00322B81" w14:paraId="612AC520" w14:textId="77777777" w:rsidTr="00952EF2">
        <w:trPr>
          <w:trHeight w:val="280"/>
        </w:trPr>
        <w:tc>
          <w:tcPr>
            <w:tcW w:w="2562" w:type="pct"/>
            <w:shd w:val="clear" w:color="auto" w:fill="auto"/>
            <w:noWrap/>
            <w:vAlign w:val="center"/>
          </w:tcPr>
          <w:p w14:paraId="519A46EE" w14:textId="06FE531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上海开思私募基金管理有限公司</w:t>
            </w:r>
          </w:p>
        </w:tc>
        <w:tc>
          <w:tcPr>
            <w:tcW w:w="2438" w:type="pct"/>
            <w:vAlign w:val="center"/>
          </w:tcPr>
          <w:p w14:paraId="269FF29A" w14:textId="5C4D0426"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兴业证券股份有限公司</w:t>
            </w:r>
          </w:p>
        </w:tc>
      </w:tr>
      <w:tr w:rsidR="0064711E" w:rsidRPr="00322B81" w14:paraId="10A72242" w14:textId="77777777" w:rsidTr="00952EF2">
        <w:trPr>
          <w:trHeight w:val="280"/>
        </w:trPr>
        <w:tc>
          <w:tcPr>
            <w:tcW w:w="2562" w:type="pct"/>
            <w:shd w:val="clear" w:color="auto" w:fill="auto"/>
            <w:noWrap/>
            <w:vAlign w:val="center"/>
          </w:tcPr>
          <w:p w14:paraId="46097809" w14:textId="65C5A5AA"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上海明河投资管理有限公司</w:t>
            </w:r>
          </w:p>
        </w:tc>
        <w:tc>
          <w:tcPr>
            <w:tcW w:w="2438" w:type="pct"/>
            <w:vAlign w:val="center"/>
          </w:tcPr>
          <w:p w14:paraId="744EDDFD" w14:textId="0B9EA71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兴银基金管理有限责任公司</w:t>
            </w:r>
          </w:p>
        </w:tc>
      </w:tr>
      <w:tr w:rsidR="0064711E" w:rsidRPr="00322B81" w14:paraId="7453476B" w14:textId="77777777" w:rsidTr="00952EF2">
        <w:trPr>
          <w:trHeight w:val="280"/>
        </w:trPr>
        <w:tc>
          <w:tcPr>
            <w:tcW w:w="2562" w:type="pct"/>
            <w:shd w:val="clear" w:color="auto" w:fill="auto"/>
            <w:noWrap/>
            <w:vAlign w:val="center"/>
          </w:tcPr>
          <w:p w14:paraId="3CC1397A" w14:textId="6A71599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上海勤远私募基金管理中心(有限合伙)</w:t>
            </w:r>
          </w:p>
        </w:tc>
        <w:tc>
          <w:tcPr>
            <w:tcW w:w="2438" w:type="pct"/>
            <w:vAlign w:val="center"/>
          </w:tcPr>
          <w:p w14:paraId="5BC6CA7F" w14:textId="607C3E58"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兴证全球基金管理有限公司</w:t>
            </w:r>
          </w:p>
        </w:tc>
      </w:tr>
      <w:tr w:rsidR="0064711E" w:rsidRPr="00322B81" w14:paraId="3CEF6111" w14:textId="77777777" w:rsidTr="00952EF2">
        <w:trPr>
          <w:trHeight w:val="280"/>
        </w:trPr>
        <w:tc>
          <w:tcPr>
            <w:tcW w:w="2562" w:type="pct"/>
            <w:shd w:val="clear" w:color="auto" w:fill="auto"/>
            <w:noWrap/>
            <w:vAlign w:val="center"/>
          </w:tcPr>
          <w:p w14:paraId="59A87BC1" w14:textId="19864F0C"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上海申银万国证券研究所有限公司</w:t>
            </w:r>
          </w:p>
        </w:tc>
        <w:tc>
          <w:tcPr>
            <w:tcW w:w="2438" w:type="pct"/>
            <w:vAlign w:val="center"/>
          </w:tcPr>
          <w:p w14:paraId="2FA08A88" w14:textId="1970A9E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玄卜投资(上海)有限公司</w:t>
            </w:r>
          </w:p>
        </w:tc>
      </w:tr>
      <w:tr w:rsidR="0064711E" w:rsidRPr="00322B81" w14:paraId="66E04C4A" w14:textId="77777777" w:rsidTr="00952EF2">
        <w:trPr>
          <w:trHeight w:val="280"/>
        </w:trPr>
        <w:tc>
          <w:tcPr>
            <w:tcW w:w="2562" w:type="pct"/>
            <w:shd w:val="clear" w:color="auto" w:fill="auto"/>
            <w:noWrap/>
            <w:vAlign w:val="center"/>
          </w:tcPr>
          <w:p w14:paraId="263729EA" w14:textId="50932F6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上海深积资产管理有限公司</w:t>
            </w:r>
          </w:p>
        </w:tc>
        <w:tc>
          <w:tcPr>
            <w:tcW w:w="2438" w:type="pct"/>
            <w:vAlign w:val="center"/>
          </w:tcPr>
          <w:p w14:paraId="2D4FBBB1" w14:textId="12321CDE"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英大基金管理有限公司</w:t>
            </w:r>
          </w:p>
        </w:tc>
      </w:tr>
      <w:tr w:rsidR="0064711E" w:rsidRPr="00322B81" w14:paraId="046DBAE4" w14:textId="77777777" w:rsidTr="00952EF2">
        <w:trPr>
          <w:trHeight w:val="280"/>
        </w:trPr>
        <w:tc>
          <w:tcPr>
            <w:tcW w:w="2562" w:type="pct"/>
            <w:shd w:val="clear" w:color="auto" w:fill="auto"/>
            <w:noWrap/>
            <w:vAlign w:val="center"/>
          </w:tcPr>
          <w:p w14:paraId="03BAFF9A" w14:textId="398DD35D"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上海原点资产管理有限公司</w:t>
            </w:r>
          </w:p>
        </w:tc>
        <w:tc>
          <w:tcPr>
            <w:tcW w:w="2438" w:type="pct"/>
            <w:vAlign w:val="center"/>
          </w:tcPr>
          <w:p w14:paraId="37EC6F11" w14:textId="278A3B5B"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粤佛私募基金管理(武汉)有限公司</w:t>
            </w:r>
          </w:p>
        </w:tc>
      </w:tr>
      <w:tr w:rsidR="0064711E" w:rsidRPr="00322B81" w14:paraId="633CF284" w14:textId="77777777" w:rsidTr="0064711E">
        <w:trPr>
          <w:trHeight w:val="280"/>
        </w:trPr>
        <w:tc>
          <w:tcPr>
            <w:tcW w:w="2562" w:type="pct"/>
            <w:shd w:val="clear" w:color="auto" w:fill="auto"/>
            <w:noWrap/>
            <w:vAlign w:val="center"/>
          </w:tcPr>
          <w:p w14:paraId="259CCDC0" w14:textId="10F26DEE"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上海云门投资管理有限公司</w:t>
            </w:r>
          </w:p>
        </w:tc>
        <w:tc>
          <w:tcPr>
            <w:tcW w:w="2438" w:type="pct"/>
            <w:vAlign w:val="center"/>
          </w:tcPr>
          <w:p w14:paraId="0B8E0AB1" w14:textId="7D13C93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长安基金管理有限公司</w:t>
            </w:r>
          </w:p>
        </w:tc>
      </w:tr>
      <w:tr w:rsidR="0064711E" w:rsidRPr="00322B81" w14:paraId="69F1BA63" w14:textId="77777777" w:rsidTr="00952EF2">
        <w:trPr>
          <w:trHeight w:val="280"/>
        </w:trPr>
        <w:tc>
          <w:tcPr>
            <w:tcW w:w="2562" w:type="pct"/>
            <w:shd w:val="clear" w:color="auto" w:fill="auto"/>
            <w:noWrap/>
            <w:vAlign w:val="center"/>
          </w:tcPr>
          <w:p w14:paraId="740DA417" w14:textId="3F70007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深圳大道至诚投资管理合伙企业(有限合伙)</w:t>
            </w:r>
          </w:p>
        </w:tc>
        <w:tc>
          <w:tcPr>
            <w:tcW w:w="2438" w:type="pct"/>
            <w:vAlign w:val="center"/>
          </w:tcPr>
          <w:p w14:paraId="4A5CECB5" w14:textId="7B1AC41A"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长盛基金管理有限公司</w:t>
            </w:r>
          </w:p>
        </w:tc>
      </w:tr>
      <w:tr w:rsidR="0064711E" w:rsidRPr="00322B81" w14:paraId="6C9939E7" w14:textId="77777777" w:rsidTr="00952EF2">
        <w:trPr>
          <w:trHeight w:val="280"/>
        </w:trPr>
        <w:tc>
          <w:tcPr>
            <w:tcW w:w="2562" w:type="pct"/>
            <w:shd w:val="clear" w:color="auto" w:fill="auto"/>
            <w:noWrap/>
            <w:vAlign w:val="center"/>
          </w:tcPr>
          <w:p w14:paraId="705ED1DA" w14:textId="700B276C"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深圳市惠通基金管理有限公司</w:t>
            </w:r>
          </w:p>
        </w:tc>
        <w:tc>
          <w:tcPr>
            <w:tcW w:w="2438" w:type="pct"/>
            <w:vAlign w:val="center"/>
          </w:tcPr>
          <w:p w14:paraId="00A59D89" w14:textId="4CE20F28"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招商证券股份有限公司</w:t>
            </w:r>
          </w:p>
        </w:tc>
      </w:tr>
      <w:tr w:rsidR="0064711E" w:rsidRPr="00322B81" w14:paraId="4BF89577" w14:textId="77777777" w:rsidTr="00952EF2">
        <w:trPr>
          <w:trHeight w:val="280"/>
        </w:trPr>
        <w:tc>
          <w:tcPr>
            <w:tcW w:w="2562" w:type="pct"/>
            <w:shd w:val="clear" w:color="auto" w:fill="auto"/>
            <w:noWrap/>
            <w:vAlign w:val="center"/>
          </w:tcPr>
          <w:p w14:paraId="210138EF" w14:textId="76F45809"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深圳市尚诚资产管理有限责任公司</w:t>
            </w:r>
          </w:p>
        </w:tc>
        <w:tc>
          <w:tcPr>
            <w:tcW w:w="2438" w:type="pct"/>
            <w:vAlign w:val="center"/>
          </w:tcPr>
          <w:p w14:paraId="46F1F95F" w14:textId="176C5929"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招银国际保险顾问有限公司</w:t>
            </w:r>
          </w:p>
        </w:tc>
      </w:tr>
      <w:tr w:rsidR="0064711E" w:rsidRPr="00322B81" w14:paraId="77E457B1" w14:textId="77777777" w:rsidTr="00952EF2">
        <w:trPr>
          <w:trHeight w:val="280"/>
        </w:trPr>
        <w:tc>
          <w:tcPr>
            <w:tcW w:w="2562" w:type="pct"/>
            <w:shd w:val="clear" w:color="auto" w:fill="auto"/>
            <w:noWrap/>
            <w:vAlign w:val="center"/>
          </w:tcPr>
          <w:p w14:paraId="4F528FBB" w14:textId="16E2509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深圳市兴亿投资管理有限公司</w:t>
            </w:r>
          </w:p>
        </w:tc>
        <w:tc>
          <w:tcPr>
            <w:tcW w:w="2438" w:type="pct"/>
            <w:vAlign w:val="center"/>
          </w:tcPr>
          <w:p w14:paraId="2D60DBFE" w14:textId="32A5356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浙江永禧投资管理有限公司</w:t>
            </w:r>
          </w:p>
        </w:tc>
      </w:tr>
      <w:tr w:rsidR="0064711E" w:rsidRPr="00322B81" w14:paraId="06566351" w14:textId="77777777" w:rsidTr="00952EF2">
        <w:trPr>
          <w:trHeight w:val="280"/>
        </w:trPr>
        <w:tc>
          <w:tcPr>
            <w:tcW w:w="2562" w:type="pct"/>
            <w:shd w:val="clear" w:color="auto" w:fill="auto"/>
            <w:noWrap/>
            <w:vAlign w:val="center"/>
          </w:tcPr>
          <w:p w14:paraId="2126792C" w14:textId="0339E242"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世嘉控股集团(杭州)有限公司</w:t>
            </w:r>
          </w:p>
        </w:tc>
        <w:tc>
          <w:tcPr>
            <w:tcW w:w="2438" w:type="pct"/>
            <w:vAlign w:val="center"/>
          </w:tcPr>
          <w:p w14:paraId="5C035164" w14:textId="06FDF959"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浙商证券股份有限公司</w:t>
            </w:r>
          </w:p>
        </w:tc>
      </w:tr>
      <w:tr w:rsidR="0064711E" w:rsidRPr="00322B81" w14:paraId="481A2467" w14:textId="77777777" w:rsidTr="00952EF2">
        <w:trPr>
          <w:trHeight w:val="280"/>
        </w:trPr>
        <w:tc>
          <w:tcPr>
            <w:tcW w:w="2562" w:type="pct"/>
            <w:shd w:val="clear" w:color="auto" w:fill="auto"/>
            <w:noWrap/>
            <w:vAlign w:val="center"/>
          </w:tcPr>
          <w:p w14:paraId="3F82BD18" w14:textId="5EA9C30F"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苏州景千投资管理有限公司</w:t>
            </w:r>
          </w:p>
        </w:tc>
        <w:tc>
          <w:tcPr>
            <w:tcW w:w="2438" w:type="pct"/>
            <w:vAlign w:val="center"/>
          </w:tcPr>
          <w:p w14:paraId="159D217B" w14:textId="585391C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郑州智子投资管理有限公司</w:t>
            </w:r>
          </w:p>
        </w:tc>
      </w:tr>
      <w:tr w:rsidR="0064711E" w:rsidRPr="00322B81" w14:paraId="191E6899" w14:textId="77777777" w:rsidTr="00952EF2">
        <w:trPr>
          <w:trHeight w:val="280"/>
        </w:trPr>
        <w:tc>
          <w:tcPr>
            <w:tcW w:w="2562" w:type="pct"/>
            <w:shd w:val="clear" w:color="auto" w:fill="auto"/>
            <w:noWrap/>
            <w:vAlign w:val="center"/>
          </w:tcPr>
          <w:p w14:paraId="7FDE750E" w14:textId="31AD026D"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泰山财产保险股份有限公司</w:t>
            </w:r>
          </w:p>
        </w:tc>
        <w:tc>
          <w:tcPr>
            <w:tcW w:w="2438" w:type="pct"/>
            <w:vAlign w:val="center"/>
          </w:tcPr>
          <w:p w14:paraId="143D9233" w14:textId="190BDC28"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中国国际金融股份有限公司</w:t>
            </w:r>
          </w:p>
        </w:tc>
      </w:tr>
      <w:tr w:rsidR="0064711E" w:rsidRPr="00322B81" w14:paraId="4616B168" w14:textId="77777777" w:rsidTr="00952EF2">
        <w:trPr>
          <w:trHeight w:val="280"/>
        </w:trPr>
        <w:tc>
          <w:tcPr>
            <w:tcW w:w="2562" w:type="pct"/>
            <w:shd w:val="clear" w:color="auto" w:fill="auto"/>
            <w:noWrap/>
            <w:vAlign w:val="center"/>
          </w:tcPr>
          <w:p w14:paraId="4095B776" w14:textId="5542D04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泰信基金管理有限公司</w:t>
            </w:r>
          </w:p>
        </w:tc>
        <w:tc>
          <w:tcPr>
            <w:tcW w:w="2438" w:type="pct"/>
            <w:vAlign w:val="center"/>
          </w:tcPr>
          <w:p w14:paraId="4AAC110B" w14:textId="770996BC"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中航证券有限公司</w:t>
            </w:r>
          </w:p>
        </w:tc>
      </w:tr>
      <w:tr w:rsidR="0064711E" w:rsidRPr="00322B81" w14:paraId="130B027B" w14:textId="77777777" w:rsidTr="00952EF2">
        <w:trPr>
          <w:trHeight w:val="280"/>
        </w:trPr>
        <w:tc>
          <w:tcPr>
            <w:tcW w:w="2562" w:type="pct"/>
            <w:shd w:val="clear" w:color="auto" w:fill="auto"/>
            <w:noWrap/>
            <w:vAlign w:val="center"/>
          </w:tcPr>
          <w:p w14:paraId="3A204802" w14:textId="7F3C6ACF"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天风证券股份有限公司</w:t>
            </w:r>
          </w:p>
        </w:tc>
        <w:tc>
          <w:tcPr>
            <w:tcW w:w="2438" w:type="pct"/>
            <w:vAlign w:val="center"/>
          </w:tcPr>
          <w:p w14:paraId="03774E7F" w14:textId="45E8B0F1"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中信建投证券股份有限公司</w:t>
            </w:r>
          </w:p>
        </w:tc>
      </w:tr>
      <w:tr w:rsidR="0064711E" w:rsidRPr="00322B81" w14:paraId="31649053" w14:textId="77777777" w:rsidTr="00952EF2">
        <w:trPr>
          <w:trHeight w:val="280"/>
        </w:trPr>
        <w:tc>
          <w:tcPr>
            <w:tcW w:w="2562" w:type="pct"/>
            <w:shd w:val="clear" w:color="auto" w:fill="auto"/>
            <w:noWrap/>
            <w:vAlign w:val="center"/>
          </w:tcPr>
          <w:p w14:paraId="1C3586BC" w14:textId="4BDA8A8C"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天津市薪富阳投资管理有限公司</w:t>
            </w:r>
          </w:p>
        </w:tc>
        <w:tc>
          <w:tcPr>
            <w:tcW w:w="2438" w:type="pct"/>
            <w:vAlign w:val="center"/>
          </w:tcPr>
          <w:p w14:paraId="4C7EA3F3" w14:textId="0AD8F721"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中信里昂证券有限公司</w:t>
            </w:r>
          </w:p>
        </w:tc>
      </w:tr>
      <w:tr w:rsidR="0064711E" w:rsidRPr="00322B81" w14:paraId="694E7F97" w14:textId="77777777" w:rsidTr="00952EF2">
        <w:trPr>
          <w:trHeight w:val="280"/>
        </w:trPr>
        <w:tc>
          <w:tcPr>
            <w:tcW w:w="2562" w:type="pct"/>
            <w:shd w:val="clear" w:color="auto" w:fill="auto"/>
            <w:noWrap/>
            <w:vAlign w:val="center"/>
          </w:tcPr>
          <w:p w14:paraId="04C075B1" w14:textId="1A0206BC"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无锡汇蠡投资管理中心(有限合伙)</w:t>
            </w:r>
          </w:p>
        </w:tc>
        <w:tc>
          <w:tcPr>
            <w:tcW w:w="2438" w:type="pct"/>
            <w:vAlign w:val="center"/>
          </w:tcPr>
          <w:p w14:paraId="666FC7BD" w14:textId="408D5DD8"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中信证券股份有限公司</w:t>
            </w:r>
          </w:p>
        </w:tc>
      </w:tr>
      <w:tr w:rsidR="0064711E" w:rsidRPr="00322B81" w14:paraId="139CF186" w14:textId="77777777" w:rsidTr="00952EF2">
        <w:trPr>
          <w:trHeight w:val="280"/>
        </w:trPr>
        <w:tc>
          <w:tcPr>
            <w:tcW w:w="2562" w:type="pct"/>
            <w:shd w:val="clear" w:color="auto" w:fill="auto"/>
            <w:noWrap/>
            <w:vAlign w:val="center"/>
          </w:tcPr>
          <w:p w14:paraId="1EDD6E9A" w14:textId="5AC92706"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西安清善企业管理咨询有限公司</w:t>
            </w:r>
          </w:p>
        </w:tc>
        <w:tc>
          <w:tcPr>
            <w:tcW w:w="2438" w:type="pct"/>
            <w:vAlign w:val="center"/>
          </w:tcPr>
          <w:p w14:paraId="2FE8DE17" w14:textId="0A55EB6F"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中邮证券有限责任公司</w:t>
            </w:r>
          </w:p>
        </w:tc>
      </w:tr>
      <w:tr w:rsidR="0064711E" w:rsidRPr="00322B81" w14:paraId="5E7CF6AE" w14:textId="77777777" w:rsidTr="00952EF2">
        <w:trPr>
          <w:trHeight w:val="280"/>
        </w:trPr>
        <w:tc>
          <w:tcPr>
            <w:tcW w:w="2562" w:type="pct"/>
            <w:shd w:val="clear" w:color="auto" w:fill="auto"/>
            <w:noWrap/>
            <w:vAlign w:val="center"/>
          </w:tcPr>
          <w:p w14:paraId="5C006533" w14:textId="71EAEB04"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西部证券股份有限公司</w:t>
            </w:r>
          </w:p>
        </w:tc>
        <w:tc>
          <w:tcPr>
            <w:tcW w:w="2438" w:type="pct"/>
            <w:vAlign w:val="center"/>
          </w:tcPr>
          <w:p w14:paraId="163731C4" w14:textId="1D35AB23"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朱雀基金管理有限公司</w:t>
            </w:r>
          </w:p>
        </w:tc>
      </w:tr>
      <w:tr w:rsidR="0064711E" w:rsidRPr="00322B81" w14:paraId="13771297" w14:textId="77777777" w:rsidTr="0064711E">
        <w:trPr>
          <w:trHeight w:val="280"/>
        </w:trPr>
        <w:tc>
          <w:tcPr>
            <w:tcW w:w="2562" w:type="pct"/>
            <w:shd w:val="clear" w:color="auto" w:fill="auto"/>
            <w:noWrap/>
            <w:vAlign w:val="center"/>
          </w:tcPr>
          <w:p w14:paraId="5C019812" w14:textId="5C46F07D" w:rsidR="0064711E" w:rsidRPr="0064711E" w:rsidRDefault="0064711E" w:rsidP="0064711E">
            <w:pPr>
              <w:widowControl/>
              <w:spacing w:after="0" w:line="240" w:lineRule="auto"/>
              <w:rPr>
                <w:rFonts w:ascii="宋体" w:eastAsia="宋体" w:hAnsi="宋体" w:cs="宋体"/>
                <w:color w:val="000000"/>
                <w:kern w:val="0"/>
                <w:szCs w:val="22"/>
                <w14:ligatures w14:val="none"/>
              </w:rPr>
            </w:pPr>
            <w:r w:rsidRPr="0064711E">
              <w:rPr>
                <w:rFonts w:ascii="宋体" w:eastAsia="宋体" w:hAnsi="宋体" w:hint="eastAsia"/>
                <w:color w:val="000000"/>
                <w:szCs w:val="22"/>
              </w:rPr>
              <w:t>西藏东财基金管理有限公司</w:t>
            </w:r>
          </w:p>
        </w:tc>
        <w:tc>
          <w:tcPr>
            <w:tcW w:w="2438" w:type="pct"/>
          </w:tcPr>
          <w:p w14:paraId="4433D4CA" w14:textId="3CF6BBD2" w:rsidR="0064711E" w:rsidRPr="006C2984" w:rsidRDefault="0064711E" w:rsidP="0064711E">
            <w:pPr>
              <w:widowControl/>
              <w:spacing w:after="0" w:line="240" w:lineRule="auto"/>
              <w:rPr>
                <w:rFonts w:ascii="宋体" w:eastAsia="宋体" w:hAnsi="宋体" w:cs="宋体"/>
                <w:color w:val="000000"/>
                <w:kern w:val="0"/>
                <w:szCs w:val="22"/>
                <w14:ligatures w14:val="none"/>
              </w:rPr>
            </w:pPr>
          </w:p>
        </w:tc>
      </w:tr>
    </w:tbl>
    <w:p w14:paraId="2AE4C197" w14:textId="77777777" w:rsidR="00FD570E" w:rsidRPr="00322B81" w:rsidRDefault="00FD570E" w:rsidP="006C2984">
      <w:pPr>
        <w:spacing w:after="0" w:line="440" w:lineRule="exact"/>
        <w:jc w:val="both"/>
        <w:rPr>
          <w:rFonts w:ascii="宋体" w:eastAsia="宋体" w:hAnsi="宋体"/>
          <w:b/>
        </w:rPr>
      </w:pPr>
    </w:p>
    <w:sectPr w:rsidR="00FD570E" w:rsidRPr="00322B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E0E7C" w14:textId="77777777" w:rsidR="00D977DB" w:rsidRDefault="00D977DB">
      <w:pPr>
        <w:spacing w:line="240" w:lineRule="auto"/>
      </w:pPr>
      <w:r>
        <w:separator/>
      </w:r>
    </w:p>
  </w:endnote>
  <w:endnote w:type="continuationSeparator" w:id="0">
    <w:p w14:paraId="19D60557" w14:textId="77777777" w:rsidR="00D977DB" w:rsidRDefault="00D97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273AB" w14:textId="77777777" w:rsidR="00D977DB" w:rsidRDefault="00D977DB">
      <w:pPr>
        <w:spacing w:after="0"/>
      </w:pPr>
      <w:r>
        <w:separator/>
      </w:r>
    </w:p>
  </w:footnote>
  <w:footnote w:type="continuationSeparator" w:id="0">
    <w:p w14:paraId="3B3AB308" w14:textId="77777777" w:rsidR="00D977DB" w:rsidRDefault="00D977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26E94"/>
    <w:multiLevelType w:val="multilevel"/>
    <w:tmpl w:val="62D26E9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iMzc3YTRiMTk0ZjZiMjVjNmI0YjZlYjUxZDljM2YifQ=="/>
  </w:docVars>
  <w:rsids>
    <w:rsidRoot w:val="00EF1353"/>
    <w:rsid w:val="00004D28"/>
    <w:rsid w:val="000174F4"/>
    <w:rsid w:val="00017F75"/>
    <w:rsid w:val="00082F88"/>
    <w:rsid w:val="00091683"/>
    <w:rsid w:val="000A47BE"/>
    <w:rsid w:val="000A486D"/>
    <w:rsid w:val="000A7DAF"/>
    <w:rsid w:val="000B4F6F"/>
    <w:rsid w:val="000E704E"/>
    <w:rsid w:val="00146621"/>
    <w:rsid w:val="001565FA"/>
    <w:rsid w:val="0017220C"/>
    <w:rsid w:val="001723E5"/>
    <w:rsid w:val="001835C2"/>
    <w:rsid w:val="001C7D3E"/>
    <w:rsid w:val="001D5C14"/>
    <w:rsid w:val="001F0325"/>
    <w:rsid w:val="001F2032"/>
    <w:rsid w:val="00222270"/>
    <w:rsid w:val="0024193C"/>
    <w:rsid w:val="00251008"/>
    <w:rsid w:val="002664BB"/>
    <w:rsid w:val="0027230C"/>
    <w:rsid w:val="0028425F"/>
    <w:rsid w:val="002C134B"/>
    <w:rsid w:val="002D00A7"/>
    <w:rsid w:val="002D7D2A"/>
    <w:rsid w:val="00304256"/>
    <w:rsid w:val="00320DB0"/>
    <w:rsid w:val="0032128D"/>
    <w:rsid w:val="00322B81"/>
    <w:rsid w:val="00341AB8"/>
    <w:rsid w:val="00354E20"/>
    <w:rsid w:val="00365BC4"/>
    <w:rsid w:val="003F5C57"/>
    <w:rsid w:val="00400B82"/>
    <w:rsid w:val="004139A0"/>
    <w:rsid w:val="004441E8"/>
    <w:rsid w:val="004533E1"/>
    <w:rsid w:val="00476702"/>
    <w:rsid w:val="00496412"/>
    <w:rsid w:val="00496C47"/>
    <w:rsid w:val="004E308A"/>
    <w:rsid w:val="004E38C5"/>
    <w:rsid w:val="004F14C2"/>
    <w:rsid w:val="005211E9"/>
    <w:rsid w:val="00525366"/>
    <w:rsid w:val="005315E4"/>
    <w:rsid w:val="00532705"/>
    <w:rsid w:val="00595103"/>
    <w:rsid w:val="005B0FF2"/>
    <w:rsid w:val="005C7BC0"/>
    <w:rsid w:val="005D136A"/>
    <w:rsid w:val="005D495F"/>
    <w:rsid w:val="005E0A3D"/>
    <w:rsid w:val="00604746"/>
    <w:rsid w:val="0064711E"/>
    <w:rsid w:val="00666B2A"/>
    <w:rsid w:val="00693032"/>
    <w:rsid w:val="006A5F9E"/>
    <w:rsid w:val="006C2984"/>
    <w:rsid w:val="006D1DEB"/>
    <w:rsid w:val="006E349B"/>
    <w:rsid w:val="00711840"/>
    <w:rsid w:val="007142F1"/>
    <w:rsid w:val="007211C5"/>
    <w:rsid w:val="00723EC7"/>
    <w:rsid w:val="00731CDC"/>
    <w:rsid w:val="00737625"/>
    <w:rsid w:val="00763C97"/>
    <w:rsid w:val="007826F4"/>
    <w:rsid w:val="007B35DC"/>
    <w:rsid w:val="007C18BF"/>
    <w:rsid w:val="007F3B04"/>
    <w:rsid w:val="008322C0"/>
    <w:rsid w:val="00835CA5"/>
    <w:rsid w:val="008473E6"/>
    <w:rsid w:val="00896B63"/>
    <w:rsid w:val="008C5E73"/>
    <w:rsid w:val="008E10E2"/>
    <w:rsid w:val="00901788"/>
    <w:rsid w:val="00905822"/>
    <w:rsid w:val="00916CA0"/>
    <w:rsid w:val="009210B7"/>
    <w:rsid w:val="00933CA4"/>
    <w:rsid w:val="00952EF2"/>
    <w:rsid w:val="00957C38"/>
    <w:rsid w:val="0097384B"/>
    <w:rsid w:val="0098698C"/>
    <w:rsid w:val="009A37EB"/>
    <w:rsid w:val="009C1965"/>
    <w:rsid w:val="009C65EC"/>
    <w:rsid w:val="009D50DB"/>
    <w:rsid w:val="009D56C2"/>
    <w:rsid w:val="009E5577"/>
    <w:rsid w:val="00A00899"/>
    <w:rsid w:val="00A431CF"/>
    <w:rsid w:val="00A54884"/>
    <w:rsid w:val="00A6521D"/>
    <w:rsid w:val="00A7093E"/>
    <w:rsid w:val="00A714C9"/>
    <w:rsid w:val="00A867E2"/>
    <w:rsid w:val="00A95064"/>
    <w:rsid w:val="00AB451B"/>
    <w:rsid w:val="00AB6FFB"/>
    <w:rsid w:val="00AC7241"/>
    <w:rsid w:val="00AD7EF4"/>
    <w:rsid w:val="00B627F0"/>
    <w:rsid w:val="00B66C0E"/>
    <w:rsid w:val="00BA6610"/>
    <w:rsid w:val="00BB31E6"/>
    <w:rsid w:val="00BB36CB"/>
    <w:rsid w:val="00BD3D4F"/>
    <w:rsid w:val="00BE0599"/>
    <w:rsid w:val="00BE1199"/>
    <w:rsid w:val="00BE481A"/>
    <w:rsid w:val="00C055FD"/>
    <w:rsid w:val="00C23C91"/>
    <w:rsid w:val="00C40D85"/>
    <w:rsid w:val="00C45BCD"/>
    <w:rsid w:val="00C56F6E"/>
    <w:rsid w:val="00C66618"/>
    <w:rsid w:val="00C807C8"/>
    <w:rsid w:val="00C86E3B"/>
    <w:rsid w:val="00CB0983"/>
    <w:rsid w:val="00CB3D71"/>
    <w:rsid w:val="00CD00CB"/>
    <w:rsid w:val="00CE3AE5"/>
    <w:rsid w:val="00CE4835"/>
    <w:rsid w:val="00CF132C"/>
    <w:rsid w:val="00CF2F87"/>
    <w:rsid w:val="00D03183"/>
    <w:rsid w:val="00D0599E"/>
    <w:rsid w:val="00D15A6F"/>
    <w:rsid w:val="00D16727"/>
    <w:rsid w:val="00D336D8"/>
    <w:rsid w:val="00D52D3A"/>
    <w:rsid w:val="00D54C06"/>
    <w:rsid w:val="00D56CC8"/>
    <w:rsid w:val="00D86074"/>
    <w:rsid w:val="00D87E46"/>
    <w:rsid w:val="00D977DB"/>
    <w:rsid w:val="00DB629B"/>
    <w:rsid w:val="00DC33D6"/>
    <w:rsid w:val="00DC5B77"/>
    <w:rsid w:val="00E103DF"/>
    <w:rsid w:val="00E312BA"/>
    <w:rsid w:val="00E47394"/>
    <w:rsid w:val="00E52FA9"/>
    <w:rsid w:val="00E604C0"/>
    <w:rsid w:val="00E679CE"/>
    <w:rsid w:val="00EF1353"/>
    <w:rsid w:val="00F06860"/>
    <w:rsid w:val="00F235A7"/>
    <w:rsid w:val="00F34DF0"/>
    <w:rsid w:val="00F3519D"/>
    <w:rsid w:val="00F41470"/>
    <w:rsid w:val="00F43B11"/>
    <w:rsid w:val="00F804FB"/>
    <w:rsid w:val="00FA1251"/>
    <w:rsid w:val="00FC1401"/>
    <w:rsid w:val="00FD570E"/>
    <w:rsid w:val="00FE6418"/>
    <w:rsid w:val="31903B67"/>
    <w:rsid w:val="37C4673A"/>
    <w:rsid w:val="5DE8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79C9AC"/>
  <w15:docId w15:val="{887F4994-57DE-4C2E-917F-8EBDF1E8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header"/>
    <w:basedOn w:val="a"/>
    <w:link w:val="ad"/>
    <w:uiPriority w:val="99"/>
    <w:unhideWhenUsed/>
    <w:rsid w:val="006A5F9E"/>
    <w:pPr>
      <w:tabs>
        <w:tab w:val="center" w:pos="4153"/>
        <w:tab w:val="right" w:pos="8306"/>
      </w:tabs>
      <w:snapToGrid w:val="0"/>
      <w:spacing w:line="240" w:lineRule="auto"/>
      <w:jc w:val="center"/>
    </w:pPr>
    <w:rPr>
      <w:sz w:val="18"/>
      <w:szCs w:val="18"/>
    </w:rPr>
  </w:style>
  <w:style w:type="character" w:customStyle="1" w:styleId="ad">
    <w:name w:val="页眉 字符"/>
    <w:basedOn w:val="a0"/>
    <w:link w:val="ac"/>
    <w:uiPriority w:val="99"/>
    <w:rsid w:val="006A5F9E"/>
    <w:rPr>
      <w:rFonts w:asciiTheme="minorHAnsi" w:eastAsiaTheme="minorEastAsia" w:hAnsiTheme="minorHAnsi" w:cstheme="minorBidi"/>
      <w:kern w:val="2"/>
      <w:sz w:val="18"/>
      <w:szCs w:val="18"/>
      <w14:ligatures w14:val="standardContextual"/>
    </w:rPr>
  </w:style>
  <w:style w:type="paragraph" w:styleId="ae">
    <w:name w:val="footer"/>
    <w:basedOn w:val="a"/>
    <w:link w:val="af"/>
    <w:uiPriority w:val="99"/>
    <w:unhideWhenUsed/>
    <w:rsid w:val="006A5F9E"/>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6A5F9E"/>
    <w:rPr>
      <w:rFonts w:asciiTheme="minorHAnsi" w:eastAsiaTheme="minorEastAsia" w:hAnsiTheme="minorHAnsi" w:cstheme="minorBidi"/>
      <w:kern w:val="2"/>
      <w:sz w:val="18"/>
      <w:szCs w:val="18"/>
      <w14:ligatures w14:val="standardContextual"/>
    </w:rPr>
  </w:style>
  <w:style w:type="table" w:styleId="af0">
    <w:name w:val="Table Grid"/>
    <w:basedOn w:val="a1"/>
    <w:uiPriority w:val="39"/>
    <w:rsid w:val="00CB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A7DAF"/>
    <w:pPr>
      <w:spacing w:after="0" w:line="240" w:lineRule="auto"/>
    </w:pPr>
    <w:rPr>
      <w:sz w:val="18"/>
      <w:szCs w:val="18"/>
    </w:rPr>
  </w:style>
  <w:style w:type="character" w:customStyle="1" w:styleId="af2">
    <w:name w:val="批注框文本 字符"/>
    <w:basedOn w:val="a0"/>
    <w:link w:val="af1"/>
    <w:uiPriority w:val="99"/>
    <w:semiHidden/>
    <w:rsid w:val="000A7DAF"/>
    <w:rPr>
      <w:rFonts w:asciiTheme="minorHAnsi" w:eastAsiaTheme="minorEastAsia" w:hAnsiTheme="minorHAnsi" w:cstheme="minorBidi"/>
      <w:kern w:val="2"/>
      <w:sz w:val="18"/>
      <w:szCs w:val="18"/>
      <w14:ligatures w14:val="standardContextual"/>
    </w:rPr>
  </w:style>
  <w:style w:type="paragraph" w:styleId="af3">
    <w:name w:val="Revision"/>
    <w:hidden/>
    <w:uiPriority w:val="99"/>
    <w:unhideWhenUsed/>
    <w:rsid w:val="00476702"/>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74552">
      <w:bodyDiv w:val="1"/>
      <w:marLeft w:val="0"/>
      <w:marRight w:val="0"/>
      <w:marTop w:val="0"/>
      <w:marBottom w:val="0"/>
      <w:divBdr>
        <w:top w:val="none" w:sz="0" w:space="0" w:color="auto"/>
        <w:left w:val="none" w:sz="0" w:space="0" w:color="auto"/>
        <w:bottom w:val="none" w:sz="0" w:space="0" w:color="auto"/>
        <w:right w:val="none" w:sz="0" w:space="0" w:color="auto"/>
      </w:divBdr>
    </w:div>
    <w:div w:id="834953918">
      <w:bodyDiv w:val="1"/>
      <w:marLeft w:val="0"/>
      <w:marRight w:val="0"/>
      <w:marTop w:val="0"/>
      <w:marBottom w:val="0"/>
      <w:divBdr>
        <w:top w:val="none" w:sz="0" w:space="0" w:color="auto"/>
        <w:left w:val="none" w:sz="0" w:space="0" w:color="auto"/>
        <w:bottom w:val="none" w:sz="0" w:space="0" w:color="auto"/>
        <w:right w:val="none" w:sz="0" w:space="0" w:color="auto"/>
      </w:divBdr>
    </w:div>
    <w:div w:id="890847979">
      <w:bodyDiv w:val="1"/>
      <w:marLeft w:val="0"/>
      <w:marRight w:val="0"/>
      <w:marTop w:val="0"/>
      <w:marBottom w:val="0"/>
      <w:divBdr>
        <w:top w:val="none" w:sz="0" w:space="0" w:color="auto"/>
        <w:left w:val="none" w:sz="0" w:space="0" w:color="auto"/>
        <w:bottom w:val="none" w:sz="0" w:space="0" w:color="auto"/>
        <w:right w:val="none" w:sz="0" w:space="0" w:color="auto"/>
      </w:divBdr>
    </w:div>
    <w:div w:id="1568032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7</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Yang</dc:creator>
  <cp:keywords/>
  <dc:description/>
  <cp:lastModifiedBy>徐莹</cp:lastModifiedBy>
  <cp:revision>10</cp:revision>
  <dcterms:created xsi:type="dcterms:W3CDTF">2024-03-16T03:24:00Z</dcterms:created>
  <dcterms:modified xsi:type="dcterms:W3CDTF">2024-08-22T07:29:00Z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4CF26079362B47179BCECEDFC94D9FAC_12</vt:lpwstr>
  </property>
</Properties>
</file>