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E0AB01" w14:textId="77777777" w:rsidR="00C817DB" w:rsidRPr="000D60FC" w:rsidRDefault="00C817DB" w:rsidP="00C817DB">
      <w:pPr>
        <w:spacing w:line="360" w:lineRule="auto"/>
        <w:jc w:val="center"/>
        <w:rPr>
          <w:rFonts w:ascii="黑体" w:eastAsia="黑体" w:hAnsi="黑体"/>
          <w:b/>
          <w:sz w:val="28"/>
        </w:rPr>
      </w:pPr>
      <w:r w:rsidRPr="000D60FC">
        <w:rPr>
          <w:rFonts w:ascii="黑体" w:eastAsia="黑体" w:hAnsi="黑体" w:hint="eastAsia"/>
          <w:b/>
          <w:sz w:val="28"/>
        </w:rPr>
        <w:t>上海璞泰来新能源科技股份有限公司</w:t>
      </w:r>
    </w:p>
    <w:p w14:paraId="3A0CF5C5" w14:textId="21D0F6EA" w:rsidR="00C817DB" w:rsidRPr="000D60FC" w:rsidRDefault="001D3643" w:rsidP="00C817DB">
      <w:pPr>
        <w:spacing w:line="360" w:lineRule="auto"/>
        <w:jc w:val="center"/>
        <w:rPr>
          <w:rFonts w:ascii="黑体" w:eastAsia="黑体" w:hAnsi="黑体"/>
          <w:b/>
          <w:sz w:val="28"/>
        </w:rPr>
      </w:pPr>
      <w:r w:rsidRPr="000D60FC">
        <w:rPr>
          <w:rFonts w:ascii="黑体" w:eastAsia="黑体" w:hAnsi="黑体" w:hint="eastAsia"/>
          <w:b/>
          <w:sz w:val="28"/>
        </w:rPr>
        <w:t>接待调研</w:t>
      </w:r>
      <w:r w:rsidR="00C817DB" w:rsidRPr="000D60FC">
        <w:rPr>
          <w:rFonts w:ascii="黑体" w:eastAsia="黑体" w:hAnsi="黑体" w:hint="eastAsia"/>
          <w:b/>
          <w:sz w:val="28"/>
        </w:rPr>
        <w:t>活动记录表</w:t>
      </w:r>
    </w:p>
    <w:tbl>
      <w:tblPr>
        <w:tblStyle w:val="a4"/>
        <w:tblpPr w:leftFromText="180" w:rightFromText="180" w:vertAnchor="page" w:horzAnchor="margin" w:tblpY="2894"/>
        <w:tblW w:w="5000" w:type="pct"/>
        <w:tblLook w:val="04A0" w:firstRow="1" w:lastRow="0" w:firstColumn="1" w:lastColumn="0" w:noHBand="0" w:noVBand="1"/>
      </w:tblPr>
      <w:tblGrid>
        <w:gridCol w:w="2210"/>
        <w:gridCol w:w="6086"/>
      </w:tblGrid>
      <w:tr w:rsidR="00C817DB" w:rsidRPr="0000712A" w14:paraId="46A63EE9" w14:textId="77777777" w:rsidTr="005516FB">
        <w:trPr>
          <w:trHeight w:val="1802"/>
        </w:trPr>
        <w:tc>
          <w:tcPr>
            <w:tcW w:w="1332" w:type="pct"/>
            <w:tcBorders>
              <w:top w:val="single" w:sz="4" w:space="0" w:color="auto"/>
              <w:left w:val="single" w:sz="4" w:space="0" w:color="auto"/>
              <w:bottom w:val="single" w:sz="4" w:space="0" w:color="auto"/>
              <w:right w:val="single" w:sz="4" w:space="0" w:color="auto"/>
            </w:tcBorders>
            <w:vAlign w:val="center"/>
            <w:hideMark/>
          </w:tcPr>
          <w:p w14:paraId="1E3D4715" w14:textId="77777777" w:rsidR="00C817DB" w:rsidRPr="0000712A" w:rsidRDefault="00C817DB">
            <w:pPr>
              <w:spacing w:line="360" w:lineRule="auto"/>
              <w:rPr>
                <w:rFonts w:asciiTheme="majorEastAsia" w:eastAsiaTheme="majorEastAsia" w:hAnsiTheme="majorEastAsia"/>
                <w:kern w:val="2"/>
                <w:sz w:val="24"/>
                <w:szCs w:val="24"/>
              </w:rPr>
            </w:pPr>
            <w:r w:rsidRPr="0000712A">
              <w:rPr>
                <w:rFonts w:asciiTheme="majorEastAsia" w:eastAsiaTheme="majorEastAsia" w:hAnsiTheme="majorEastAsia" w:cs="宋体" w:hint="eastAsia"/>
                <w:sz w:val="24"/>
                <w:szCs w:val="24"/>
              </w:rPr>
              <w:t>接待调研形式</w:t>
            </w:r>
          </w:p>
        </w:tc>
        <w:tc>
          <w:tcPr>
            <w:tcW w:w="3668" w:type="pct"/>
            <w:tcBorders>
              <w:top w:val="single" w:sz="4" w:space="0" w:color="auto"/>
              <w:left w:val="single" w:sz="4" w:space="0" w:color="auto"/>
              <w:bottom w:val="single" w:sz="4" w:space="0" w:color="auto"/>
              <w:right w:val="single" w:sz="4" w:space="0" w:color="auto"/>
            </w:tcBorders>
            <w:hideMark/>
          </w:tcPr>
          <w:p w14:paraId="2FDCB32B" w14:textId="2663C4EF" w:rsidR="00C817DB" w:rsidRPr="0000712A" w:rsidRDefault="00F776BC">
            <w:pPr>
              <w:spacing w:line="360" w:lineRule="auto"/>
              <w:rPr>
                <w:rFonts w:asciiTheme="majorEastAsia" w:eastAsiaTheme="majorEastAsia" w:hAnsiTheme="majorEastAsia"/>
                <w:kern w:val="2"/>
                <w:sz w:val="24"/>
                <w:szCs w:val="24"/>
              </w:rPr>
            </w:pPr>
            <w:r w:rsidRPr="0000712A">
              <w:rPr>
                <w:rFonts w:asciiTheme="majorEastAsia" w:eastAsiaTheme="majorEastAsia" w:hAnsiTheme="majorEastAsia" w:cs="宋体" w:hint="eastAsia"/>
                <w:sz w:val="24"/>
                <w:szCs w:val="24"/>
              </w:rPr>
              <w:t>√</w:t>
            </w:r>
            <w:r w:rsidR="00C817DB" w:rsidRPr="0000712A">
              <w:rPr>
                <w:rFonts w:asciiTheme="majorEastAsia" w:eastAsiaTheme="majorEastAsia" w:hAnsiTheme="majorEastAsia" w:cs="宋体" w:hint="eastAsia"/>
                <w:sz w:val="24"/>
                <w:szCs w:val="24"/>
              </w:rPr>
              <w:t>公司现场接待</w:t>
            </w:r>
            <w:r w:rsidR="00C817DB" w:rsidRPr="0000712A">
              <w:rPr>
                <w:rFonts w:asciiTheme="majorEastAsia" w:eastAsiaTheme="majorEastAsia" w:hAnsiTheme="majorEastAsia"/>
                <w:sz w:val="24"/>
                <w:szCs w:val="24"/>
              </w:rPr>
              <w:t xml:space="preserve">     </w:t>
            </w:r>
            <w:r w:rsidR="00F643D6" w:rsidRPr="0000712A">
              <w:rPr>
                <w:rFonts w:asciiTheme="majorEastAsia" w:eastAsiaTheme="majorEastAsia" w:hAnsiTheme="majorEastAsia" w:cs="宋体" w:hint="eastAsia"/>
                <w:sz w:val="24"/>
                <w:szCs w:val="24"/>
              </w:rPr>
              <w:t>√</w:t>
            </w:r>
            <w:r w:rsidR="00C817DB" w:rsidRPr="0000712A">
              <w:rPr>
                <w:rFonts w:asciiTheme="majorEastAsia" w:eastAsiaTheme="majorEastAsia" w:hAnsiTheme="majorEastAsia" w:cs="宋体" w:hint="eastAsia"/>
                <w:sz w:val="24"/>
                <w:szCs w:val="24"/>
              </w:rPr>
              <w:t>电话接待</w:t>
            </w:r>
            <w:r w:rsidR="00C817DB" w:rsidRPr="0000712A">
              <w:rPr>
                <w:rFonts w:asciiTheme="majorEastAsia" w:eastAsiaTheme="majorEastAsia" w:hAnsiTheme="majorEastAsia"/>
                <w:sz w:val="24"/>
                <w:szCs w:val="24"/>
              </w:rPr>
              <w:t xml:space="preserve"> </w:t>
            </w:r>
          </w:p>
          <w:p w14:paraId="40D2377C" w14:textId="4D6FFD25" w:rsidR="00C817DB" w:rsidRPr="0000712A" w:rsidRDefault="000E6C5B">
            <w:pPr>
              <w:spacing w:line="360" w:lineRule="auto"/>
              <w:rPr>
                <w:rFonts w:asciiTheme="majorEastAsia" w:eastAsiaTheme="majorEastAsia" w:hAnsiTheme="majorEastAsia"/>
                <w:sz w:val="24"/>
                <w:szCs w:val="24"/>
              </w:rPr>
            </w:pPr>
            <w:r w:rsidRPr="0000712A">
              <w:rPr>
                <w:rFonts w:asciiTheme="majorEastAsia" w:eastAsiaTheme="majorEastAsia" w:hAnsiTheme="majorEastAsia"/>
                <w:sz w:val="24"/>
                <w:szCs w:val="24"/>
              </w:rPr>
              <w:sym w:font="Wingdings 2" w:char="F0A3"/>
            </w:r>
            <w:r w:rsidR="00C817DB" w:rsidRPr="0000712A">
              <w:rPr>
                <w:rFonts w:asciiTheme="majorEastAsia" w:eastAsiaTheme="majorEastAsia" w:hAnsiTheme="majorEastAsia" w:cs="宋体" w:hint="eastAsia"/>
                <w:sz w:val="24"/>
                <w:szCs w:val="24"/>
              </w:rPr>
              <w:t>其他场所接待</w:t>
            </w:r>
            <w:r w:rsidR="00C817DB" w:rsidRPr="0000712A">
              <w:rPr>
                <w:rFonts w:asciiTheme="majorEastAsia" w:eastAsiaTheme="majorEastAsia" w:hAnsiTheme="majorEastAsia"/>
                <w:sz w:val="24"/>
                <w:szCs w:val="24"/>
              </w:rPr>
              <w:t xml:space="preserve">     </w:t>
            </w:r>
            <w:r w:rsidR="00EE087A" w:rsidRPr="0000712A">
              <w:rPr>
                <w:rFonts w:asciiTheme="majorEastAsia" w:eastAsiaTheme="majorEastAsia" w:hAnsiTheme="majorEastAsia"/>
                <w:sz w:val="24"/>
                <w:szCs w:val="24"/>
              </w:rPr>
              <w:sym w:font="Wingdings 2" w:char="F0A3"/>
            </w:r>
            <w:r w:rsidR="00C817DB" w:rsidRPr="0000712A">
              <w:rPr>
                <w:rFonts w:asciiTheme="majorEastAsia" w:eastAsiaTheme="majorEastAsia" w:hAnsiTheme="majorEastAsia" w:cs="宋体" w:hint="eastAsia"/>
                <w:sz w:val="24"/>
                <w:szCs w:val="24"/>
              </w:rPr>
              <w:t>公开说明会</w:t>
            </w:r>
            <w:r w:rsidR="00C817DB" w:rsidRPr="0000712A">
              <w:rPr>
                <w:rFonts w:asciiTheme="majorEastAsia" w:eastAsiaTheme="majorEastAsia" w:hAnsiTheme="majorEastAsia"/>
                <w:sz w:val="24"/>
                <w:szCs w:val="24"/>
              </w:rPr>
              <w:t xml:space="preserve"> </w:t>
            </w:r>
          </w:p>
          <w:p w14:paraId="5BA77918" w14:textId="77777777" w:rsidR="00C817DB" w:rsidRPr="0000712A" w:rsidRDefault="00C817DB">
            <w:pPr>
              <w:spacing w:line="360" w:lineRule="auto"/>
              <w:rPr>
                <w:rFonts w:asciiTheme="majorEastAsia" w:eastAsiaTheme="majorEastAsia" w:hAnsiTheme="majorEastAsia"/>
                <w:sz w:val="24"/>
                <w:szCs w:val="24"/>
              </w:rPr>
            </w:pPr>
            <w:r w:rsidRPr="0000712A">
              <w:rPr>
                <w:rFonts w:asciiTheme="majorEastAsia" w:eastAsiaTheme="majorEastAsia" w:hAnsiTheme="majorEastAsia"/>
                <w:sz w:val="24"/>
                <w:szCs w:val="24"/>
              </w:rPr>
              <w:sym w:font="Wingdings 2" w:char="F0A3"/>
            </w:r>
            <w:r w:rsidRPr="0000712A">
              <w:rPr>
                <w:rFonts w:asciiTheme="majorEastAsia" w:eastAsiaTheme="majorEastAsia" w:hAnsiTheme="majorEastAsia" w:cs="宋体" w:hint="eastAsia"/>
                <w:sz w:val="24"/>
                <w:szCs w:val="24"/>
              </w:rPr>
              <w:t>定期报告说明会</w:t>
            </w:r>
            <w:r w:rsidRPr="0000712A">
              <w:rPr>
                <w:rFonts w:asciiTheme="majorEastAsia" w:eastAsiaTheme="majorEastAsia" w:hAnsiTheme="majorEastAsia"/>
                <w:sz w:val="24"/>
                <w:szCs w:val="24"/>
              </w:rPr>
              <w:t xml:space="preserve">   </w:t>
            </w:r>
            <w:r w:rsidRPr="0000712A">
              <w:rPr>
                <w:rFonts w:asciiTheme="majorEastAsia" w:eastAsiaTheme="majorEastAsia" w:hAnsiTheme="majorEastAsia"/>
                <w:sz w:val="24"/>
                <w:szCs w:val="24"/>
              </w:rPr>
              <w:sym w:font="Wingdings 2" w:char="F0A3"/>
            </w:r>
            <w:r w:rsidRPr="0000712A">
              <w:rPr>
                <w:rFonts w:asciiTheme="majorEastAsia" w:eastAsiaTheme="majorEastAsia" w:hAnsiTheme="majorEastAsia" w:cs="宋体" w:hint="eastAsia"/>
                <w:sz w:val="24"/>
                <w:szCs w:val="24"/>
              </w:rPr>
              <w:t>重要公告说明会</w:t>
            </w:r>
            <w:r w:rsidRPr="0000712A">
              <w:rPr>
                <w:rFonts w:asciiTheme="majorEastAsia" w:eastAsiaTheme="majorEastAsia" w:hAnsiTheme="majorEastAsia"/>
                <w:sz w:val="24"/>
                <w:szCs w:val="24"/>
              </w:rPr>
              <w:t xml:space="preserve"> </w:t>
            </w:r>
          </w:p>
          <w:p w14:paraId="42DD80E2" w14:textId="49CBDE2E" w:rsidR="00C817DB" w:rsidRPr="0000712A" w:rsidRDefault="00F776BC" w:rsidP="00F776BC">
            <w:pPr>
              <w:spacing w:line="360" w:lineRule="auto"/>
              <w:rPr>
                <w:rFonts w:asciiTheme="majorEastAsia" w:eastAsiaTheme="majorEastAsia" w:hAnsiTheme="majorEastAsia"/>
                <w:kern w:val="2"/>
                <w:sz w:val="24"/>
                <w:szCs w:val="24"/>
              </w:rPr>
            </w:pPr>
            <w:r w:rsidRPr="0000712A">
              <w:rPr>
                <w:rFonts w:asciiTheme="majorEastAsia" w:eastAsiaTheme="majorEastAsia" w:hAnsiTheme="majorEastAsia"/>
                <w:sz w:val="24"/>
                <w:szCs w:val="24"/>
              </w:rPr>
              <w:sym w:font="Wingdings 2" w:char="F0A3"/>
            </w:r>
            <w:r w:rsidR="00C817DB" w:rsidRPr="0000712A">
              <w:rPr>
                <w:rFonts w:asciiTheme="majorEastAsia" w:eastAsiaTheme="majorEastAsia" w:hAnsiTheme="majorEastAsia" w:cs="宋体" w:hint="eastAsia"/>
                <w:sz w:val="24"/>
                <w:szCs w:val="24"/>
              </w:rPr>
              <w:t>其他</w:t>
            </w:r>
          </w:p>
        </w:tc>
      </w:tr>
      <w:tr w:rsidR="00C817DB" w:rsidRPr="0000712A" w14:paraId="36D3DD33" w14:textId="77777777" w:rsidTr="00C817DB">
        <w:trPr>
          <w:trHeight w:val="90"/>
        </w:trPr>
        <w:tc>
          <w:tcPr>
            <w:tcW w:w="1332" w:type="pct"/>
            <w:tcBorders>
              <w:top w:val="single" w:sz="4" w:space="0" w:color="auto"/>
              <w:left w:val="single" w:sz="4" w:space="0" w:color="auto"/>
              <w:bottom w:val="single" w:sz="4" w:space="0" w:color="auto"/>
              <w:right w:val="single" w:sz="4" w:space="0" w:color="auto"/>
            </w:tcBorders>
            <w:vAlign w:val="center"/>
            <w:hideMark/>
          </w:tcPr>
          <w:p w14:paraId="72C83E31" w14:textId="77777777" w:rsidR="00C817DB" w:rsidRPr="0000712A" w:rsidRDefault="00C817DB">
            <w:pPr>
              <w:spacing w:line="360" w:lineRule="auto"/>
              <w:rPr>
                <w:rFonts w:asciiTheme="majorEastAsia" w:eastAsiaTheme="majorEastAsia" w:hAnsiTheme="majorEastAsia"/>
                <w:kern w:val="2"/>
                <w:sz w:val="24"/>
                <w:szCs w:val="24"/>
              </w:rPr>
            </w:pPr>
            <w:r w:rsidRPr="0000712A">
              <w:rPr>
                <w:rFonts w:asciiTheme="majorEastAsia" w:eastAsiaTheme="majorEastAsia" w:hAnsiTheme="majorEastAsia" w:cs="宋体" w:hint="eastAsia"/>
                <w:sz w:val="24"/>
                <w:szCs w:val="24"/>
              </w:rPr>
              <w:t>参访人员</w:t>
            </w:r>
          </w:p>
        </w:tc>
        <w:tc>
          <w:tcPr>
            <w:tcW w:w="3668" w:type="pct"/>
            <w:tcBorders>
              <w:top w:val="single" w:sz="4" w:space="0" w:color="auto"/>
              <w:left w:val="single" w:sz="4" w:space="0" w:color="auto"/>
              <w:bottom w:val="single" w:sz="4" w:space="0" w:color="auto"/>
              <w:right w:val="single" w:sz="4" w:space="0" w:color="auto"/>
            </w:tcBorders>
            <w:vAlign w:val="center"/>
            <w:hideMark/>
          </w:tcPr>
          <w:p w14:paraId="259DEE83" w14:textId="03C1BB13" w:rsidR="000134E4" w:rsidRPr="000134E4" w:rsidRDefault="00F643D6" w:rsidP="00593795">
            <w:pPr>
              <w:spacing w:line="360" w:lineRule="auto"/>
              <w:rPr>
                <w:rFonts w:asciiTheme="majorEastAsia" w:eastAsiaTheme="majorEastAsia" w:hAnsiTheme="majorEastAsia"/>
                <w:sz w:val="24"/>
                <w:szCs w:val="28"/>
              </w:rPr>
            </w:pPr>
            <w:r>
              <w:rPr>
                <w:rFonts w:asciiTheme="majorEastAsia" w:eastAsiaTheme="majorEastAsia" w:hAnsiTheme="majorEastAsia" w:hint="eastAsia"/>
                <w:sz w:val="24"/>
                <w:szCs w:val="28"/>
              </w:rPr>
              <w:t>前海汇丰</w:t>
            </w:r>
            <w:r w:rsidR="00E1328F">
              <w:rPr>
                <w:rFonts w:asciiTheme="majorEastAsia" w:eastAsiaTheme="majorEastAsia" w:hAnsiTheme="majorEastAsia" w:hint="eastAsia"/>
                <w:sz w:val="24"/>
                <w:szCs w:val="28"/>
              </w:rPr>
              <w:t>证券</w:t>
            </w:r>
            <w:r>
              <w:rPr>
                <w:rFonts w:asciiTheme="majorEastAsia" w:eastAsiaTheme="majorEastAsia" w:hAnsiTheme="majorEastAsia" w:hint="eastAsia"/>
                <w:sz w:val="24"/>
                <w:szCs w:val="28"/>
              </w:rPr>
              <w:t>、安徽铁投、</w:t>
            </w:r>
            <w:r w:rsidR="00F232FE">
              <w:rPr>
                <w:rFonts w:asciiTheme="majorEastAsia" w:eastAsiaTheme="majorEastAsia" w:hAnsiTheme="majorEastAsia" w:hint="eastAsia"/>
                <w:sz w:val="24"/>
                <w:szCs w:val="28"/>
              </w:rPr>
              <w:t>威灵顿</w:t>
            </w:r>
            <w:r>
              <w:rPr>
                <w:rFonts w:asciiTheme="majorEastAsia" w:eastAsiaTheme="majorEastAsia" w:hAnsiTheme="majorEastAsia" w:hint="eastAsia"/>
                <w:sz w:val="24"/>
                <w:szCs w:val="28"/>
              </w:rPr>
              <w:t>、太平洋证券、</w:t>
            </w:r>
            <w:r w:rsidR="00593795">
              <w:rPr>
                <w:rFonts w:asciiTheme="majorEastAsia" w:eastAsiaTheme="majorEastAsia" w:hAnsiTheme="majorEastAsia" w:hint="eastAsia"/>
                <w:sz w:val="24"/>
                <w:szCs w:val="28"/>
              </w:rPr>
              <w:t>汇添富、</w:t>
            </w:r>
            <w:r>
              <w:rPr>
                <w:rFonts w:asciiTheme="majorEastAsia" w:eastAsiaTheme="majorEastAsia" w:hAnsiTheme="majorEastAsia" w:hint="eastAsia"/>
                <w:sz w:val="24"/>
                <w:szCs w:val="28"/>
              </w:rPr>
              <w:t>财通证券、</w:t>
            </w:r>
            <w:r w:rsidR="00440BE3">
              <w:rPr>
                <w:rFonts w:asciiTheme="majorEastAsia" w:eastAsiaTheme="majorEastAsia" w:hAnsiTheme="majorEastAsia" w:hint="eastAsia"/>
                <w:sz w:val="24"/>
                <w:szCs w:val="28"/>
              </w:rPr>
              <w:t>银华基金、远策投资、中信资管、磐泽投资、东证自营、华夏未来、国泰基金、</w:t>
            </w:r>
            <w:r>
              <w:rPr>
                <w:rFonts w:asciiTheme="majorEastAsia" w:eastAsiaTheme="majorEastAsia" w:hAnsiTheme="majorEastAsia" w:hint="eastAsia"/>
                <w:sz w:val="24"/>
                <w:szCs w:val="28"/>
              </w:rPr>
              <w:t>民生基金、嘉实基金、长江证券、鹏扬基金</w:t>
            </w:r>
            <w:r w:rsidR="00711377">
              <w:rPr>
                <w:rFonts w:asciiTheme="majorEastAsia" w:eastAsiaTheme="majorEastAsia" w:hAnsiTheme="majorEastAsia" w:hint="eastAsia"/>
                <w:sz w:val="24"/>
                <w:szCs w:val="28"/>
              </w:rPr>
              <w:t>、泉果基金、中庚基金、东方财富、银河基金、喜世润投资、添橙投资、财通证券、聚鸣投资</w:t>
            </w:r>
          </w:p>
        </w:tc>
      </w:tr>
      <w:tr w:rsidR="00C817DB" w:rsidRPr="0000712A" w14:paraId="281C4C14" w14:textId="77777777" w:rsidTr="00C817DB">
        <w:trPr>
          <w:trHeight w:val="447"/>
        </w:trPr>
        <w:tc>
          <w:tcPr>
            <w:tcW w:w="1332" w:type="pct"/>
            <w:tcBorders>
              <w:top w:val="single" w:sz="4" w:space="0" w:color="auto"/>
              <w:left w:val="single" w:sz="4" w:space="0" w:color="auto"/>
              <w:bottom w:val="single" w:sz="4" w:space="0" w:color="auto"/>
              <w:right w:val="single" w:sz="4" w:space="0" w:color="auto"/>
            </w:tcBorders>
            <w:vAlign w:val="center"/>
            <w:hideMark/>
          </w:tcPr>
          <w:p w14:paraId="78D9BD8C" w14:textId="77777777" w:rsidR="00C817DB" w:rsidRPr="0000712A" w:rsidRDefault="00C817DB">
            <w:pPr>
              <w:spacing w:line="360" w:lineRule="auto"/>
              <w:rPr>
                <w:rFonts w:asciiTheme="majorEastAsia" w:eastAsiaTheme="majorEastAsia" w:hAnsiTheme="majorEastAsia"/>
                <w:kern w:val="2"/>
                <w:sz w:val="24"/>
                <w:szCs w:val="24"/>
              </w:rPr>
            </w:pPr>
            <w:r w:rsidRPr="0000712A">
              <w:rPr>
                <w:rFonts w:asciiTheme="majorEastAsia" w:eastAsiaTheme="majorEastAsia" w:hAnsiTheme="majorEastAsia" w:cs="宋体" w:hint="eastAsia"/>
                <w:sz w:val="24"/>
                <w:szCs w:val="24"/>
              </w:rPr>
              <w:t>日期、时间</w:t>
            </w:r>
          </w:p>
        </w:tc>
        <w:tc>
          <w:tcPr>
            <w:tcW w:w="3668" w:type="pct"/>
            <w:tcBorders>
              <w:top w:val="single" w:sz="4" w:space="0" w:color="auto"/>
              <w:left w:val="single" w:sz="4" w:space="0" w:color="auto"/>
              <w:bottom w:val="single" w:sz="4" w:space="0" w:color="auto"/>
              <w:right w:val="single" w:sz="4" w:space="0" w:color="auto"/>
            </w:tcBorders>
            <w:hideMark/>
          </w:tcPr>
          <w:p w14:paraId="22485344" w14:textId="78D4977A" w:rsidR="007202B3" w:rsidRDefault="007202B3" w:rsidP="000D2CB1">
            <w:pPr>
              <w:spacing w:line="360" w:lineRule="auto"/>
              <w:rPr>
                <w:rFonts w:asciiTheme="majorEastAsia" w:eastAsiaTheme="majorEastAsia" w:hAnsiTheme="majorEastAsia"/>
                <w:sz w:val="24"/>
                <w:szCs w:val="24"/>
              </w:rPr>
            </w:pPr>
            <w:r>
              <w:rPr>
                <w:rFonts w:asciiTheme="majorEastAsia" w:eastAsiaTheme="majorEastAsia" w:hAnsiTheme="majorEastAsia"/>
                <w:sz w:val="24"/>
                <w:szCs w:val="24"/>
              </w:rPr>
              <w:t>2024</w:t>
            </w:r>
            <w:r>
              <w:rPr>
                <w:rFonts w:asciiTheme="majorEastAsia" w:eastAsiaTheme="majorEastAsia" w:hAnsiTheme="majorEastAsia" w:hint="eastAsia"/>
                <w:sz w:val="24"/>
                <w:szCs w:val="24"/>
              </w:rPr>
              <w:t>年</w:t>
            </w:r>
            <w:r w:rsidR="00E1328F">
              <w:rPr>
                <w:rFonts w:asciiTheme="majorEastAsia" w:eastAsiaTheme="majorEastAsia" w:hAnsiTheme="majorEastAsia"/>
                <w:sz w:val="24"/>
                <w:szCs w:val="24"/>
              </w:rPr>
              <w:t>8</w:t>
            </w:r>
            <w:r>
              <w:rPr>
                <w:rFonts w:asciiTheme="majorEastAsia" w:eastAsiaTheme="majorEastAsia" w:hAnsiTheme="majorEastAsia" w:hint="eastAsia"/>
                <w:sz w:val="24"/>
                <w:szCs w:val="24"/>
              </w:rPr>
              <w:t>月</w:t>
            </w:r>
            <w:r w:rsidR="00E1328F">
              <w:rPr>
                <w:rFonts w:asciiTheme="majorEastAsia" w:eastAsiaTheme="majorEastAsia" w:hAnsiTheme="majorEastAsia"/>
                <w:sz w:val="24"/>
                <w:szCs w:val="24"/>
              </w:rPr>
              <w:t>22</w:t>
            </w:r>
            <w:r>
              <w:rPr>
                <w:rFonts w:asciiTheme="majorEastAsia" w:eastAsiaTheme="majorEastAsia" w:hAnsiTheme="majorEastAsia" w:hint="eastAsia"/>
                <w:sz w:val="24"/>
                <w:szCs w:val="24"/>
              </w:rPr>
              <w:t>日</w:t>
            </w:r>
            <w:r w:rsidR="002561F3">
              <w:rPr>
                <w:rFonts w:asciiTheme="majorEastAsia" w:eastAsiaTheme="majorEastAsia" w:hAnsiTheme="majorEastAsia" w:hint="eastAsia"/>
                <w:sz w:val="24"/>
                <w:szCs w:val="24"/>
              </w:rPr>
              <w:t>下午</w:t>
            </w:r>
          </w:p>
          <w:p w14:paraId="5449A3C3" w14:textId="651F3CBF" w:rsidR="00E1328F" w:rsidRPr="007061B6" w:rsidRDefault="00E1328F" w:rsidP="009E20AB">
            <w:pPr>
              <w:spacing w:line="360" w:lineRule="auto"/>
              <w:rPr>
                <w:rFonts w:asciiTheme="majorEastAsia" w:eastAsiaTheme="majorEastAsia" w:hAnsiTheme="majorEastAsia"/>
                <w:sz w:val="24"/>
                <w:szCs w:val="24"/>
              </w:rPr>
            </w:pPr>
            <w:r>
              <w:rPr>
                <w:rFonts w:asciiTheme="majorEastAsia" w:eastAsiaTheme="majorEastAsia" w:hAnsiTheme="majorEastAsia"/>
                <w:sz w:val="24"/>
                <w:szCs w:val="24"/>
              </w:rPr>
              <w:t>2024</w:t>
            </w:r>
            <w:r>
              <w:rPr>
                <w:rFonts w:asciiTheme="majorEastAsia" w:eastAsiaTheme="majorEastAsia" w:hAnsiTheme="majorEastAsia" w:hint="eastAsia"/>
                <w:sz w:val="24"/>
                <w:szCs w:val="24"/>
              </w:rPr>
              <w:t>年8月2</w:t>
            </w:r>
            <w:r>
              <w:rPr>
                <w:rFonts w:asciiTheme="majorEastAsia" w:eastAsiaTheme="majorEastAsia" w:hAnsiTheme="majorEastAsia"/>
                <w:sz w:val="24"/>
                <w:szCs w:val="24"/>
              </w:rPr>
              <w:t>3</w:t>
            </w:r>
            <w:r>
              <w:rPr>
                <w:rFonts w:asciiTheme="majorEastAsia" w:eastAsiaTheme="majorEastAsia" w:hAnsiTheme="majorEastAsia" w:hint="eastAsia"/>
                <w:sz w:val="24"/>
                <w:szCs w:val="24"/>
              </w:rPr>
              <w:t>日</w:t>
            </w:r>
            <w:r w:rsidR="00053A25">
              <w:rPr>
                <w:rFonts w:asciiTheme="majorEastAsia" w:eastAsiaTheme="majorEastAsia" w:hAnsiTheme="majorEastAsia" w:hint="eastAsia"/>
                <w:sz w:val="24"/>
                <w:szCs w:val="24"/>
              </w:rPr>
              <w:t>下午</w:t>
            </w:r>
          </w:p>
        </w:tc>
      </w:tr>
      <w:tr w:rsidR="00C817DB" w:rsidRPr="0000712A" w14:paraId="043EA27E" w14:textId="77777777" w:rsidTr="00C817DB">
        <w:trPr>
          <w:trHeight w:val="447"/>
        </w:trPr>
        <w:tc>
          <w:tcPr>
            <w:tcW w:w="1332" w:type="pct"/>
            <w:tcBorders>
              <w:top w:val="single" w:sz="4" w:space="0" w:color="auto"/>
              <w:left w:val="single" w:sz="4" w:space="0" w:color="auto"/>
              <w:bottom w:val="single" w:sz="4" w:space="0" w:color="auto"/>
              <w:right w:val="single" w:sz="4" w:space="0" w:color="auto"/>
            </w:tcBorders>
            <w:vAlign w:val="center"/>
            <w:hideMark/>
          </w:tcPr>
          <w:p w14:paraId="609F65BE" w14:textId="77777777" w:rsidR="00C817DB" w:rsidRPr="0000712A" w:rsidRDefault="00C817DB">
            <w:pPr>
              <w:spacing w:line="360" w:lineRule="auto"/>
              <w:rPr>
                <w:rFonts w:asciiTheme="majorEastAsia" w:eastAsiaTheme="majorEastAsia" w:hAnsiTheme="majorEastAsia"/>
                <w:kern w:val="2"/>
                <w:sz w:val="24"/>
                <w:szCs w:val="24"/>
              </w:rPr>
            </w:pPr>
            <w:r w:rsidRPr="0000712A">
              <w:rPr>
                <w:rFonts w:asciiTheme="majorEastAsia" w:eastAsiaTheme="majorEastAsia" w:hAnsiTheme="majorEastAsia" w:cs="宋体" w:hint="eastAsia"/>
                <w:sz w:val="24"/>
                <w:szCs w:val="24"/>
              </w:rPr>
              <w:t>地点</w:t>
            </w:r>
          </w:p>
        </w:tc>
        <w:tc>
          <w:tcPr>
            <w:tcW w:w="3668" w:type="pct"/>
            <w:tcBorders>
              <w:top w:val="single" w:sz="4" w:space="0" w:color="auto"/>
              <w:left w:val="single" w:sz="4" w:space="0" w:color="auto"/>
              <w:bottom w:val="single" w:sz="4" w:space="0" w:color="auto"/>
              <w:right w:val="single" w:sz="4" w:space="0" w:color="auto"/>
            </w:tcBorders>
            <w:hideMark/>
          </w:tcPr>
          <w:p w14:paraId="5E0F18FE" w14:textId="3DAE3160" w:rsidR="003F124D" w:rsidRPr="0000712A" w:rsidRDefault="000E6C5B">
            <w:pPr>
              <w:spacing w:line="360" w:lineRule="auto"/>
              <w:rPr>
                <w:rFonts w:asciiTheme="majorEastAsia" w:eastAsiaTheme="majorEastAsia" w:hAnsiTheme="majorEastAsia"/>
                <w:kern w:val="2"/>
                <w:sz w:val="24"/>
                <w:szCs w:val="24"/>
              </w:rPr>
            </w:pPr>
            <w:r>
              <w:rPr>
                <w:rFonts w:asciiTheme="majorEastAsia" w:eastAsiaTheme="majorEastAsia" w:hAnsiTheme="majorEastAsia" w:hint="eastAsia"/>
                <w:kern w:val="2"/>
                <w:sz w:val="24"/>
                <w:szCs w:val="24"/>
              </w:rPr>
              <w:t>公司</w:t>
            </w:r>
            <w:r w:rsidR="009E7FE6">
              <w:rPr>
                <w:rFonts w:asciiTheme="majorEastAsia" w:eastAsiaTheme="majorEastAsia" w:hAnsiTheme="majorEastAsia" w:hint="eastAsia"/>
                <w:kern w:val="2"/>
                <w:sz w:val="24"/>
                <w:szCs w:val="24"/>
              </w:rPr>
              <w:t>会议室</w:t>
            </w:r>
          </w:p>
        </w:tc>
      </w:tr>
      <w:tr w:rsidR="00C817DB" w:rsidRPr="0000712A" w14:paraId="1DA7782B" w14:textId="77777777" w:rsidTr="00C817DB">
        <w:trPr>
          <w:trHeight w:val="460"/>
        </w:trPr>
        <w:tc>
          <w:tcPr>
            <w:tcW w:w="1332" w:type="pct"/>
            <w:tcBorders>
              <w:top w:val="single" w:sz="4" w:space="0" w:color="auto"/>
              <w:left w:val="single" w:sz="4" w:space="0" w:color="auto"/>
              <w:bottom w:val="single" w:sz="4" w:space="0" w:color="auto"/>
              <w:right w:val="single" w:sz="4" w:space="0" w:color="auto"/>
            </w:tcBorders>
            <w:vAlign w:val="center"/>
            <w:hideMark/>
          </w:tcPr>
          <w:p w14:paraId="7C6C4259" w14:textId="75625937" w:rsidR="00C817DB" w:rsidRPr="00922374" w:rsidRDefault="00C817DB" w:rsidP="00922374">
            <w:pPr>
              <w:spacing w:line="360" w:lineRule="auto"/>
              <w:rPr>
                <w:rFonts w:asciiTheme="majorEastAsia" w:eastAsiaTheme="majorEastAsia" w:hAnsiTheme="majorEastAsia"/>
                <w:kern w:val="2"/>
                <w:sz w:val="24"/>
                <w:szCs w:val="24"/>
              </w:rPr>
            </w:pPr>
            <w:r w:rsidRPr="0000712A">
              <w:rPr>
                <w:rFonts w:asciiTheme="majorEastAsia" w:eastAsiaTheme="majorEastAsia" w:hAnsiTheme="majorEastAsia" w:cs="宋体" w:hint="eastAsia"/>
                <w:sz w:val="24"/>
                <w:szCs w:val="24"/>
              </w:rPr>
              <w:t>上市公司接待人员</w:t>
            </w:r>
          </w:p>
        </w:tc>
        <w:tc>
          <w:tcPr>
            <w:tcW w:w="3668" w:type="pct"/>
            <w:tcBorders>
              <w:top w:val="single" w:sz="4" w:space="0" w:color="auto"/>
              <w:left w:val="single" w:sz="4" w:space="0" w:color="auto"/>
              <w:bottom w:val="single" w:sz="4" w:space="0" w:color="auto"/>
              <w:right w:val="single" w:sz="4" w:space="0" w:color="auto"/>
            </w:tcBorders>
            <w:hideMark/>
          </w:tcPr>
          <w:p w14:paraId="56A124DB" w14:textId="05246D06" w:rsidR="00E1328F" w:rsidRDefault="00E1328F" w:rsidP="00B772DE">
            <w:pPr>
              <w:spacing w:line="360" w:lineRule="auto"/>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董事会秘书：张小全</w:t>
            </w:r>
          </w:p>
          <w:p w14:paraId="75FA47F5" w14:textId="36DED1AF" w:rsidR="0048511D" w:rsidRPr="00B772DE" w:rsidRDefault="007D6C16" w:rsidP="00B772DE">
            <w:pPr>
              <w:spacing w:line="360" w:lineRule="auto"/>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证券事务代表：</w:t>
            </w:r>
            <w:r w:rsidR="00E1328F">
              <w:rPr>
                <w:rFonts w:asciiTheme="majorEastAsia" w:eastAsiaTheme="majorEastAsia" w:hAnsiTheme="majorEastAsia" w:cs="宋体" w:hint="eastAsia"/>
                <w:sz w:val="24"/>
                <w:szCs w:val="24"/>
              </w:rPr>
              <w:t>周文森</w:t>
            </w:r>
          </w:p>
        </w:tc>
      </w:tr>
      <w:tr w:rsidR="00C817DB" w:rsidRPr="0000712A" w14:paraId="3F2D5C02" w14:textId="77777777" w:rsidTr="00C817DB">
        <w:trPr>
          <w:trHeight w:val="447"/>
        </w:trPr>
        <w:tc>
          <w:tcPr>
            <w:tcW w:w="5000" w:type="pct"/>
            <w:gridSpan w:val="2"/>
            <w:tcBorders>
              <w:top w:val="single" w:sz="4" w:space="0" w:color="auto"/>
              <w:left w:val="single" w:sz="4" w:space="0" w:color="auto"/>
              <w:bottom w:val="single" w:sz="4" w:space="0" w:color="auto"/>
              <w:right w:val="single" w:sz="4" w:space="0" w:color="auto"/>
            </w:tcBorders>
            <w:hideMark/>
          </w:tcPr>
          <w:p w14:paraId="3CB9CE55" w14:textId="77777777" w:rsidR="00C817DB" w:rsidRPr="0000712A" w:rsidRDefault="00C817DB">
            <w:pPr>
              <w:spacing w:line="360" w:lineRule="auto"/>
              <w:jc w:val="center"/>
              <w:rPr>
                <w:rFonts w:asciiTheme="majorEastAsia" w:eastAsiaTheme="majorEastAsia" w:hAnsiTheme="majorEastAsia" w:cs="宋体"/>
                <w:kern w:val="2"/>
                <w:sz w:val="24"/>
                <w:szCs w:val="24"/>
              </w:rPr>
            </w:pPr>
            <w:r w:rsidRPr="0000712A">
              <w:rPr>
                <w:rFonts w:asciiTheme="majorEastAsia" w:eastAsiaTheme="majorEastAsia" w:hAnsiTheme="majorEastAsia" w:cs="宋体" w:hint="eastAsia"/>
                <w:sz w:val="24"/>
                <w:szCs w:val="24"/>
              </w:rPr>
              <w:t>接待调研活动主要内容</w:t>
            </w:r>
          </w:p>
        </w:tc>
      </w:tr>
      <w:tr w:rsidR="00C817DB" w:rsidRPr="0000712A" w14:paraId="64B575E5" w14:textId="77777777" w:rsidTr="00C817DB">
        <w:trPr>
          <w:trHeight w:val="3540"/>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69D5F7DC" w14:textId="4D80472A" w:rsidR="0014778E" w:rsidRDefault="00F337C5" w:rsidP="00214088">
            <w:pPr>
              <w:pStyle w:val="a3"/>
              <w:spacing w:line="360" w:lineRule="auto"/>
              <w:ind w:left="33" w:firstLine="482"/>
              <w:rPr>
                <w:rFonts w:ascii="宋体" w:eastAsia="宋体" w:hAnsi="宋体"/>
                <w:b/>
                <w:sz w:val="24"/>
                <w:szCs w:val="24"/>
              </w:rPr>
            </w:pPr>
            <w:r>
              <w:rPr>
                <w:rFonts w:ascii="宋体" w:eastAsia="宋体" w:hAnsi="宋体" w:hint="eastAsia"/>
                <w:b/>
                <w:sz w:val="24"/>
                <w:szCs w:val="24"/>
              </w:rPr>
              <w:t>一、</w:t>
            </w:r>
            <w:r w:rsidR="0014778E">
              <w:rPr>
                <w:rFonts w:ascii="宋体" w:eastAsia="宋体" w:hAnsi="宋体" w:hint="eastAsia"/>
                <w:b/>
                <w:sz w:val="24"/>
                <w:szCs w:val="24"/>
              </w:rPr>
              <w:t>经营情况概述</w:t>
            </w:r>
          </w:p>
          <w:p w14:paraId="4A388078" w14:textId="77777777" w:rsidR="00164468" w:rsidRDefault="00E97078" w:rsidP="00214088">
            <w:pPr>
              <w:pStyle w:val="a3"/>
              <w:spacing w:line="360" w:lineRule="auto"/>
              <w:ind w:left="33" w:firstLine="480"/>
              <w:rPr>
                <w:rFonts w:ascii="宋体" w:eastAsia="宋体" w:hAnsi="宋体"/>
                <w:sz w:val="24"/>
                <w:szCs w:val="24"/>
              </w:rPr>
            </w:pPr>
            <w:r w:rsidRPr="00635CBC">
              <w:rPr>
                <w:rFonts w:ascii="宋体" w:eastAsia="宋体" w:hAnsi="宋体" w:hint="eastAsia"/>
                <w:sz w:val="24"/>
                <w:szCs w:val="24"/>
              </w:rPr>
              <w:t>答：</w:t>
            </w:r>
            <w:r w:rsidR="00214088">
              <w:rPr>
                <w:rFonts w:hint="eastAsia"/>
              </w:rPr>
              <w:t xml:space="preserve"> </w:t>
            </w:r>
            <w:r w:rsidR="00214088" w:rsidRPr="00214088">
              <w:rPr>
                <w:rFonts w:ascii="宋体" w:eastAsia="宋体" w:hAnsi="宋体" w:hint="eastAsia"/>
                <w:sz w:val="24"/>
                <w:szCs w:val="24"/>
              </w:rPr>
              <w:t>2024 年上半年，国内锂离子电池需求继续保持良好增长，但受行业产能短期供求错配，新能源锂离子电池各细分业务继续面临行业竞争和产品价格压力。公司涂覆加工、隔膜基膜、PVDF 等业务销量继续保持良好增长，坚持以差异化产品满足客户需求，通过持续的工艺设备升级、产业链延伸及内部协同提升生产效率和成本优势，膜材料和涂覆加工业务营收规模实现稳健增长。负极材料业务受行业激烈竞争和欧洲市场需求偏弱的影响，产品价格持续下降，负极材料整体营收下滑。自动化装备业务受到国内客户产能利用率下降的影响，设备验收延迟导致公司营收规模有所下降，但海外市场的增量需求持续上升，公司持续加强海外业务团队建设，塑造海外订单的履约标杆案例和品牌效应。</w:t>
            </w:r>
          </w:p>
          <w:p w14:paraId="1B7459C4" w14:textId="03FADE8D" w:rsidR="00C60759" w:rsidRDefault="00214088" w:rsidP="00214088">
            <w:pPr>
              <w:pStyle w:val="a3"/>
              <w:spacing w:line="360" w:lineRule="auto"/>
              <w:ind w:left="33" w:firstLine="480"/>
              <w:rPr>
                <w:rFonts w:ascii="宋体" w:eastAsia="宋体" w:hAnsi="宋体"/>
                <w:sz w:val="24"/>
                <w:szCs w:val="24"/>
              </w:rPr>
            </w:pPr>
            <w:r w:rsidRPr="00214088">
              <w:rPr>
                <w:rFonts w:ascii="宋体" w:eastAsia="宋体" w:hAnsi="宋体" w:hint="eastAsia"/>
                <w:sz w:val="24"/>
                <w:szCs w:val="24"/>
              </w:rPr>
              <w:lastRenderedPageBreak/>
              <w:t>报告期内，公司持续提升供应链管理、运营效率、成本管控以及客户回款跟踪，经营性现金和票据流量净额合计得到大幅提升，保障了企业长期健康稳定的发展。报告期内实现主营业务收入 629,739.01 万元，归属于上市公司股东的净利润 85,781.83 万元。</w:t>
            </w:r>
          </w:p>
          <w:p w14:paraId="1BB9568B" w14:textId="70A29CBE" w:rsidR="000E3007" w:rsidRPr="006E6F03" w:rsidRDefault="00A07929" w:rsidP="006E6F03">
            <w:pPr>
              <w:pStyle w:val="a3"/>
              <w:spacing w:line="360" w:lineRule="auto"/>
              <w:ind w:left="33" w:firstLine="482"/>
              <w:rPr>
                <w:rFonts w:ascii="宋体" w:eastAsia="宋体" w:hAnsi="宋体"/>
                <w:b/>
                <w:sz w:val="24"/>
                <w:szCs w:val="24"/>
              </w:rPr>
            </w:pPr>
            <w:r w:rsidRPr="006E6F03">
              <w:rPr>
                <w:rFonts w:ascii="宋体" w:eastAsia="宋体" w:hAnsi="宋体" w:hint="eastAsia"/>
                <w:b/>
                <w:sz w:val="24"/>
                <w:szCs w:val="24"/>
              </w:rPr>
              <w:t>二、</w:t>
            </w:r>
            <w:r w:rsidR="006E6F03" w:rsidRPr="006E6F03">
              <w:rPr>
                <w:rFonts w:ascii="宋体" w:eastAsia="宋体" w:hAnsi="宋体" w:hint="eastAsia"/>
                <w:b/>
                <w:sz w:val="24"/>
                <w:szCs w:val="24"/>
              </w:rPr>
              <w:t>问答</w:t>
            </w:r>
            <w:r w:rsidR="006E6F03">
              <w:rPr>
                <w:rFonts w:ascii="宋体" w:eastAsia="宋体" w:hAnsi="宋体" w:hint="eastAsia"/>
                <w:b/>
                <w:sz w:val="24"/>
                <w:szCs w:val="24"/>
              </w:rPr>
              <w:t>交流</w:t>
            </w:r>
          </w:p>
          <w:p w14:paraId="5F3235AB" w14:textId="4E5ECF2A" w:rsidR="00E17128" w:rsidRDefault="00E17128" w:rsidP="006F2AA7">
            <w:pPr>
              <w:pStyle w:val="a3"/>
              <w:numPr>
                <w:ilvl w:val="0"/>
                <w:numId w:val="26"/>
              </w:numPr>
              <w:spacing w:line="360" w:lineRule="auto"/>
              <w:ind w:leftChars="14" w:left="29" w:firstLineChars="0" w:firstLine="431"/>
              <w:rPr>
                <w:rFonts w:ascii="宋体" w:eastAsia="宋体" w:hAnsi="宋体"/>
                <w:b/>
                <w:sz w:val="24"/>
                <w:szCs w:val="24"/>
              </w:rPr>
            </w:pPr>
            <w:r>
              <w:rPr>
                <w:rFonts w:ascii="宋体" w:eastAsia="宋体" w:hAnsi="宋体" w:hint="eastAsia"/>
                <w:b/>
                <w:sz w:val="24"/>
                <w:szCs w:val="24"/>
              </w:rPr>
              <w:t>公司第二季度业绩仍存在一定减值，请问主要来自哪部分业务？</w:t>
            </w:r>
            <w:r w:rsidR="008901EC">
              <w:rPr>
                <w:rFonts w:ascii="宋体" w:eastAsia="宋体" w:hAnsi="宋体"/>
                <w:b/>
                <w:sz w:val="24"/>
                <w:szCs w:val="24"/>
              </w:rPr>
              <w:t xml:space="preserve"> </w:t>
            </w:r>
          </w:p>
          <w:p w14:paraId="06076D81" w14:textId="27843D48" w:rsidR="002E357B" w:rsidRPr="002E357B" w:rsidRDefault="00E17128" w:rsidP="002E357B">
            <w:pPr>
              <w:pStyle w:val="a3"/>
              <w:spacing w:line="360" w:lineRule="auto"/>
              <w:ind w:firstLineChars="177" w:firstLine="425"/>
              <w:rPr>
                <w:rFonts w:ascii="宋体" w:eastAsia="宋体" w:hAnsi="宋体"/>
                <w:sz w:val="24"/>
                <w:szCs w:val="24"/>
              </w:rPr>
            </w:pPr>
            <w:r w:rsidRPr="00E17128">
              <w:rPr>
                <w:rFonts w:ascii="宋体" w:eastAsia="宋体" w:hAnsi="宋体" w:hint="eastAsia"/>
                <w:sz w:val="24"/>
                <w:szCs w:val="24"/>
              </w:rPr>
              <w:t>答：</w:t>
            </w:r>
            <w:r w:rsidR="00284CFF" w:rsidRPr="006F2AA7">
              <w:rPr>
                <w:rFonts w:ascii="宋体" w:eastAsia="宋体" w:hAnsi="宋体" w:hint="eastAsia"/>
                <w:sz w:val="24"/>
                <w:szCs w:val="24"/>
              </w:rPr>
              <w:t>受行业产能短期供求错配的影响，负极材料价格低位徘徊，</w:t>
            </w:r>
            <w:r w:rsidR="00987D10">
              <w:rPr>
                <w:rFonts w:ascii="宋体" w:eastAsia="宋体" w:hAnsi="宋体" w:hint="eastAsia"/>
                <w:sz w:val="24"/>
                <w:szCs w:val="24"/>
              </w:rPr>
              <w:t>公司负极材料产品品类较多，虽然多数负极材料产品价格保持相对稳定，但仍有</w:t>
            </w:r>
            <w:r w:rsidR="00284CFF">
              <w:rPr>
                <w:rFonts w:ascii="宋体" w:eastAsia="宋体" w:hAnsi="宋体" w:hint="eastAsia"/>
                <w:sz w:val="24"/>
                <w:szCs w:val="24"/>
              </w:rPr>
              <w:t>部分负极材料订单价格有所下降，进而产生一定的</w:t>
            </w:r>
            <w:r w:rsidR="008348A0">
              <w:rPr>
                <w:rFonts w:ascii="宋体" w:eastAsia="宋体" w:hAnsi="宋体" w:hint="eastAsia"/>
                <w:sz w:val="24"/>
                <w:szCs w:val="24"/>
              </w:rPr>
              <w:t>存货</w:t>
            </w:r>
            <w:r w:rsidR="00284CFF">
              <w:rPr>
                <w:rFonts w:ascii="宋体" w:eastAsia="宋体" w:hAnsi="宋体" w:hint="eastAsia"/>
                <w:sz w:val="24"/>
                <w:szCs w:val="24"/>
              </w:rPr>
              <w:t>减值。</w:t>
            </w:r>
            <w:r w:rsidR="00646115">
              <w:rPr>
                <w:rFonts w:ascii="宋体" w:eastAsia="宋体" w:hAnsi="宋体" w:hint="eastAsia"/>
                <w:sz w:val="24"/>
                <w:szCs w:val="24"/>
              </w:rPr>
              <w:t>公司预计</w:t>
            </w:r>
            <w:r w:rsidR="00265789">
              <w:rPr>
                <w:rFonts w:ascii="宋体" w:eastAsia="宋体" w:hAnsi="宋体" w:hint="eastAsia"/>
                <w:sz w:val="24"/>
                <w:szCs w:val="24"/>
              </w:rPr>
              <w:t>，随着</w:t>
            </w:r>
            <w:r w:rsidR="00592D9C">
              <w:rPr>
                <w:rFonts w:ascii="宋体" w:eastAsia="宋体" w:hAnsi="宋体" w:hint="eastAsia"/>
                <w:sz w:val="24"/>
                <w:szCs w:val="24"/>
              </w:rPr>
              <w:t>高价库存</w:t>
            </w:r>
            <w:r w:rsidR="00161BDC">
              <w:rPr>
                <w:rFonts w:ascii="宋体" w:eastAsia="宋体" w:hAnsi="宋体" w:hint="eastAsia"/>
                <w:sz w:val="24"/>
                <w:szCs w:val="24"/>
              </w:rPr>
              <w:t>的持续消纳、消费类新品的放量和</w:t>
            </w:r>
            <w:r w:rsidR="009040A7">
              <w:rPr>
                <w:rFonts w:ascii="宋体" w:eastAsia="宋体" w:hAnsi="宋体" w:hint="eastAsia"/>
                <w:sz w:val="24"/>
                <w:szCs w:val="24"/>
              </w:rPr>
              <w:t>公司在生产各环节的降本增效成果进一步显现，</w:t>
            </w:r>
            <w:r w:rsidR="00240A8B">
              <w:rPr>
                <w:rFonts w:ascii="宋体" w:eastAsia="宋体" w:hAnsi="宋体" w:hint="eastAsia"/>
                <w:sz w:val="24"/>
                <w:szCs w:val="24"/>
              </w:rPr>
              <w:t>预计</w:t>
            </w:r>
            <w:r w:rsidR="00515F4F">
              <w:rPr>
                <w:rFonts w:ascii="宋体" w:eastAsia="宋体" w:hAnsi="宋体" w:hint="eastAsia"/>
                <w:sz w:val="24"/>
                <w:szCs w:val="24"/>
              </w:rPr>
              <w:t>未来负极</w:t>
            </w:r>
            <w:r w:rsidR="00240A8B">
              <w:rPr>
                <w:rFonts w:ascii="宋体" w:eastAsia="宋体" w:hAnsi="宋体" w:hint="eastAsia"/>
                <w:sz w:val="24"/>
                <w:szCs w:val="24"/>
              </w:rPr>
              <w:t>材料业务将</w:t>
            </w:r>
            <w:r w:rsidR="004E6EC7">
              <w:rPr>
                <w:rFonts w:ascii="宋体" w:eastAsia="宋体" w:hAnsi="宋体" w:hint="eastAsia"/>
                <w:sz w:val="24"/>
                <w:szCs w:val="24"/>
              </w:rPr>
              <w:t>有望逐步</w:t>
            </w:r>
            <w:r w:rsidR="00240A8B">
              <w:rPr>
                <w:rFonts w:ascii="宋体" w:eastAsia="宋体" w:hAnsi="宋体" w:hint="eastAsia"/>
                <w:sz w:val="24"/>
                <w:szCs w:val="24"/>
              </w:rPr>
              <w:t>回升。</w:t>
            </w:r>
          </w:p>
          <w:p w14:paraId="2400894C" w14:textId="46102513" w:rsidR="00D32862" w:rsidRPr="006F2AA7" w:rsidRDefault="00D32862" w:rsidP="006F2AA7">
            <w:pPr>
              <w:pStyle w:val="a3"/>
              <w:numPr>
                <w:ilvl w:val="0"/>
                <w:numId w:val="26"/>
              </w:numPr>
              <w:spacing w:line="360" w:lineRule="auto"/>
              <w:ind w:leftChars="14" w:left="29" w:firstLineChars="0" w:firstLine="431"/>
              <w:rPr>
                <w:rFonts w:ascii="宋体" w:eastAsia="宋体" w:hAnsi="宋体"/>
                <w:b/>
                <w:sz w:val="24"/>
                <w:szCs w:val="24"/>
              </w:rPr>
            </w:pPr>
            <w:r w:rsidRPr="006F2AA7">
              <w:rPr>
                <w:rFonts w:ascii="宋体" w:eastAsia="宋体" w:hAnsi="宋体" w:hint="eastAsia"/>
                <w:b/>
                <w:sz w:val="24"/>
                <w:szCs w:val="24"/>
              </w:rPr>
              <w:t>请问公司</w:t>
            </w:r>
            <w:r w:rsidR="002A0D5E">
              <w:rPr>
                <w:rFonts w:ascii="宋体" w:eastAsia="宋体" w:hAnsi="宋体" w:hint="eastAsia"/>
                <w:b/>
                <w:sz w:val="24"/>
                <w:szCs w:val="24"/>
              </w:rPr>
              <w:t>认为</w:t>
            </w:r>
            <w:r w:rsidRPr="006F2AA7">
              <w:rPr>
                <w:rFonts w:ascii="宋体" w:eastAsia="宋体" w:hAnsi="宋体" w:hint="eastAsia"/>
                <w:b/>
                <w:sz w:val="24"/>
                <w:szCs w:val="24"/>
              </w:rPr>
              <w:t>负极材料</w:t>
            </w:r>
            <w:r w:rsidR="00A47E36">
              <w:rPr>
                <w:rFonts w:ascii="宋体" w:eastAsia="宋体" w:hAnsi="宋体" w:hint="eastAsia"/>
                <w:b/>
                <w:sz w:val="24"/>
                <w:szCs w:val="24"/>
              </w:rPr>
              <w:t>未来的</w:t>
            </w:r>
            <w:r w:rsidR="00C61897">
              <w:rPr>
                <w:rFonts w:ascii="宋体" w:eastAsia="宋体" w:hAnsi="宋体" w:hint="eastAsia"/>
                <w:b/>
                <w:sz w:val="24"/>
                <w:szCs w:val="24"/>
              </w:rPr>
              <w:t>价格</w:t>
            </w:r>
            <w:r w:rsidR="00A47E36">
              <w:rPr>
                <w:rFonts w:ascii="宋体" w:eastAsia="宋体" w:hAnsi="宋体" w:hint="eastAsia"/>
                <w:b/>
                <w:sz w:val="24"/>
                <w:szCs w:val="24"/>
              </w:rPr>
              <w:t>趋势</w:t>
            </w:r>
            <w:r w:rsidR="00C61897">
              <w:rPr>
                <w:rFonts w:ascii="宋体" w:eastAsia="宋体" w:hAnsi="宋体" w:hint="eastAsia"/>
                <w:b/>
                <w:sz w:val="24"/>
                <w:szCs w:val="24"/>
              </w:rPr>
              <w:t>？</w:t>
            </w:r>
          </w:p>
          <w:p w14:paraId="57E981F7" w14:textId="138CAEBC" w:rsidR="006F2AA7" w:rsidRPr="005F2BBB" w:rsidRDefault="006F2AA7" w:rsidP="005F2BBB">
            <w:pPr>
              <w:pStyle w:val="a3"/>
              <w:spacing w:line="360" w:lineRule="auto"/>
              <w:ind w:firstLineChars="177" w:firstLine="425"/>
              <w:rPr>
                <w:rFonts w:ascii="宋体" w:eastAsia="宋体" w:hAnsi="宋体"/>
                <w:sz w:val="24"/>
                <w:szCs w:val="24"/>
              </w:rPr>
            </w:pPr>
            <w:r>
              <w:rPr>
                <w:rFonts w:ascii="宋体" w:eastAsia="宋体" w:hAnsi="宋体" w:hint="eastAsia"/>
                <w:sz w:val="24"/>
                <w:szCs w:val="24"/>
              </w:rPr>
              <w:t>答</w:t>
            </w:r>
            <w:r w:rsidRPr="009F34B6">
              <w:rPr>
                <w:rFonts w:ascii="宋体" w:eastAsia="宋体" w:hAnsi="宋体" w:hint="eastAsia"/>
                <w:sz w:val="24"/>
                <w:szCs w:val="24"/>
              </w:rPr>
              <w:t>：</w:t>
            </w:r>
            <w:r w:rsidRPr="006F2AA7">
              <w:rPr>
                <w:rFonts w:ascii="宋体" w:eastAsia="宋体" w:hAnsi="宋体" w:hint="eastAsia"/>
                <w:sz w:val="24"/>
                <w:szCs w:val="24"/>
              </w:rPr>
              <w:t>受行业产能短期供求错配的影响，</w:t>
            </w:r>
            <w:r w:rsidR="003F30F1">
              <w:rPr>
                <w:rFonts w:ascii="宋体" w:eastAsia="宋体" w:hAnsi="宋体" w:hint="eastAsia"/>
                <w:sz w:val="24"/>
                <w:szCs w:val="24"/>
              </w:rPr>
              <w:t>部分</w:t>
            </w:r>
            <w:r w:rsidR="00214B88">
              <w:rPr>
                <w:rFonts w:ascii="宋体" w:eastAsia="宋体" w:hAnsi="宋体" w:hint="eastAsia"/>
                <w:sz w:val="24"/>
                <w:szCs w:val="24"/>
              </w:rPr>
              <w:t>负极材料</w:t>
            </w:r>
            <w:r w:rsidRPr="006F2AA7">
              <w:rPr>
                <w:rFonts w:ascii="宋体" w:eastAsia="宋体" w:hAnsi="宋体" w:hint="eastAsia"/>
                <w:sz w:val="24"/>
                <w:szCs w:val="24"/>
              </w:rPr>
              <w:t>的市场价格低于合理的生产成本，</w:t>
            </w:r>
            <w:r w:rsidR="00655C02">
              <w:rPr>
                <w:rFonts w:ascii="宋体" w:eastAsia="宋体" w:hAnsi="宋体" w:hint="eastAsia"/>
                <w:sz w:val="24"/>
                <w:szCs w:val="24"/>
              </w:rPr>
              <w:t>也给负极材料企业带来一定的</w:t>
            </w:r>
            <w:r w:rsidR="008901EC">
              <w:rPr>
                <w:rFonts w:ascii="宋体" w:eastAsia="宋体" w:hAnsi="宋体" w:hint="eastAsia"/>
                <w:sz w:val="24"/>
                <w:szCs w:val="24"/>
              </w:rPr>
              <w:t>经营</w:t>
            </w:r>
            <w:r w:rsidR="00655C02">
              <w:rPr>
                <w:rFonts w:ascii="宋体" w:eastAsia="宋体" w:hAnsi="宋体" w:hint="eastAsia"/>
                <w:sz w:val="24"/>
                <w:szCs w:val="24"/>
              </w:rPr>
              <w:t>压力，该情形并不具备可持续性，也不利于产业链的稳定健康发展。因此公司认为，</w:t>
            </w:r>
            <w:r w:rsidR="00DE40C4">
              <w:rPr>
                <w:rFonts w:ascii="宋体" w:eastAsia="宋体" w:hAnsi="宋体" w:hint="eastAsia"/>
                <w:sz w:val="24"/>
                <w:szCs w:val="24"/>
              </w:rPr>
              <w:t>除个别品类外，</w:t>
            </w:r>
            <w:r w:rsidRPr="006F2AA7">
              <w:rPr>
                <w:rFonts w:ascii="宋体" w:eastAsia="宋体" w:hAnsi="宋体" w:hint="eastAsia"/>
                <w:sz w:val="24"/>
                <w:szCs w:val="24"/>
              </w:rPr>
              <w:t>短期内负极材料市场价格继续大幅下行的概率不大。</w:t>
            </w:r>
          </w:p>
          <w:p w14:paraId="0CC0E34B" w14:textId="62B522B1" w:rsidR="006F2AA7" w:rsidRPr="005B33A5" w:rsidRDefault="00D31D11" w:rsidP="005B33A5">
            <w:pPr>
              <w:pStyle w:val="a3"/>
              <w:numPr>
                <w:ilvl w:val="0"/>
                <w:numId w:val="26"/>
              </w:numPr>
              <w:spacing w:line="360" w:lineRule="auto"/>
              <w:ind w:leftChars="14" w:left="29" w:firstLineChars="0" w:firstLine="431"/>
              <w:rPr>
                <w:rFonts w:ascii="宋体" w:eastAsia="宋体" w:hAnsi="宋体"/>
                <w:b/>
                <w:sz w:val="24"/>
                <w:szCs w:val="24"/>
              </w:rPr>
            </w:pPr>
            <w:r>
              <w:rPr>
                <w:rFonts w:ascii="宋体" w:eastAsia="宋体" w:hAnsi="宋体" w:hint="eastAsia"/>
                <w:b/>
                <w:sz w:val="24"/>
                <w:szCs w:val="24"/>
              </w:rPr>
              <w:t>公司四川负极生产</w:t>
            </w:r>
            <w:r w:rsidR="00A43987">
              <w:rPr>
                <w:rFonts w:ascii="宋体" w:eastAsia="宋体" w:hAnsi="宋体" w:hint="eastAsia"/>
                <w:b/>
                <w:sz w:val="24"/>
                <w:szCs w:val="24"/>
              </w:rPr>
              <w:t>基地的投产</w:t>
            </w:r>
            <w:r w:rsidR="00964F4F">
              <w:rPr>
                <w:rFonts w:ascii="宋体" w:eastAsia="宋体" w:hAnsi="宋体" w:hint="eastAsia"/>
                <w:b/>
                <w:sz w:val="24"/>
                <w:szCs w:val="24"/>
              </w:rPr>
              <w:t>进度如何？</w:t>
            </w:r>
            <w:r w:rsidR="00AF3317">
              <w:rPr>
                <w:rFonts w:ascii="宋体" w:eastAsia="宋体" w:hAnsi="宋体" w:hint="eastAsia"/>
                <w:b/>
                <w:sz w:val="24"/>
                <w:szCs w:val="24"/>
              </w:rPr>
              <w:t>单位盈利是否会</w:t>
            </w:r>
            <w:r w:rsidR="009D1F04">
              <w:rPr>
                <w:rFonts w:ascii="宋体" w:eastAsia="宋体" w:hAnsi="宋体" w:hint="eastAsia"/>
                <w:b/>
                <w:sz w:val="24"/>
                <w:szCs w:val="24"/>
              </w:rPr>
              <w:t>改善？</w:t>
            </w:r>
          </w:p>
          <w:p w14:paraId="33807A95" w14:textId="4F8F423C" w:rsidR="00036C81" w:rsidRDefault="00797886" w:rsidP="00797886">
            <w:pPr>
              <w:pStyle w:val="a3"/>
              <w:spacing w:line="360" w:lineRule="auto"/>
              <w:ind w:firstLineChars="177" w:firstLine="425"/>
              <w:rPr>
                <w:rFonts w:ascii="宋体" w:eastAsia="宋体" w:hAnsi="宋体"/>
                <w:sz w:val="24"/>
                <w:szCs w:val="24"/>
              </w:rPr>
            </w:pPr>
            <w:r>
              <w:rPr>
                <w:rFonts w:ascii="宋体" w:eastAsia="宋体" w:hAnsi="宋体" w:hint="eastAsia"/>
                <w:sz w:val="24"/>
                <w:szCs w:val="24"/>
              </w:rPr>
              <w:t>答</w:t>
            </w:r>
            <w:r w:rsidRPr="009F34B6">
              <w:rPr>
                <w:rFonts w:ascii="宋体" w:eastAsia="宋体" w:hAnsi="宋体" w:hint="eastAsia"/>
                <w:sz w:val="24"/>
                <w:szCs w:val="24"/>
              </w:rPr>
              <w:t>：</w:t>
            </w:r>
            <w:r w:rsidRPr="00797886">
              <w:rPr>
                <w:rFonts w:ascii="宋体" w:eastAsia="宋体" w:hAnsi="宋体" w:hint="eastAsia"/>
                <w:sz w:val="24"/>
                <w:szCs w:val="24"/>
              </w:rPr>
              <w:t>四川紫宸年产28万吨一体化建设项目，项目分为三期建设，目前一期、二期厂房已完成大部分厂房建设，</w:t>
            </w:r>
            <w:r w:rsidR="00D97ECD">
              <w:rPr>
                <w:rFonts w:ascii="宋体" w:eastAsia="宋体" w:hAnsi="宋体" w:hint="eastAsia"/>
                <w:sz w:val="24"/>
                <w:szCs w:val="24"/>
              </w:rPr>
              <w:t>一期</w:t>
            </w:r>
            <w:r w:rsidRPr="00797886">
              <w:rPr>
                <w:rFonts w:ascii="宋体" w:eastAsia="宋体" w:hAnsi="宋体" w:hint="eastAsia"/>
                <w:sz w:val="24"/>
                <w:szCs w:val="24"/>
              </w:rPr>
              <w:t>部分工序已分批次逐步进入设备安装和调试阶段；公司计划四川紫宸一期10万吨项目于2024年下半年逐步投产</w:t>
            </w:r>
            <w:r w:rsidR="002B1F45">
              <w:rPr>
                <w:rFonts w:ascii="宋体" w:eastAsia="宋体" w:hAnsi="宋体" w:hint="eastAsia"/>
                <w:sz w:val="24"/>
                <w:szCs w:val="24"/>
              </w:rPr>
              <w:t>，</w:t>
            </w:r>
            <w:r w:rsidR="00D97ECD">
              <w:rPr>
                <w:rFonts w:ascii="宋体" w:eastAsia="宋体" w:hAnsi="宋体" w:hint="eastAsia"/>
                <w:sz w:val="24"/>
                <w:szCs w:val="24"/>
              </w:rPr>
              <w:t>二期与三期项目</w:t>
            </w:r>
            <w:r w:rsidRPr="00797886">
              <w:rPr>
                <w:rFonts w:ascii="宋体" w:eastAsia="宋体" w:hAnsi="宋体" w:hint="eastAsia"/>
                <w:sz w:val="24"/>
                <w:szCs w:val="24"/>
              </w:rPr>
              <w:t>将根据市场需求情况逐步推进建设</w:t>
            </w:r>
            <w:r w:rsidR="001945A7">
              <w:rPr>
                <w:rFonts w:ascii="宋体" w:eastAsia="宋体" w:hAnsi="宋体" w:hint="eastAsia"/>
                <w:sz w:val="24"/>
                <w:szCs w:val="24"/>
              </w:rPr>
              <w:t>及产能投放</w:t>
            </w:r>
            <w:r w:rsidRPr="00797886">
              <w:rPr>
                <w:rFonts w:ascii="宋体" w:eastAsia="宋体" w:hAnsi="宋体" w:hint="eastAsia"/>
                <w:sz w:val="24"/>
                <w:szCs w:val="24"/>
              </w:rPr>
              <w:t>。</w:t>
            </w:r>
          </w:p>
          <w:p w14:paraId="04C5F78A" w14:textId="5A00D5B6" w:rsidR="006F2AA7" w:rsidRPr="00267138" w:rsidRDefault="00A80324" w:rsidP="00267138">
            <w:pPr>
              <w:pStyle w:val="a3"/>
              <w:spacing w:line="360" w:lineRule="auto"/>
              <w:ind w:firstLineChars="177" w:firstLine="425"/>
              <w:rPr>
                <w:rFonts w:ascii="宋体" w:eastAsia="宋体" w:hAnsi="宋体"/>
                <w:sz w:val="24"/>
                <w:szCs w:val="24"/>
              </w:rPr>
            </w:pPr>
            <w:r>
              <w:rPr>
                <w:rFonts w:ascii="宋体" w:eastAsia="宋体" w:hAnsi="宋体" w:hint="eastAsia"/>
                <w:sz w:val="24"/>
                <w:szCs w:val="24"/>
              </w:rPr>
              <w:t>公司四川紫宸新建产能为一体化产能，</w:t>
            </w:r>
            <w:r w:rsidR="007F0946">
              <w:rPr>
                <w:rFonts w:ascii="宋体" w:eastAsia="宋体" w:hAnsi="宋体" w:hint="eastAsia"/>
                <w:sz w:val="24"/>
                <w:szCs w:val="24"/>
              </w:rPr>
              <w:t>综合考虑</w:t>
            </w:r>
            <w:r w:rsidR="00A26071">
              <w:rPr>
                <w:rFonts w:ascii="宋体" w:eastAsia="宋体" w:hAnsi="宋体" w:hint="eastAsia"/>
                <w:sz w:val="24"/>
                <w:szCs w:val="24"/>
              </w:rPr>
              <w:t>一体化</w:t>
            </w:r>
            <w:r w:rsidR="002B30C3">
              <w:rPr>
                <w:rFonts w:ascii="宋体" w:eastAsia="宋体" w:hAnsi="宋体" w:hint="eastAsia"/>
                <w:sz w:val="24"/>
                <w:szCs w:val="24"/>
              </w:rPr>
              <w:t>带来</w:t>
            </w:r>
            <w:r w:rsidR="007F0946">
              <w:rPr>
                <w:rFonts w:ascii="宋体" w:eastAsia="宋体" w:hAnsi="宋体" w:hint="eastAsia"/>
                <w:sz w:val="24"/>
                <w:szCs w:val="24"/>
              </w:rPr>
              <w:t>新工艺</w:t>
            </w:r>
            <w:r w:rsidR="00DE5380">
              <w:rPr>
                <w:rFonts w:ascii="宋体" w:eastAsia="宋体" w:hAnsi="宋体" w:hint="eastAsia"/>
                <w:sz w:val="24"/>
                <w:szCs w:val="24"/>
              </w:rPr>
              <w:t>设备的应用、单吨能耗的下降、</w:t>
            </w:r>
            <w:r w:rsidR="00290B00">
              <w:rPr>
                <w:rFonts w:ascii="宋体" w:eastAsia="宋体" w:hAnsi="宋体" w:hint="eastAsia"/>
                <w:sz w:val="24"/>
                <w:szCs w:val="24"/>
              </w:rPr>
              <w:t>综合</w:t>
            </w:r>
            <w:r w:rsidR="000B4F03">
              <w:rPr>
                <w:rFonts w:ascii="宋体" w:eastAsia="宋体" w:hAnsi="宋体" w:hint="eastAsia"/>
                <w:sz w:val="24"/>
                <w:szCs w:val="24"/>
              </w:rPr>
              <w:t>收率的</w:t>
            </w:r>
            <w:r w:rsidR="00393427">
              <w:rPr>
                <w:rFonts w:ascii="宋体" w:eastAsia="宋体" w:hAnsi="宋体" w:hint="eastAsia"/>
                <w:sz w:val="24"/>
                <w:szCs w:val="24"/>
              </w:rPr>
              <w:t>提升</w:t>
            </w:r>
            <w:r w:rsidR="000233E9">
              <w:rPr>
                <w:rFonts w:ascii="宋体" w:eastAsia="宋体" w:hAnsi="宋体" w:hint="eastAsia"/>
                <w:sz w:val="24"/>
                <w:szCs w:val="24"/>
              </w:rPr>
              <w:t>以及适配的原材料改善方案等</w:t>
            </w:r>
            <w:r w:rsidR="007F0946">
              <w:rPr>
                <w:rFonts w:ascii="宋体" w:eastAsia="宋体" w:hAnsi="宋体" w:hint="eastAsia"/>
                <w:sz w:val="24"/>
                <w:szCs w:val="24"/>
              </w:rPr>
              <w:t>因素，</w:t>
            </w:r>
            <w:r w:rsidR="002A6A08">
              <w:rPr>
                <w:rFonts w:ascii="宋体" w:eastAsia="宋体" w:hAnsi="宋体" w:hint="eastAsia"/>
                <w:sz w:val="24"/>
                <w:szCs w:val="24"/>
              </w:rPr>
              <w:t>公司有信心将</w:t>
            </w:r>
            <w:r w:rsidR="007F0946">
              <w:rPr>
                <w:rFonts w:ascii="宋体" w:eastAsia="宋体" w:hAnsi="宋体" w:hint="eastAsia"/>
                <w:sz w:val="24"/>
                <w:szCs w:val="24"/>
              </w:rPr>
              <w:t>四川紫宸一体化</w:t>
            </w:r>
            <w:r w:rsidR="002A6A08">
              <w:rPr>
                <w:rFonts w:ascii="宋体" w:eastAsia="宋体" w:hAnsi="宋体" w:hint="eastAsia"/>
                <w:sz w:val="24"/>
                <w:szCs w:val="24"/>
              </w:rPr>
              <w:t>打造为行业下一代的标杆产能，四川紫宸的投产</w:t>
            </w:r>
            <w:r w:rsidR="00196F31">
              <w:rPr>
                <w:rFonts w:ascii="宋体" w:eastAsia="宋体" w:hAnsi="宋体" w:hint="eastAsia"/>
                <w:sz w:val="24"/>
                <w:szCs w:val="24"/>
              </w:rPr>
              <w:t>将</w:t>
            </w:r>
            <w:r w:rsidR="00D50E2C">
              <w:rPr>
                <w:rFonts w:ascii="宋体" w:eastAsia="宋体" w:hAnsi="宋体" w:hint="eastAsia"/>
                <w:sz w:val="24"/>
                <w:szCs w:val="24"/>
              </w:rPr>
              <w:t>有望</w:t>
            </w:r>
            <w:r w:rsidR="00C972BD">
              <w:rPr>
                <w:rFonts w:ascii="宋体" w:eastAsia="宋体" w:hAnsi="宋体" w:hint="eastAsia"/>
                <w:sz w:val="24"/>
                <w:szCs w:val="24"/>
              </w:rPr>
              <w:t>带来</w:t>
            </w:r>
            <w:r w:rsidR="00B3381C">
              <w:rPr>
                <w:rFonts w:ascii="宋体" w:eastAsia="宋体" w:hAnsi="宋体" w:hint="eastAsia"/>
                <w:sz w:val="24"/>
                <w:szCs w:val="24"/>
              </w:rPr>
              <w:t>良好的成本改善。</w:t>
            </w:r>
          </w:p>
          <w:p w14:paraId="1C76E732" w14:textId="52146BD0" w:rsidR="006F2AA7" w:rsidRDefault="00B4642F" w:rsidP="005B33A5">
            <w:pPr>
              <w:pStyle w:val="a3"/>
              <w:numPr>
                <w:ilvl w:val="0"/>
                <w:numId w:val="26"/>
              </w:numPr>
              <w:spacing w:line="360" w:lineRule="auto"/>
              <w:ind w:leftChars="14" w:left="29" w:firstLineChars="0" w:firstLine="431"/>
              <w:rPr>
                <w:rFonts w:ascii="宋体" w:eastAsia="宋体" w:hAnsi="宋体"/>
                <w:b/>
                <w:sz w:val="24"/>
                <w:szCs w:val="24"/>
              </w:rPr>
            </w:pPr>
            <w:r>
              <w:rPr>
                <w:rFonts w:ascii="宋体" w:eastAsia="宋体" w:hAnsi="宋体" w:hint="eastAsia"/>
                <w:b/>
                <w:sz w:val="24"/>
                <w:szCs w:val="24"/>
              </w:rPr>
              <w:t>公司</w:t>
            </w:r>
            <w:r w:rsidR="006F2AA7" w:rsidRPr="006F2AA7">
              <w:rPr>
                <w:rFonts w:ascii="宋体" w:eastAsia="宋体" w:hAnsi="宋体" w:hint="eastAsia"/>
                <w:b/>
                <w:sz w:val="24"/>
                <w:szCs w:val="24"/>
              </w:rPr>
              <w:t>硅碳负极量产节奏</w:t>
            </w:r>
            <w:r>
              <w:rPr>
                <w:rFonts w:ascii="宋体" w:eastAsia="宋体" w:hAnsi="宋体" w:hint="eastAsia"/>
                <w:b/>
                <w:sz w:val="24"/>
                <w:szCs w:val="24"/>
              </w:rPr>
              <w:t>怎么安排</w:t>
            </w:r>
            <w:r w:rsidR="006F2AA7" w:rsidRPr="006F2AA7">
              <w:rPr>
                <w:rFonts w:ascii="宋体" w:eastAsia="宋体" w:hAnsi="宋体" w:hint="eastAsia"/>
                <w:b/>
                <w:sz w:val="24"/>
                <w:szCs w:val="24"/>
              </w:rPr>
              <w:t>？</w:t>
            </w:r>
          </w:p>
          <w:p w14:paraId="17684C53" w14:textId="1B983769" w:rsidR="006F2AA7" w:rsidRDefault="00C532D0" w:rsidP="00890268">
            <w:pPr>
              <w:pStyle w:val="a3"/>
              <w:spacing w:line="360" w:lineRule="auto"/>
              <w:ind w:firstLineChars="177" w:firstLine="425"/>
              <w:rPr>
                <w:rFonts w:ascii="宋体" w:eastAsia="宋体" w:hAnsi="宋体"/>
                <w:sz w:val="24"/>
                <w:szCs w:val="24"/>
              </w:rPr>
            </w:pPr>
            <w:r w:rsidRPr="00C532D0">
              <w:rPr>
                <w:rFonts w:ascii="宋体" w:eastAsia="宋体" w:hAnsi="宋体" w:hint="eastAsia"/>
                <w:sz w:val="24"/>
                <w:szCs w:val="24"/>
              </w:rPr>
              <w:t>答：公司硅碳负极产品已实现小批量生产并持续向</w:t>
            </w:r>
            <w:r w:rsidR="00873FE1">
              <w:rPr>
                <w:rFonts w:ascii="宋体" w:eastAsia="宋体" w:hAnsi="宋体" w:hint="eastAsia"/>
                <w:sz w:val="24"/>
                <w:szCs w:val="24"/>
              </w:rPr>
              <w:t>消费类</w:t>
            </w:r>
            <w:r w:rsidRPr="00C532D0">
              <w:rPr>
                <w:rFonts w:ascii="宋体" w:eastAsia="宋体" w:hAnsi="宋体" w:hint="eastAsia"/>
                <w:sz w:val="24"/>
                <w:szCs w:val="24"/>
              </w:rPr>
              <w:t>客户出货，为解决中试产能供不应求的问题，公司设立安徽紫宸并加速启动年产</w:t>
            </w:r>
            <w:r w:rsidRPr="00C532D0">
              <w:rPr>
                <w:rFonts w:ascii="宋体" w:eastAsia="宋体" w:hAnsi="宋体"/>
                <w:sz w:val="24"/>
                <w:szCs w:val="24"/>
              </w:rPr>
              <w:t>1.2万吨硅基负极材料（单体）的项目建设。目前正在推进基础设施建设，预计下半年完成</w:t>
            </w:r>
            <w:r w:rsidRPr="00C532D0">
              <w:rPr>
                <w:rFonts w:ascii="宋体" w:eastAsia="宋体" w:hAnsi="宋体"/>
                <w:sz w:val="24"/>
                <w:szCs w:val="24"/>
              </w:rPr>
              <w:lastRenderedPageBreak/>
              <w:t>厂房建设，并计划于2024年底或202</w:t>
            </w:r>
            <w:r w:rsidR="0066254A">
              <w:rPr>
                <w:rFonts w:ascii="宋体" w:eastAsia="宋体" w:hAnsi="宋体"/>
                <w:sz w:val="24"/>
                <w:szCs w:val="24"/>
              </w:rPr>
              <w:t>5</w:t>
            </w:r>
            <w:r w:rsidR="00C74A19">
              <w:rPr>
                <w:rFonts w:ascii="宋体" w:eastAsia="宋体" w:hAnsi="宋体" w:hint="eastAsia"/>
                <w:sz w:val="24"/>
                <w:szCs w:val="24"/>
              </w:rPr>
              <w:t>年上半年</w:t>
            </w:r>
            <w:r w:rsidRPr="00C532D0">
              <w:rPr>
                <w:rFonts w:ascii="宋体" w:eastAsia="宋体" w:hAnsi="宋体"/>
                <w:sz w:val="24"/>
                <w:szCs w:val="24"/>
              </w:rPr>
              <w:t>完成第一批产能投放，未来公司将根据市场需求情况逐步推进产能建设。</w:t>
            </w:r>
          </w:p>
          <w:p w14:paraId="45979CB8" w14:textId="6C2E634B" w:rsidR="006F2AA7" w:rsidRDefault="00B4642F" w:rsidP="005B33A5">
            <w:pPr>
              <w:pStyle w:val="a3"/>
              <w:numPr>
                <w:ilvl w:val="0"/>
                <w:numId w:val="26"/>
              </w:numPr>
              <w:spacing w:line="360" w:lineRule="auto"/>
              <w:ind w:leftChars="14" w:left="29" w:firstLineChars="0" w:firstLine="431"/>
              <w:rPr>
                <w:rFonts w:ascii="宋体" w:eastAsia="宋体" w:hAnsi="宋体"/>
                <w:b/>
                <w:sz w:val="24"/>
                <w:szCs w:val="24"/>
              </w:rPr>
            </w:pPr>
            <w:r>
              <w:rPr>
                <w:rFonts w:ascii="宋体" w:eastAsia="宋体" w:hAnsi="宋体" w:hint="eastAsia"/>
                <w:b/>
                <w:sz w:val="24"/>
                <w:szCs w:val="24"/>
              </w:rPr>
              <w:t>公司</w:t>
            </w:r>
            <w:r w:rsidR="006F2AA7" w:rsidRPr="006F2AA7">
              <w:rPr>
                <w:rFonts w:ascii="宋体" w:eastAsia="宋体" w:hAnsi="宋体" w:hint="eastAsia"/>
                <w:b/>
                <w:sz w:val="24"/>
                <w:szCs w:val="24"/>
              </w:rPr>
              <w:t>海外项目进展</w:t>
            </w:r>
            <w:r>
              <w:rPr>
                <w:rFonts w:ascii="宋体" w:eastAsia="宋体" w:hAnsi="宋体" w:hint="eastAsia"/>
                <w:b/>
                <w:sz w:val="24"/>
                <w:szCs w:val="24"/>
              </w:rPr>
              <w:t>情况？</w:t>
            </w:r>
            <w:r w:rsidR="00DC54BF">
              <w:rPr>
                <w:rFonts w:ascii="宋体" w:eastAsia="宋体" w:hAnsi="宋体" w:hint="eastAsia"/>
                <w:b/>
                <w:sz w:val="24"/>
                <w:szCs w:val="24"/>
              </w:rPr>
              <w:t>是否会按期投产？</w:t>
            </w:r>
          </w:p>
          <w:p w14:paraId="78A8FE5F" w14:textId="14D95B2B" w:rsidR="006F2AA7" w:rsidRDefault="00C532D0" w:rsidP="00F70289">
            <w:pPr>
              <w:pStyle w:val="a3"/>
              <w:spacing w:line="360" w:lineRule="auto"/>
              <w:ind w:firstLineChars="177" w:firstLine="425"/>
              <w:rPr>
                <w:rFonts w:ascii="宋体" w:eastAsia="宋体" w:hAnsi="宋体"/>
                <w:sz w:val="24"/>
                <w:szCs w:val="24"/>
              </w:rPr>
            </w:pPr>
            <w:r w:rsidRPr="00C532D0">
              <w:rPr>
                <w:rFonts w:ascii="宋体" w:eastAsia="宋体" w:hAnsi="宋体" w:hint="eastAsia"/>
                <w:sz w:val="24"/>
                <w:szCs w:val="24"/>
              </w:rPr>
              <w:t>答：瑞典紫宸年产10万吨锂离子负极材料一体化生产基地项目目前已开展前期设计和规划工作，正在着手准备项目实施主体的登记设立工作。</w:t>
            </w:r>
            <w:r w:rsidR="00A44E27">
              <w:rPr>
                <w:rFonts w:ascii="宋体" w:eastAsia="宋体" w:hAnsi="宋体" w:hint="eastAsia"/>
                <w:sz w:val="24"/>
                <w:szCs w:val="24"/>
              </w:rPr>
              <w:t>为满足</w:t>
            </w:r>
            <w:r w:rsidR="003C07B0">
              <w:rPr>
                <w:rFonts w:ascii="宋体" w:eastAsia="宋体" w:hAnsi="宋体" w:hint="eastAsia"/>
                <w:sz w:val="24"/>
                <w:szCs w:val="24"/>
              </w:rPr>
              <w:t>公司下游客户的产能配套要求，</w:t>
            </w:r>
            <w:r w:rsidR="00F06F18">
              <w:rPr>
                <w:rFonts w:ascii="宋体" w:eastAsia="宋体" w:hAnsi="宋体" w:hint="eastAsia"/>
                <w:sz w:val="24"/>
                <w:szCs w:val="24"/>
              </w:rPr>
              <w:t>公司计划在2</w:t>
            </w:r>
            <w:r w:rsidR="00F06F18">
              <w:rPr>
                <w:rFonts w:ascii="宋体" w:eastAsia="宋体" w:hAnsi="宋体"/>
                <w:sz w:val="24"/>
                <w:szCs w:val="24"/>
              </w:rPr>
              <w:t>025</w:t>
            </w:r>
            <w:r w:rsidR="00F06F18">
              <w:rPr>
                <w:rFonts w:ascii="宋体" w:eastAsia="宋体" w:hAnsi="宋体" w:hint="eastAsia"/>
                <w:sz w:val="24"/>
                <w:szCs w:val="24"/>
              </w:rPr>
              <w:t>年底或2</w:t>
            </w:r>
            <w:r w:rsidR="00F06F18">
              <w:rPr>
                <w:rFonts w:ascii="宋体" w:eastAsia="宋体" w:hAnsi="宋体"/>
                <w:sz w:val="24"/>
                <w:szCs w:val="24"/>
              </w:rPr>
              <w:t>026</w:t>
            </w:r>
            <w:r w:rsidR="00F06F18">
              <w:rPr>
                <w:rFonts w:ascii="宋体" w:eastAsia="宋体" w:hAnsi="宋体" w:hint="eastAsia"/>
                <w:sz w:val="24"/>
                <w:szCs w:val="24"/>
              </w:rPr>
              <w:t>年初形成</w:t>
            </w:r>
            <w:bookmarkStart w:id="0" w:name="_GoBack"/>
            <w:bookmarkEnd w:id="0"/>
            <w:r w:rsidR="00F06F18">
              <w:rPr>
                <w:rFonts w:ascii="宋体" w:eastAsia="宋体" w:hAnsi="宋体" w:hint="eastAsia"/>
                <w:sz w:val="24"/>
                <w:szCs w:val="24"/>
              </w:rPr>
              <w:t>一期5</w:t>
            </w:r>
            <w:r w:rsidR="003169CA">
              <w:rPr>
                <w:rFonts w:ascii="宋体" w:eastAsia="宋体" w:hAnsi="宋体" w:hint="eastAsia"/>
                <w:sz w:val="24"/>
                <w:szCs w:val="24"/>
              </w:rPr>
              <w:t>万吨产能。</w:t>
            </w:r>
          </w:p>
          <w:p w14:paraId="5E7D97FA" w14:textId="615FB100" w:rsidR="00E40CF2" w:rsidRDefault="00E40CF2" w:rsidP="00E40CF2">
            <w:pPr>
              <w:pStyle w:val="a3"/>
              <w:numPr>
                <w:ilvl w:val="0"/>
                <w:numId w:val="26"/>
              </w:numPr>
              <w:spacing w:line="360" w:lineRule="auto"/>
              <w:ind w:firstLineChars="0"/>
              <w:rPr>
                <w:rFonts w:ascii="宋体" w:eastAsia="宋体" w:hAnsi="宋体"/>
                <w:b/>
                <w:sz w:val="24"/>
                <w:szCs w:val="24"/>
              </w:rPr>
            </w:pPr>
            <w:r>
              <w:rPr>
                <w:rFonts w:ascii="宋体" w:eastAsia="宋体" w:hAnsi="宋体" w:hint="eastAsia"/>
                <w:b/>
                <w:sz w:val="24"/>
                <w:szCs w:val="24"/>
              </w:rPr>
              <w:t>请问公司</w:t>
            </w:r>
            <w:r w:rsidRPr="00B1638C">
              <w:rPr>
                <w:rFonts w:ascii="宋体" w:eastAsia="宋体" w:hAnsi="宋体" w:hint="eastAsia"/>
                <w:b/>
                <w:sz w:val="24"/>
                <w:szCs w:val="24"/>
              </w:rPr>
              <w:t>基膜</w:t>
            </w:r>
            <w:r>
              <w:rPr>
                <w:rFonts w:ascii="宋体" w:eastAsia="宋体" w:hAnsi="宋体" w:hint="eastAsia"/>
                <w:b/>
                <w:sz w:val="24"/>
                <w:szCs w:val="24"/>
              </w:rPr>
              <w:t>的产能情况，</w:t>
            </w:r>
            <w:r w:rsidR="00C02DC8">
              <w:rPr>
                <w:rFonts w:ascii="宋体" w:eastAsia="宋体" w:hAnsi="宋体" w:hint="eastAsia"/>
                <w:b/>
                <w:sz w:val="24"/>
                <w:szCs w:val="24"/>
              </w:rPr>
              <w:t>面对行业格局的变化，公司如何应对</w:t>
            </w:r>
            <w:r w:rsidRPr="00B1638C">
              <w:rPr>
                <w:rFonts w:ascii="宋体" w:eastAsia="宋体" w:hAnsi="宋体" w:hint="eastAsia"/>
                <w:b/>
                <w:sz w:val="24"/>
                <w:szCs w:val="24"/>
              </w:rPr>
              <w:t>？</w:t>
            </w:r>
          </w:p>
          <w:p w14:paraId="7B8590FE" w14:textId="75F2F6BD" w:rsidR="00656E0D" w:rsidRDefault="00E40CF2" w:rsidP="00E40CF2">
            <w:pPr>
              <w:pStyle w:val="a3"/>
              <w:spacing w:line="360" w:lineRule="auto"/>
              <w:ind w:leftChars="12" w:left="25" w:firstLineChars="166" w:firstLine="398"/>
              <w:rPr>
                <w:rFonts w:ascii="宋体" w:eastAsia="宋体" w:hAnsi="宋体"/>
                <w:sz w:val="24"/>
                <w:szCs w:val="24"/>
              </w:rPr>
            </w:pPr>
            <w:r w:rsidRPr="00B1638C">
              <w:rPr>
                <w:rFonts w:ascii="宋体" w:eastAsia="宋体" w:hAnsi="宋体" w:hint="eastAsia"/>
                <w:sz w:val="24"/>
                <w:szCs w:val="24"/>
              </w:rPr>
              <w:t>答：</w:t>
            </w:r>
            <w:r>
              <w:rPr>
                <w:rFonts w:ascii="宋体" w:eastAsia="宋体" w:hAnsi="宋体" w:hint="eastAsia"/>
                <w:sz w:val="24"/>
                <w:szCs w:val="24"/>
              </w:rPr>
              <w:t>目前</w:t>
            </w:r>
            <w:r w:rsidRPr="00B1638C">
              <w:rPr>
                <w:rFonts w:ascii="宋体" w:eastAsia="宋体" w:hAnsi="宋体" w:hint="eastAsia"/>
                <w:sz w:val="24"/>
                <w:szCs w:val="24"/>
              </w:rPr>
              <w:t>公司已经形成年产</w:t>
            </w:r>
            <w:r>
              <w:rPr>
                <w:rFonts w:ascii="宋体" w:eastAsia="宋体" w:hAnsi="宋体" w:hint="eastAsia"/>
                <w:sz w:val="24"/>
                <w:szCs w:val="24"/>
              </w:rPr>
              <w:t>7</w:t>
            </w:r>
            <w:r w:rsidRPr="00B1638C">
              <w:rPr>
                <w:rFonts w:ascii="宋体" w:eastAsia="宋体" w:hAnsi="宋体" w:hint="eastAsia"/>
                <w:sz w:val="24"/>
                <w:szCs w:val="24"/>
              </w:rPr>
              <w:t>亿㎡</w:t>
            </w:r>
            <w:r>
              <w:rPr>
                <w:rFonts w:ascii="宋体" w:eastAsia="宋体" w:hAnsi="宋体" w:hint="eastAsia"/>
                <w:sz w:val="24"/>
                <w:szCs w:val="24"/>
              </w:rPr>
              <w:t>的</w:t>
            </w:r>
            <w:r w:rsidRPr="00B1638C">
              <w:rPr>
                <w:rFonts w:ascii="宋体" w:eastAsia="宋体" w:hAnsi="宋体" w:hint="eastAsia"/>
                <w:sz w:val="24"/>
                <w:szCs w:val="24"/>
              </w:rPr>
              <w:t>基膜</w:t>
            </w:r>
            <w:r>
              <w:rPr>
                <w:rFonts w:ascii="宋体" w:eastAsia="宋体" w:hAnsi="宋体" w:hint="eastAsia"/>
                <w:sz w:val="24"/>
                <w:szCs w:val="24"/>
              </w:rPr>
              <w:t>产能，</w:t>
            </w:r>
            <w:r w:rsidRPr="00B1638C">
              <w:rPr>
                <w:rFonts w:ascii="宋体" w:eastAsia="宋体" w:hAnsi="宋体" w:hint="eastAsia"/>
                <w:sz w:val="24"/>
                <w:szCs w:val="24"/>
              </w:rPr>
              <w:t>凭借基膜产线领先的生产效率和隔膜涂覆业务产业协同，</w:t>
            </w:r>
            <w:r w:rsidR="00CE7F23">
              <w:rPr>
                <w:rFonts w:ascii="宋体" w:eastAsia="宋体" w:hAnsi="宋体" w:hint="eastAsia"/>
                <w:sz w:val="24"/>
                <w:szCs w:val="24"/>
              </w:rPr>
              <w:t>公司基膜业务的</w:t>
            </w:r>
            <w:r w:rsidRPr="00B1638C">
              <w:rPr>
                <w:rFonts w:ascii="宋体" w:eastAsia="宋体" w:hAnsi="宋体" w:hint="eastAsia"/>
                <w:sz w:val="24"/>
                <w:szCs w:val="24"/>
              </w:rPr>
              <w:t>客户认证进展顺利，基膜产品持续放量出货，</w:t>
            </w:r>
            <w:r w:rsidR="00C842CB">
              <w:rPr>
                <w:rFonts w:ascii="宋体" w:eastAsia="宋体" w:hAnsi="宋体" w:hint="eastAsia"/>
                <w:sz w:val="24"/>
                <w:szCs w:val="24"/>
              </w:rPr>
              <w:t>2024</w:t>
            </w:r>
            <w:r w:rsidR="00C842CB" w:rsidRPr="00B1638C">
              <w:rPr>
                <w:rFonts w:ascii="宋体" w:eastAsia="宋体" w:hAnsi="宋体" w:hint="eastAsia"/>
                <w:sz w:val="24"/>
                <w:szCs w:val="24"/>
              </w:rPr>
              <w:t>年</w:t>
            </w:r>
            <w:r w:rsidR="00C842CB">
              <w:rPr>
                <w:rFonts w:ascii="宋体" w:eastAsia="宋体" w:hAnsi="宋体" w:hint="eastAsia"/>
                <w:sz w:val="24"/>
                <w:szCs w:val="24"/>
              </w:rPr>
              <w:t>1-6</w:t>
            </w:r>
            <w:r w:rsidR="00C842CB" w:rsidRPr="00B1638C">
              <w:rPr>
                <w:rFonts w:ascii="宋体" w:eastAsia="宋体" w:hAnsi="宋体" w:hint="eastAsia"/>
                <w:sz w:val="24"/>
                <w:szCs w:val="24"/>
              </w:rPr>
              <w:t>月，公司实现基膜销量超过</w:t>
            </w:r>
            <w:r w:rsidR="00C842CB">
              <w:rPr>
                <w:rFonts w:ascii="宋体" w:eastAsia="宋体" w:hAnsi="宋体" w:hint="eastAsia"/>
                <w:sz w:val="24"/>
                <w:szCs w:val="24"/>
              </w:rPr>
              <w:t>2亿㎡。下一步，</w:t>
            </w:r>
            <w:r w:rsidRPr="00B1638C">
              <w:rPr>
                <w:rFonts w:ascii="宋体" w:eastAsia="宋体" w:hAnsi="宋体" w:hint="eastAsia"/>
                <w:sz w:val="24"/>
                <w:szCs w:val="24"/>
              </w:rPr>
              <w:t>公司将协同设备团队加速国产化替代进程并提高基膜核心设备自给率，将基膜设备单线产能进一步提升至超过2亿㎡，以有效应对下一阶段基膜行业的竞争格局。</w:t>
            </w:r>
          </w:p>
          <w:p w14:paraId="505EC377" w14:textId="41F1FD0C" w:rsidR="00E40CF2" w:rsidRPr="00E40CF2" w:rsidRDefault="00E40CF2" w:rsidP="00E40CF2">
            <w:pPr>
              <w:pStyle w:val="a3"/>
              <w:spacing w:line="360" w:lineRule="auto"/>
              <w:ind w:leftChars="12" w:left="25" w:firstLineChars="166" w:firstLine="398"/>
              <w:rPr>
                <w:rFonts w:ascii="宋体" w:eastAsia="宋体" w:hAnsi="宋体"/>
                <w:b/>
                <w:sz w:val="24"/>
                <w:szCs w:val="24"/>
              </w:rPr>
            </w:pPr>
            <w:r w:rsidRPr="00B1638C">
              <w:rPr>
                <w:rFonts w:ascii="宋体" w:eastAsia="宋体" w:hAnsi="宋体" w:hint="eastAsia"/>
                <w:sz w:val="24"/>
                <w:szCs w:val="24"/>
              </w:rPr>
              <w:t>2024年下半年，四川卓勤二期产线将陆续进入安装与调试阶段并逐步投产，</w:t>
            </w:r>
            <w:r>
              <w:rPr>
                <w:rFonts w:ascii="宋体" w:eastAsia="宋体" w:hAnsi="宋体" w:hint="eastAsia"/>
                <w:sz w:val="24"/>
                <w:szCs w:val="24"/>
              </w:rPr>
              <w:t>公司基膜产品的配套将有利于涂覆加工业务并进一步突破海外重点客户。</w:t>
            </w:r>
          </w:p>
          <w:p w14:paraId="0A8CF044" w14:textId="786AA6AB" w:rsidR="006F2AA7" w:rsidRDefault="00423F81" w:rsidP="005B33A5">
            <w:pPr>
              <w:pStyle w:val="a3"/>
              <w:numPr>
                <w:ilvl w:val="0"/>
                <w:numId w:val="26"/>
              </w:numPr>
              <w:spacing w:line="360" w:lineRule="auto"/>
              <w:ind w:leftChars="14" w:left="29" w:firstLineChars="0" w:firstLine="431"/>
              <w:rPr>
                <w:rFonts w:ascii="宋体" w:eastAsia="宋体" w:hAnsi="宋体"/>
                <w:b/>
                <w:sz w:val="24"/>
                <w:szCs w:val="24"/>
              </w:rPr>
            </w:pPr>
            <w:r>
              <w:rPr>
                <w:rFonts w:ascii="宋体" w:eastAsia="宋体" w:hAnsi="宋体" w:hint="eastAsia"/>
                <w:b/>
                <w:sz w:val="24"/>
                <w:szCs w:val="24"/>
              </w:rPr>
              <w:t>请问公司</w:t>
            </w:r>
            <w:r w:rsidR="006F2AA7" w:rsidRPr="006F2AA7">
              <w:rPr>
                <w:rFonts w:ascii="宋体" w:eastAsia="宋体" w:hAnsi="宋体" w:hint="eastAsia"/>
                <w:b/>
                <w:sz w:val="24"/>
                <w:szCs w:val="24"/>
              </w:rPr>
              <w:t>复合集流体</w:t>
            </w:r>
            <w:r>
              <w:rPr>
                <w:rFonts w:ascii="宋体" w:eastAsia="宋体" w:hAnsi="宋体" w:hint="eastAsia"/>
                <w:b/>
                <w:sz w:val="24"/>
                <w:szCs w:val="24"/>
              </w:rPr>
              <w:t>最新</w:t>
            </w:r>
            <w:r w:rsidR="006F2AA7" w:rsidRPr="006F2AA7">
              <w:rPr>
                <w:rFonts w:ascii="宋体" w:eastAsia="宋体" w:hAnsi="宋体" w:hint="eastAsia"/>
                <w:b/>
                <w:sz w:val="24"/>
                <w:szCs w:val="24"/>
              </w:rPr>
              <w:t>进展情况</w:t>
            </w:r>
            <w:r>
              <w:rPr>
                <w:rFonts w:ascii="宋体" w:eastAsia="宋体" w:hAnsi="宋体" w:hint="eastAsia"/>
                <w:b/>
                <w:sz w:val="24"/>
                <w:szCs w:val="24"/>
              </w:rPr>
              <w:t>？</w:t>
            </w:r>
          </w:p>
          <w:p w14:paraId="1AD887B8" w14:textId="5B611FF2" w:rsidR="006F2AA7" w:rsidRPr="00BC6C03" w:rsidRDefault="005D5D8A" w:rsidP="00BC6C03">
            <w:pPr>
              <w:pStyle w:val="a3"/>
              <w:spacing w:line="360" w:lineRule="auto"/>
              <w:ind w:firstLineChars="177" w:firstLine="425"/>
              <w:rPr>
                <w:rFonts w:ascii="宋体" w:eastAsia="宋体" w:hAnsi="宋体"/>
                <w:sz w:val="24"/>
                <w:szCs w:val="24"/>
              </w:rPr>
            </w:pPr>
            <w:r w:rsidRPr="003A31CE">
              <w:rPr>
                <w:rFonts w:ascii="宋体" w:eastAsia="宋体" w:hAnsi="宋体" w:hint="eastAsia"/>
                <w:sz w:val="24"/>
                <w:szCs w:val="24"/>
              </w:rPr>
              <w:t>答：</w:t>
            </w:r>
            <w:r w:rsidRPr="005D5D8A">
              <w:rPr>
                <w:rFonts w:ascii="宋体" w:eastAsia="宋体" w:hAnsi="宋体" w:hint="eastAsia"/>
                <w:sz w:val="24"/>
                <w:szCs w:val="24"/>
              </w:rPr>
              <w:t>报告期内，公司积极配合下游客户进行产品研发改良，针对规模化生产中遇到的问题进行工艺探索，公司复合铜箔产品下半年有望在消费领域率先实现小批量出货。在复合铝箔方面，公司第一代产品定位于快充数码类电池，目前已形成小规模量产订单；第二代产品定位于高能量密度电池，有望于下半年形成量产能力。</w:t>
            </w:r>
          </w:p>
          <w:p w14:paraId="1D1EB934" w14:textId="616E8F50" w:rsidR="006F2AA7" w:rsidRDefault="00423F81" w:rsidP="005B33A5">
            <w:pPr>
              <w:pStyle w:val="a3"/>
              <w:numPr>
                <w:ilvl w:val="0"/>
                <w:numId w:val="26"/>
              </w:numPr>
              <w:spacing w:line="360" w:lineRule="auto"/>
              <w:ind w:leftChars="14" w:left="29" w:firstLineChars="0" w:firstLine="431"/>
              <w:rPr>
                <w:rFonts w:ascii="宋体" w:eastAsia="宋体" w:hAnsi="宋体"/>
                <w:b/>
                <w:sz w:val="24"/>
                <w:szCs w:val="24"/>
              </w:rPr>
            </w:pPr>
            <w:r>
              <w:rPr>
                <w:rFonts w:ascii="宋体" w:eastAsia="宋体" w:hAnsi="宋体" w:hint="eastAsia"/>
                <w:b/>
                <w:sz w:val="24"/>
                <w:szCs w:val="24"/>
              </w:rPr>
              <w:t>P</w:t>
            </w:r>
            <w:r>
              <w:rPr>
                <w:rFonts w:ascii="宋体" w:eastAsia="宋体" w:hAnsi="宋体"/>
                <w:b/>
                <w:sz w:val="24"/>
                <w:szCs w:val="24"/>
              </w:rPr>
              <w:t>VDF</w:t>
            </w:r>
            <w:r>
              <w:rPr>
                <w:rFonts w:ascii="宋体" w:eastAsia="宋体" w:hAnsi="宋体" w:hint="eastAsia"/>
                <w:b/>
                <w:sz w:val="24"/>
                <w:szCs w:val="24"/>
              </w:rPr>
              <w:t>方面，</w:t>
            </w:r>
            <w:r w:rsidR="006F2AA7" w:rsidRPr="006F2AA7">
              <w:rPr>
                <w:rFonts w:ascii="宋体" w:eastAsia="宋体" w:hAnsi="宋体" w:hint="eastAsia"/>
                <w:b/>
                <w:sz w:val="24"/>
                <w:szCs w:val="24"/>
              </w:rPr>
              <w:t>国内价格</w:t>
            </w:r>
            <w:r w:rsidR="00215685">
              <w:rPr>
                <w:rFonts w:ascii="宋体" w:eastAsia="宋体" w:hAnsi="宋体" w:hint="eastAsia"/>
                <w:b/>
                <w:sz w:val="24"/>
                <w:szCs w:val="24"/>
              </w:rPr>
              <w:t>下行较快</w:t>
            </w:r>
            <w:r w:rsidR="006F2AA7" w:rsidRPr="006F2AA7">
              <w:rPr>
                <w:rFonts w:ascii="宋体" w:eastAsia="宋体" w:hAnsi="宋体" w:hint="eastAsia"/>
                <w:b/>
                <w:sz w:val="24"/>
                <w:szCs w:val="24"/>
              </w:rPr>
              <w:t>，未来怎么</w:t>
            </w:r>
            <w:r w:rsidR="000002F8">
              <w:rPr>
                <w:rFonts w:ascii="宋体" w:eastAsia="宋体" w:hAnsi="宋体" w:hint="eastAsia"/>
                <w:b/>
                <w:sz w:val="24"/>
                <w:szCs w:val="24"/>
              </w:rPr>
              <w:t>看待</w:t>
            </w:r>
            <w:r w:rsidR="006F2AA7" w:rsidRPr="006F2AA7">
              <w:rPr>
                <w:rFonts w:ascii="宋体" w:eastAsia="宋体" w:hAnsi="宋体" w:hint="eastAsia"/>
                <w:b/>
                <w:sz w:val="24"/>
                <w:szCs w:val="24"/>
              </w:rPr>
              <w:t>这块业务的发展？</w:t>
            </w:r>
            <w:r>
              <w:rPr>
                <w:rFonts w:ascii="宋体" w:eastAsia="宋体" w:hAnsi="宋体"/>
                <w:b/>
                <w:sz w:val="24"/>
                <w:szCs w:val="24"/>
              </w:rPr>
              <w:t xml:space="preserve"> </w:t>
            </w:r>
          </w:p>
          <w:p w14:paraId="41FD4CE1" w14:textId="614EF08E" w:rsidR="006F2AA7" w:rsidRPr="00A5351F" w:rsidRDefault="00423F81" w:rsidP="00A5351F">
            <w:pPr>
              <w:pStyle w:val="a3"/>
              <w:spacing w:line="360" w:lineRule="auto"/>
              <w:ind w:leftChars="12" w:left="25" w:firstLineChars="166" w:firstLine="398"/>
              <w:rPr>
                <w:rFonts w:ascii="宋体" w:eastAsia="宋体" w:hAnsi="宋体"/>
                <w:b/>
                <w:sz w:val="24"/>
                <w:szCs w:val="24"/>
              </w:rPr>
            </w:pPr>
            <w:r w:rsidRPr="003A31CE">
              <w:rPr>
                <w:rFonts w:ascii="宋体" w:eastAsia="宋体" w:hAnsi="宋体" w:hint="eastAsia"/>
                <w:sz w:val="24"/>
                <w:szCs w:val="24"/>
              </w:rPr>
              <w:t>答：</w:t>
            </w:r>
            <w:r w:rsidR="00215685">
              <w:rPr>
                <w:rFonts w:ascii="宋体" w:eastAsia="宋体" w:hAnsi="宋体" w:hint="eastAsia"/>
                <w:sz w:val="24"/>
                <w:szCs w:val="24"/>
              </w:rPr>
              <w:t>报告期内，因行业供给有所增加，导致国内</w:t>
            </w:r>
            <w:r w:rsidR="007241D8">
              <w:rPr>
                <w:rFonts w:ascii="宋体" w:eastAsia="宋体" w:hAnsi="宋体"/>
                <w:sz w:val="24"/>
                <w:szCs w:val="24"/>
              </w:rPr>
              <w:t>PVDF</w:t>
            </w:r>
            <w:r w:rsidR="002E1E79">
              <w:rPr>
                <w:rFonts w:ascii="宋体" w:eastAsia="宋体" w:hAnsi="宋体" w:hint="eastAsia"/>
                <w:sz w:val="24"/>
                <w:szCs w:val="24"/>
              </w:rPr>
              <w:t>售价同比下降较大。</w:t>
            </w:r>
            <w:r w:rsidR="002E1E79">
              <w:rPr>
                <w:rFonts w:hint="eastAsia"/>
              </w:rPr>
              <w:t xml:space="preserve"> </w:t>
            </w:r>
            <w:r w:rsidR="002E1E79" w:rsidRPr="002E1E79">
              <w:rPr>
                <w:rFonts w:ascii="宋体" w:eastAsia="宋体" w:hAnsi="宋体" w:hint="eastAsia"/>
                <w:sz w:val="24"/>
                <w:szCs w:val="24"/>
              </w:rPr>
              <w:t>PVDF可使用的范围比较广，</w:t>
            </w:r>
            <w:r w:rsidR="002E1E79">
              <w:rPr>
                <w:rFonts w:ascii="宋体" w:eastAsia="宋体" w:hAnsi="宋体" w:hint="eastAsia"/>
                <w:sz w:val="24"/>
                <w:szCs w:val="24"/>
              </w:rPr>
              <w:t>包括光伏背板和</w:t>
            </w:r>
            <w:r w:rsidR="002E1E79" w:rsidRPr="002E1E79">
              <w:rPr>
                <w:rFonts w:ascii="宋体" w:eastAsia="宋体" w:hAnsi="宋体" w:hint="eastAsia"/>
                <w:sz w:val="24"/>
                <w:szCs w:val="24"/>
              </w:rPr>
              <w:t>锂电领域</w:t>
            </w:r>
            <w:r w:rsidR="002E1E79">
              <w:rPr>
                <w:rFonts w:ascii="宋体" w:eastAsia="宋体" w:hAnsi="宋体" w:hint="eastAsia"/>
                <w:sz w:val="24"/>
                <w:szCs w:val="24"/>
              </w:rPr>
              <w:t>等，公司</w:t>
            </w:r>
            <w:r w:rsidR="002E1E79" w:rsidRPr="002E1E79">
              <w:rPr>
                <w:rFonts w:ascii="宋体" w:eastAsia="宋体" w:hAnsi="宋体" w:hint="eastAsia"/>
                <w:sz w:val="24"/>
                <w:szCs w:val="24"/>
              </w:rPr>
              <w:t>PVDF</w:t>
            </w:r>
            <w:r w:rsidR="002E1E79">
              <w:rPr>
                <w:rFonts w:ascii="宋体" w:eastAsia="宋体" w:hAnsi="宋体" w:hint="eastAsia"/>
                <w:sz w:val="24"/>
                <w:szCs w:val="24"/>
              </w:rPr>
              <w:t>产品</w:t>
            </w:r>
            <w:r w:rsidR="002E1E79" w:rsidRPr="002E1E79">
              <w:rPr>
                <w:rFonts w:ascii="宋体" w:eastAsia="宋体" w:hAnsi="宋体" w:hint="eastAsia"/>
                <w:sz w:val="24"/>
                <w:szCs w:val="24"/>
              </w:rPr>
              <w:t>主要应用在锂电领域</w:t>
            </w:r>
            <w:r w:rsidR="002E1E79">
              <w:rPr>
                <w:rFonts w:ascii="宋体" w:eastAsia="宋体" w:hAnsi="宋体" w:hint="eastAsia"/>
                <w:sz w:val="24"/>
                <w:szCs w:val="24"/>
              </w:rPr>
              <w:t>的涂覆材料和正极粘结剂，公司</w:t>
            </w:r>
            <w:r w:rsidR="002E1E79" w:rsidRPr="002E1E79">
              <w:rPr>
                <w:rFonts w:ascii="宋体" w:eastAsia="宋体" w:hAnsi="宋体" w:hint="eastAsia"/>
                <w:sz w:val="24"/>
                <w:szCs w:val="24"/>
              </w:rPr>
              <w:t>锂电级PVDF</w:t>
            </w:r>
            <w:r w:rsidR="002E1E79">
              <w:rPr>
                <w:rFonts w:ascii="宋体" w:eastAsia="宋体" w:hAnsi="宋体" w:hint="eastAsia"/>
                <w:sz w:val="24"/>
                <w:szCs w:val="24"/>
              </w:rPr>
              <w:t>在国内的</w:t>
            </w:r>
            <w:r w:rsidR="002E1E79" w:rsidRPr="002E1E79">
              <w:rPr>
                <w:rFonts w:ascii="宋体" w:eastAsia="宋体" w:hAnsi="宋体" w:hint="eastAsia"/>
                <w:sz w:val="24"/>
                <w:szCs w:val="24"/>
              </w:rPr>
              <w:t>市占率</w:t>
            </w:r>
            <w:r w:rsidR="002E1E79">
              <w:rPr>
                <w:rFonts w:ascii="宋体" w:eastAsia="宋体" w:hAnsi="宋体" w:hint="eastAsia"/>
                <w:sz w:val="24"/>
                <w:szCs w:val="24"/>
              </w:rPr>
              <w:t>和产品品质保持行业领先。2</w:t>
            </w:r>
            <w:r w:rsidR="002E1E79">
              <w:rPr>
                <w:rFonts w:ascii="宋体" w:eastAsia="宋体" w:hAnsi="宋体"/>
                <w:sz w:val="24"/>
                <w:szCs w:val="24"/>
              </w:rPr>
              <w:t>024</w:t>
            </w:r>
            <w:r w:rsidR="002E1E79">
              <w:rPr>
                <w:rFonts w:ascii="宋体" w:eastAsia="宋体" w:hAnsi="宋体" w:hint="eastAsia"/>
                <w:sz w:val="24"/>
                <w:szCs w:val="24"/>
              </w:rPr>
              <w:t>年上半年，</w:t>
            </w:r>
            <w:r w:rsidR="002E1E79" w:rsidRPr="002E1E79">
              <w:rPr>
                <w:rFonts w:ascii="宋体" w:eastAsia="宋体" w:hAnsi="宋体" w:hint="eastAsia"/>
                <w:sz w:val="24"/>
                <w:szCs w:val="24"/>
              </w:rPr>
              <w:t>公司</w:t>
            </w:r>
            <w:r w:rsidR="002E1E79">
              <w:rPr>
                <w:rFonts w:ascii="宋体" w:eastAsia="宋体" w:hAnsi="宋体" w:hint="eastAsia"/>
                <w:sz w:val="24"/>
                <w:szCs w:val="24"/>
              </w:rPr>
              <w:t>PVDF</w:t>
            </w:r>
            <w:r w:rsidR="002E1E79" w:rsidRPr="002E1E79">
              <w:rPr>
                <w:rFonts w:ascii="宋体" w:eastAsia="宋体" w:hAnsi="宋体" w:hint="eastAsia"/>
                <w:sz w:val="24"/>
                <w:szCs w:val="24"/>
              </w:rPr>
              <w:t>累计销量达到</w:t>
            </w:r>
            <w:r w:rsidR="002E1E79">
              <w:rPr>
                <w:rFonts w:ascii="宋体" w:eastAsia="宋体" w:hAnsi="宋体" w:hint="eastAsia"/>
                <w:sz w:val="24"/>
                <w:szCs w:val="24"/>
              </w:rPr>
              <w:t>8,685</w:t>
            </w:r>
            <w:r w:rsidR="002E1E79" w:rsidRPr="002E1E79">
              <w:rPr>
                <w:rFonts w:ascii="宋体" w:eastAsia="宋体" w:hAnsi="宋体" w:hint="eastAsia"/>
                <w:sz w:val="24"/>
                <w:szCs w:val="24"/>
              </w:rPr>
              <w:t>吨，销量的增长部分对冲了</w:t>
            </w:r>
            <w:r w:rsidR="002E1E79">
              <w:rPr>
                <w:rFonts w:ascii="宋体" w:eastAsia="宋体" w:hAnsi="宋体" w:hint="eastAsia"/>
                <w:sz w:val="24"/>
                <w:szCs w:val="24"/>
              </w:rPr>
              <w:t>PVDF</w:t>
            </w:r>
            <w:r w:rsidR="002E1E79" w:rsidRPr="002E1E79">
              <w:rPr>
                <w:rFonts w:ascii="宋体" w:eastAsia="宋体" w:hAnsi="宋体" w:hint="eastAsia"/>
                <w:sz w:val="24"/>
                <w:szCs w:val="24"/>
              </w:rPr>
              <w:t>单位价格和盈利的下降</w:t>
            </w:r>
            <w:r w:rsidR="008A10A5">
              <w:rPr>
                <w:rFonts w:ascii="宋体" w:eastAsia="宋体" w:hAnsi="宋体" w:hint="eastAsia"/>
                <w:sz w:val="24"/>
                <w:szCs w:val="24"/>
              </w:rPr>
              <w:t>；</w:t>
            </w:r>
            <w:r w:rsidR="00E2122F">
              <w:rPr>
                <w:rFonts w:ascii="宋体" w:eastAsia="宋体" w:hAnsi="宋体" w:hint="eastAsia"/>
                <w:sz w:val="24"/>
                <w:szCs w:val="24"/>
              </w:rPr>
              <w:t>根据下游市场需求情况，下半年P</w:t>
            </w:r>
            <w:r w:rsidR="00E2122F">
              <w:rPr>
                <w:rFonts w:ascii="宋体" w:eastAsia="宋体" w:hAnsi="宋体"/>
                <w:sz w:val="24"/>
                <w:szCs w:val="24"/>
              </w:rPr>
              <w:t>VDF</w:t>
            </w:r>
            <w:r w:rsidR="00E2122F">
              <w:rPr>
                <w:rFonts w:ascii="宋体" w:eastAsia="宋体" w:hAnsi="宋体" w:hint="eastAsia"/>
                <w:sz w:val="24"/>
                <w:szCs w:val="24"/>
              </w:rPr>
              <w:t>出货量</w:t>
            </w:r>
            <w:r w:rsidR="008A10A5">
              <w:rPr>
                <w:rFonts w:ascii="宋体" w:eastAsia="宋体" w:hAnsi="宋体" w:hint="eastAsia"/>
                <w:sz w:val="24"/>
                <w:szCs w:val="24"/>
              </w:rPr>
              <w:t>将</w:t>
            </w:r>
            <w:r w:rsidR="00E2122F">
              <w:rPr>
                <w:rFonts w:ascii="宋体" w:eastAsia="宋体" w:hAnsi="宋体" w:hint="eastAsia"/>
                <w:sz w:val="24"/>
                <w:szCs w:val="24"/>
              </w:rPr>
              <w:t>有望</w:t>
            </w:r>
            <w:r w:rsidR="008B3D3D">
              <w:rPr>
                <w:rFonts w:ascii="宋体" w:eastAsia="宋体" w:hAnsi="宋体" w:hint="eastAsia"/>
                <w:sz w:val="24"/>
                <w:szCs w:val="24"/>
              </w:rPr>
              <w:t>进一步增长</w:t>
            </w:r>
            <w:r w:rsidR="002E1E79">
              <w:rPr>
                <w:rFonts w:ascii="宋体" w:eastAsia="宋体" w:hAnsi="宋体" w:hint="eastAsia"/>
                <w:sz w:val="24"/>
                <w:szCs w:val="24"/>
              </w:rPr>
              <w:t>。</w:t>
            </w:r>
          </w:p>
          <w:p w14:paraId="4D6F07AB" w14:textId="0775FD72" w:rsidR="006F2AA7" w:rsidRPr="006F2AA7" w:rsidRDefault="006F2AA7" w:rsidP="00431B33">
            <w:pPr>
              <w:pStyle w:val="a3"/>
              <w:numPr>
                <w:ilvl w:val="0"/>
                <w:numId w:val="26"/>
              </w:numPr>
              <w:spacing w:line="360" w:lineRule="auto"/>
              <w:ind w:leftChars="14" w:left="29" w:firstLineChars="0" w:firstLine="431"/>
              <w:rPr>
                <w:rFonts w:ascii="宋体" w:eastAsia="宋体" w:hAnsi="宋体"/>
                <w:b/>
                <w:sz w:val="24"/>
                <w:szCs w:val="24"/>
              </w:rPr>
            </w:pPr>
            <w:r w:rsidRPr="006F2AA7">
              <w:rPr>
                <w:rFonts w:ascii="宋体" w:eastAsia="宋体" w:hAnsi="宋体" w:hint="eastAsia"/>
                <w:b/>
                <w:sz w:val="24"/>
                <w:szCs w:val="24"/>
              </w:rPr>
              <w:lastRenderedPageBreak/>
              <w:t>锂电设备</w:t>
            </w:r>
            <w:r w:rsidR="00431B33">
              <w:rPr>
                <w:rFonts w:ascii="宋体" w:eastAsia="宋体" w:hAnsi="宋体" w:hint="eastAsia"/>
                <w:b/>
                <w:sz w:val="24"/>
                <w:szCs w:val="24"/>
              </w:rPr>
              <w:t>业务未来如何展望？</w:t>
            </w:r>
          </w:p>
          <w:p w14:paraId="5347A8F3" w14:textId="77777777" w:rsidR="00431B33" w:rsidRPr="00431B33" w:rsidRDefault="00431B33" w:rsidP="00431B33">
            <w:pPr>
              <w:pStyle w:val="a3"/>
              <w:spacing w:line="360" w:lineRule="auto"/>
              <w:ind w:leftChars="12" w:left="25" w:firstLineChars="166" w:firstLine="398"/>
              <w:rPr>
                <w:rFonts w:ascii="宋体" w:eastAsia="宋体" w:hAnsi="宋体"/>
                <w:sz w:val="24"/>
                <w:szCs w:val="24"/>
              </w:rPr>
            </w:pPr>
            <w:r w:rsidRPr="00431B33">
              <w:rPr>
                <w:rFonts w:ascii="宋体" w:eastAsia="宋体" w:hAnsi="宋体" w:hint="eastAsia"/>
                <w:sz w:val="24"/>
                <w:szCs w:val="24"/>
              </w:rPr>
              <w:t>答：公司过往一直以电芯前段生产工艺核心涂布设备为主要营收，近年来积极切入新一代高效注液机、化成设备、切叠一体机等中后段设备。目前电芯中后段设备的订单已逐步上量。此外，公司还在隔膜核心设备、正负极粉体设备、硅碳、复合集流体等电池材料设备上积极布局。进一步扩展公司设备业务的市场空间。</w:t>
            </w:r>
          </w:p>
          <w:p w14:paraId="2126FEF1" w14:textId="087DA434" w:rsidR="006F2AA7" w:rsidRDefault="00431B33" w:rsidP="00BC2A48">
            <w:pPr>
              <w:pStyle w:val="a3"/>
              <w:spacing w:line="360" w:lineRule="auto"/>
              <w:ind w:leftChars="12" w:left="25" w:firstLineChars="166" w:firstLine="398"/>
              <w:rPr>
                <w:rFonts w:ascii="宋体" w:eastAsia="宋体" w:hAnsi="宋体"/>
                <w:sz w:val="24"/>
                <w:szCs w:val="24"/>
              </w:rPr>
            </w:pPr>
            <w:r w:rsidRPr="00431B33">
              <w:rPr>
                <w:rFonts w:ascii="宋体" w:eastAsia="宋体" w:hAnsi="宋体" w:hint="eastAsia"/>
                <w:sz w:val="24"/>
                <w:szCs w:val="24"/>
              </w:rPr>
              <w:t>针对海外项目和市场，公司持续强化国际市场，在欧洲嘉拓积极拓展业务的基础上，同步组建了北美市场和东南亚市场的专业销售团队，目前已在海外订单上取得良好成效。报告期内，公司为欧洲头部客户制造</w:t>
            </w:r>
            <w:r w:rsidR="00EE2F99">
              <w:rPr>
                <w:rFonts w:ascii="宋体" w:eastAsia="宋体" w:hAnsi="宋体" w:hint="eastAsia"/>
                <w:sz w:val="24"/>
                <w:szCs w:val="24"/>
              </w:rPr>
              <w:t>的宽幅涂布设备已顺利发货，标志着公司凭借高品质的产品和服务，</w:t>
            </w:r>
            <w:r w:rsidRPr="00431B33">
              <w:rPr>
                <w:rFonts w:ascii="宋体" w:eastAsia="宋体" w:hAnsi="宋体" w:hint="eastAsia"/>
                <w:sz w:val="24"/>
                <w:szCs w:val="24"/>
              </w:rPr>
              <w:t>赢得海外客户的认可与信赖。</w:t>
            </w:r>
          </w:p>
          <w:p w14:paraId="6C56744B" w14:textId="2277E889" w:rsidR="00B16823" w:rsidRDefault="00CC0263" w:rsidP="00CC0263">
            <w:pPr>
              <w:pStyle w:val="a3"/>
              <w:numPr>
                <w:ilvl w:val="0"/>
                <w:numId w:val="26"/>
              </w:numPr>
              <w:spacing w:line="360" w:lineRule="auto"/>
              <w:ind w:left="33" w:firstLineChars="0" w:firstLine="392"/>
              <w:rPr>
                <w:rFonts w:ascii="宋体" w:eastAsia="宋体" w:hAnsi="宋体"/>
                <w:b/>
                <w:sz w:val="24"/>
                <w:szCs w:val="24"/>
              </w:rPr>
            </w:pPr>
            <w:r w:rsidRPr="00CC0263">
              <w:rPr>
                <w:rFonts w:ascii="宋体" w:eastAsia="宋体" w:hAnsi="宋体" w:hint="eastAsia"/>
                <w:b/>
                <w:sz w:val="24"/>
                <w:szCs w:val="24"/>
              </w:rPr>
              <w:t>在固态电池领域，公司先后和恩力动力、中科固能展开合作，请介绍一下具体的合作情况</w:t>
            </w:r>
            <w:r w:rsidR="00B16823" w:rsidRPr="006F2AA7">
              <w:rPr>
                <w:rFonts w:ascii="宋体" w:eastAsia="宋体" w:hAnsi="宋体" w:hint="eastAsia"/>
                <w:b/>
                <w:sz w:val="24"/>
                <w:szCs w:val="24"/>
              </w:rPr>
              <w:t>？</w:t>
            </w:r>
          </w:p>
          <w:p w14:paraId="43B2C090" w14:textId="52C86FBF" w:rsidR="00EE2F99" w:rsidRDefault="00B16823" w:rsidP="00CC0263">
            <w:pPr>
              <w:pStyle w:val="a3"/>
              <w:spacing w:line="360" w:lineRule="auto"/>
              <w:ind w:firstLineChars="177" w:firstLine="425"/>
              <w:rPr>
                <w:rFonts w:ascii="宋体" w:eastAsia="宋体" w:hAnsi="宋体"/>
                <w:sz w:val="24"/>
                <w:szCs w:val="24"/>
              </w:rPr>
            </w:pPr>
            <w:r w:rsidRPr="003A31CE">
              <w:rPr>
                <w:rFonts w:ascii="宋体" w:eastAsia="宋体" w:hAnsi="宋体" w:hint="eastAsia"/>
                <w:sz w:val="24"/>
                <w:szCs w:val="24"/>
              </w:rPr>
              <w:t>答：</w:t>
            </w:r>
            <w:r w:rsidR="00CC0263" w:rsidRPr="00CC0263">
              <w:rPr>
                <w:rFonts w:ascii="宋体" w:eastAsia="宋体" w:hAnsi="宋体" w:hint="eastAsia"/>
                <w:sz w:val="24"/>
                <w:szCs w:val="24"/>
              </w:rPr>
              <w:t>公司于2024年6-7月，分别与北京恩力动力技术有限公司、溧阳中科固能新能源科技有限公司签订了战略合作协议，恩力动力是为一家专注于固态电池技术创新及产业化的高科技企业，中科固能</w:t>
            </w:r>
            <w:r w:rsidR="00CF03FE" w:rsidRPr="00CF03FE">
              <w:rPr>
                <w:rFonts w:ascii="宋体" w:eastAsia="宋体" w:hAnsi="宋体" w:hint="eastAsia"/>
                <w:sz w:val="24"/>
                <w:szCs w:val="24"/>
              </w:rPr>
              <w:t>是一家专注于全固态电池相关产品研发和生产的全固态电池综合解决方案供应商</w:t>
            </w:r>
            <w:r w:rsidR="00CC0263" w:rsidRPr="00CC0263">
              <w:rPr>
                <w:rFonts w:ascii="宋体" w:eastAsia="宋体" w:hAnsi="宋体" w:hint="eastAsia"/>
                <w:sz w:val="24"/>
                <w:szCs w:val="24"/>
              </w:rPr>
              <w:t>。</w:t>
            </w:r>
          </w:p>
          <w:p w14:paraId="4D08C68A" w14:textId="571109D3" w:rsidR="00B16823" w:rsidRPr="00C85DA3" w:rsidRDefault="00CC0263" w:rsidP="00CC0263">
            <w:pPr>
              <w:pStyle w:val="a3"/>
              <w:spacing w:line="360" w:lineRule="auto"/>
              <w:ind w:firstLineChars="177" w:firstLine="425"/>
              <w:rPr>
                <w:rFonts w:ascii="宋体" w:eastAsia="宋体" w:hAnsi="宋体"/>
                <w:sz w:val="24"/>
                <w:szCs w:val="24"/>
              </w:rPr>
            </w:pPr>
            <w:r w:rsidRPr="00CC0263">
              <w:rPr>
                <w:rFonts w:ascii="宋体" w:eastAsia="宋体" w:hAnsi="宋体" w:hint="eastAsia"/>
                <w:sz w:val="24"/>
                <w:szCs w:val="24"/>
              </w:rPr>
              <w:t>在前述固态电池领域的合作项目中，公司将提供先进的相关材料和设备技术支持，包括负极材料（含硅碳负极、锂金属负极）、复合极板材料、固态电解质、固态电解质复合膜等材料以及固态电池全线设备和新设备的开发等，为战略合作提供最直接、最充分的先进材料、设备、工艺技术及研发力量的支持。公司将积极与固态电池行业优秀的企业合作，共同推动固态电池技术的创新与应用、推动新能源领域的进一步发展和创新，实现“互惠互利、合作共赢”的发展目标</w:t>
            </w:r>
            <w:r>
              <w:rPr>
                <w:rFonts w:ascii="宋体" w:eastAsia="宋体" w:hAnsi="宋体" w:hint="eastAsia"/>
                <w:sz w:val="24"/>
                <w:szCs w:val="24"/>
              </w:rPr>
              <w:t>。</w:t>
            </w:r>
          </w:p>
        </w:tc>
      </w:tr>
    </w:tbl>
    <w:p w14:paraId="22DB6751" w14:textId="0BD6355E" w:rsidR="00AC12C4" w:rsidRDefault="00AC12C4" w:rsidP="00ED2236"/>
    <w:sectPr w:rsidR="00AC12C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4A5C34" w14:textId="77777777" w:rsidR="00137583" w:rsidRDefault="00137583" w:rsidP="00E8318A">
      <w:r>
        <w:separator/>
      </w:r>
    </w:p>
  </w:endnote>
  <w:endnote w:type="continuationSeparator" w:id="0">
    <w:p w14:paraId="04F89700" w14:textId="77777777" w:rsidR="00137583" w:rsidRDefault="00137583" w:rsidP="00E831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D8E338" w14:textId="77777777" w:rsidR="00137583" w:rsidRDefault="00137583" w:rsidP="00E8318A">
      <w:r>
        <w:separator/>
      </w:r>
    </w:p>
  </w:footnote>
  <w:footnote w:type="continuationSeparator" w:id="0">
    <w:p w14:paraId="35585355" w14:textId="77777777" w:rsidR="00137583" w:rsidRDefault="00137583" w:rsidP="00E8318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93E19"/>
    <w:multiLevelType w:val="hybridMultilevel"/>
    <w:tmpl w:val="BABC4A72"/>
    <w:lvl w:ilvl="0" w:tplc="FFFFFFFF">
      <w:start w:val="2"/>
      <w:numFmt w:val="decimal"/>
      <w:suff w:val="nothing"/>
      <w:lvlText w:val="%1、"/>
      <w:lvlJc w:val="left"/>
      <w:pPr>
        <w:ind w:left="420" w:hanging="420"/>
      </w:pPr>
      <w:rPr>
        <w:rFonts w:hint="eastAsia"/>
        <w:b/>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 w15:restartNumberingAfterBreak="0">
    <w:nsid w:val="070B4E6F"/>
    <w:multiLevelType w:val="hybridMultilevel"/>
    <w:tmpl w:val="D51E8C8A"/>
    <w:lvl w:ilvl="0" w:tplc="1D2ED6A4">
      <w:start w:val="1"/>
      <w:numFmt w:val="decimal"/>
      <w:suff w:val="nothing"/>
      <w:lvlText w:val="%1、"/>
      <w:lvlJc w:val="left"/>
      <w:pPr>
        <w:ind w:left="840" w:hanging="420"/>
      </w:pPr>
      <w:rPr>
        <w:rFonts w:hint="eastAsia"/>
        <w:b/>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13205FE7"/>
    <w:multiLevelType w:val="hybridMultilevel"/>
    <w:tmpl w:val="AE5A5D44"/>
    <w:lvl w:ilvl="0" w:tplc="6346F020">
      <w:start w:val="2"/>
      <w:numFmt w:val="decimal"/>
      <w:suff w:val="nothing"/>
      <w:lvlText w:val="%1、"/>
      <w:lvlJc w:val="left"/>
      <w:pPr>
        <w:ind w:left="420" w:hanging="420"/>
      </w:pPr>
      <w:rPr>
        <w:rFonts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3FA1DD4"/>
    <w:multiLevelType w:val="hybridMultilevel"/>
    <w:tmpl w:val="7B829554"/>
    <w:lvl w:ilvl="0" w:tplc="693207AE">
      <w:start w:val="1"/>
      <w:numFmt w:val="decimal"/>
      <w:lvlText w:val="%1、"/>
      <w:lvlJc w:val="left"/>
      <w:pPr>
        <w:ind w:left="845" w:hanging="420"/>
      </w:pPr>
      <w:rPr>
        <w:rFonts w:hint="eastAsia"/>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4" w15:restartNumberingAfterBreak="0">
    <w:nsid w:val="23E23C0B"/>
    <w:multiLevelType w:val="multilevel"/>
    <w:tmpl w:val="9FC0356C"/>
    <w:lvl w:ilvl="0">
      <w:start w:val="1"/>
      <w:numFmt w:val="decimal"/>
      <w:lvlText w:val="%1、"/>
      <w:lvlJc w:val="left"/>
      <w:pPr>
        <w:ind w:left="988" w:hanging="420"/>
      </w:pPr>
      <w:rPr>
        <w:b/>
      </w:rPr>
    </w:lvl>
    <w:lvl w:ilvl="1">
      <w:start w:val="1"/>
      <w:numFmt w:val="decimal"/>
      <w:lvlText w:val="%2、"/>
      <w:lvlJc w:val="left"/>
      <w:pPr>
        <w:ind w:left="840" w:hanging="420"/>
      </w:pPr>
      <w:rPr>
        <w:b/>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26095CBC"/>
    <w:multiLevelType w:val="hybridMultilevel"/>
    <w:tmpl w:val="E4CCE6CA"/>
    <w:lvl w:ilvl="0" w:tplc="DF12568A">
      <w:start w:val="1"/>
      <w:numFmt w:val="decimal"/>
      <w:lvlText w:val="%1."/>
      <w:lvlJc w:val="left"/>
      <w:pPr>
        <w:ind w:left="842" w:hanging="420"/>
      </w:pPr>
      <w:rPr>
        <w:b/>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6" w15:restartNumberingAfterBreak="0">
    <w:nsid w:val="270A6F4A"/>
    <w:multiLevelType w:val="hybridMultilevel"/>
    <w:tmpl w:val="D51E8C8A"/>
    <w:lvl w:ilvl="0" w:tplc="1D2ED6A4">
      <w:start w:val="1"/>
      <w:numFmt w:val="decimal"/>
      <w:suff w:val="nothing"/>
      <w:lvlText w:val="%1、"/>
      <w:lvlJc w:val="left"/>
      <w:pPr>
        <w:ind w:left="1979" w:hanging="420"/>
      </w:pPr>
      <w:rPr>
        <w:rFonts w:hint="eastAsia"/>
        <w:b/>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38252C48"/>
    <w:multiLevelType w:val="hybridMultilevel"/>
    <w:tmpl w:val="A93E425A"/>
    <w:lvl w:ilvl="0" w:tplc="DF12568A">
      <w:start w:val="1"/>
      <w:numFmt w:val="decimal"/>
      <w:lvlText w:val="%1."/>
      <w:lvlJc w:val="left"/>
      <w:pPr>
        <w:ind w:left="842" w:hanging="420"/>
      </w:pPr>
      <w:rPr>
        <w:b/>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8" w15:restartNumberingAfterBreak="0">
    <w:nsid w:val="38512E78"/>
    <w:multiLevelType w:val="hybridMultilevel"/>
    <w:tmpl w:val="07F20EE2"/>
    <w:lvl w:ilvl="0" w:tplc="FFFFFFFF">
      <w:start w:val="2"/>
      <w:numFmt w:val="decimal"/>
      <w:suff w:val="nothing"/>
      <w:lvlText w:val="%1、"/>
      <w:lvlJc w:val="left"/>
      <w:pPr>
        <w:ind w:left="420" w:hanging="420"/>
      </w:pPr>
      <w:rPr>
        <w:rFonts w:hint="eastAsia"/>
        <w:b/>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9" w15:restartNumberingAfterBreak="0">
    <w:nsid w:val="388576DC"/>
    <w:multiLevelType w:val="hybridMultilevel"/>
    <w:tmpl w:val="C53C49F4"/>
    <w:lvl w:ilvl="0" w:tplc="6346F020">
      <w:start w:val="2"/>
      <w:numFmt w:val="decimal"/>
      <w:suff w:val="nothing"/>
      <w:lvlText w:val="%1、"/>
      <w:lvlJc w:val="left"/>
      <w:pPr>
        <w:ind w:left="420" w:hanging="420"/>
      </w:pPr>
      <w:rPr>
        <w:rFonts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38B409B0"/>
    <w:multiLevelType w:val="hybridMultilevel"/>
    <w:tmpl w:val="D51E8C8A"/>
    <w:lvl w:ilvl="0" w:tplc="1D2ED6A4">
      <w:start w:val="1"/>
      <w:numFmt w:val="decimal"/>
      <w:suff w:val="nothing"/>
      <w:lvlText w:val="%1、"/>
      <w:lvlJc w:val="left"/>
      <w:pPr>
        <w:ind w:left="840" w:hanging="420"/>
      </w:pPr>
      <w:rPr>
        <w:rFonts w:hint="eastAsia"/>
        <w:b/>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15:restartNumberingAfterBreak="0">
    <w:nsid w:val="3ACE374C"/>
    <w:multiLevelType w:val="hybridMultilevel"/>
    <w:tmpl w:val="B2808982"/>
    <w:lvl w:ilvl="0" w:tplc="DF12568A">
      <w:start w:val="1"/>
      <w:numFmt w:val="decimal"/>
      <w:lvlText w:val="%1."/>
      <w:lvlJc w:val="left"/>
      <w:pPr>
        <w:ind w:left="842" w:hanging="420"/>
      </w:pPr>
      <w:rPr>
        <w:b/>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12" w15:restartNumberingAfterBreak="0">
    <w:nsid w:val="408B5012"/>
    <w:multiLevelType w:val="hybridMultilevel"/>
    <w:tmpl w:val="D51E8C8A"/>
    <w:lvl w:ilvl="0" w:tplc="1D2ED6A4">
      <w:start w:val="1"/>
      <w:numFmt w:val="decimal"/>
      <w:suff w:val="nothing"/>
      <w:lvlText w:val="%1、"/>
      <w:lvlJc w:val="left"/>
      <w:pPr>
        <w:ind w:left="840" w:hanging="420"/>
      </w:pPr>
      <w:rPr>
        <w:rFonts w:hint="eastAsia"/>
        <w:b/>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3" w15:restartNumberingAfterBreak="0">
    <w:nsid w:val="42A622DC"/>
    <w:multiLevelType w:val="hybridMultilevel"/>
    <w:tmpl w:val="23C6BACA"/>
    <w:lvl w:ilvl="0" w:tplc="5B484F78">
      <w:start w:val="1"/>
      <w:numFmt w:val="decimal"/>
      <w:lvlText w:val="%1、"/>
      <w:lvlJc w:val="left"/>
      <w:pPr>
        <w:ind w:left="840" w:hanging="420"/>
      </w:pPr>
      <w:rPr>
        <w:rFonts w:hint="eastAsia"/>
        <w:sz w:val="24"/>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4" w15:restartNumberingAfterBreak="0">
    <w:nsid w:val="449F4CF1"/>
    <w:multiLevelType w:val="hybridMultilevel"/>
    <w:tmpl w:val="D51E8C8A"/>
    <w:lvl w:ilvl="0" w:tplc="1D2ED6A4">
      <w:start w:val="1"/>
      <w:numFmt w:val="decimal"/>
      <w:suff w:val="nothing"/>
      <w:lvlText w:val="%1、"/>
      <w:lvlJc w:val="left"/>
      <w:pPr>
        <w:ind w:left="840" w:hanging="420"/>
      </w:pPr>
      <w:rPr>
        <w:rFonts w:hint="eastAsia"/>
        <w:b/>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5" w15:restartNumberingAfterBreak="0">
    <w:nsid w:val="461E2FA1"/>
    <w:multiLevelType w:val="hybridMultilevel"/>
    <w:tmpl w:val="D51E8C8A"/>
    <w:lvl w:ilvl="0" w:tplc="1D2ED6A4">
      <w:start w:val="1"/>
      <w:numFmt w:val="decimal"/>
      <w:suff w:val="nothing"/>
      <w:lvlText w:val="%1、"/>
      <w:lvlJc w:val="left"/>
      <w:pPr>
        <w:ind w:left="840" w:hanging="420"/>
      </w:pPr>
      <w:rPr>
        <w:rFonts w:hint="eastAsia"/>
        <w:b/>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6" w15:restartNumberingAfterBreak="0">
    <w:nsid w:val="4F34335C"/>
    <w:multiLevelType w:val="hybridMultilevel"/>
    <w:tmpl w:val="A3662C38"/>
    <w:lvl w:ilvl="0" w:tplc="7B1C5C8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4F7C7C87"/>
    <w:multiLevelType w:val="hybridMultilevel"/>
    <w:tmpl w:val="8876A70E"/>
    <w:lvl w:ilvl="0" w:tplc="26F260B8">
      <w:start w:val="2"/>
      <w:numFmt w:val="decimal"/>
      <w:suff w:val="nothing"/>
      <w:lvlText w:val="%1、"/>
      <w:lvlJc w:val="left"/>
      <w:pPr>
        <w:ind w:left="420" w:hanging="420"/>
      </w:pPr>
      <w:rPr>
        <w:rFonts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56C75381"/>
    <w:multiLevelType w:val="hybridMultilevel"/>
    <w:tmpl w:val="D51E8C8A"/>
    <w:lvl w:ilvl="0" w:tplc="1D2ED6A4">
      <w:start w:val="1"/>
      <w:numFmt w:val="decimal"/>
      <w:suff w:val="nothing"/>
      <w:lvlText w:val="%1、"/>
      <w:lvlJc w:val="left"/>
      <w:pPr>
        <w:ind w:left="840" w:hanging="420"/>
      </w:pPr>
      <w:rPr>
        <w:rFonts w:hint="eastAsia"/>
        <w:b/>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9" w15:restartNumberingAfterBreak="0">
    <w:nsid w:val="5A8B594A"/>
    <w:multiLevelType w:val="hybridMultilevel"/>
    <w:tmpl w:val="45E273CC"/>
    <w:lvl w:ilvl="0" w:tplc="693207AE">
      <w:start w:val="1"/>
      <w:numFmt w:val="decimal"/>
      <w:lvlText w:val="%1、"/>
      <w:lvlJc w:val="left"/>
      <w:pPr>
        <w:ind w:left="846" w:hanging="420"/>
      </w:pPr>
      <w:rPr>
        <w:rFonts w:hint="eastAsia"/>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20" w15:restartNumberingAfterBreak="0">
    <w:nsid w:val="5F16244F"/>
    <w:multiLevelType w:val="hybridMultilevel"/>
    <w:tmpl w:val="D51E8C8A"/>
    <w:lvl w:ilvl="0" w:tplc="1D2ED6A4">
      <w:start w:val="1"/>
      <w:numFmt w:val="decimal"/>
      <w:suff w:val="nothing"/>
      <w:lvlText w:val="%1、"/>
      <w:lvlJc w:val="left"/>
      <w:pPr>
        <w:ind w:left="1979" w:hanging="420"/>
      </w:pPr>
      <w:rPr>
        <w:rFonts w:hint="eastAsia"/>
        <w:b/>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1" w15:restartNumberingAfterBreak="0">
    <w:nsid w:val="61FF2C9D"/>
    <w:multiLevelType w:val="hybridMultilevel"/>
    <w:tmpl w:val="CD5CEE1A"/>
    <w:lvl w:ilvl="0" w:tplc="5F56DCF2">
      <w:start w:val="1"/>
      <w:numFmt w:val="decimal"/>
      <w:lvlText w:val="%1."/>
      <w:lvlJc w:val="left"/>
      <w:pPr>
        <w:ind w:left="916" w:hanging="490"/>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22" w15:restartNumberingAfterBreak="0">
    <w:nsid w:val="6E5C7FB5"/>
    <w:multiLevelType w:val="hybridMultilevel"/>
    <w:tmpl w:val="D51E8C8A"/>
    <w:lvl w:ilvl="0" w:tplc="1D2ED6A4">
      <w:start w:val="1"/>
      <w:numFmt w:val="decimal"/>
      <w:suff w:val="nothing"/>
      <w:lvlText w:val="%1、"/>
      <w:lvlJc w:val="left"/>
      <w:pPr>
        <w:ind w:left="1979" w:hanging="420"/>
      </w:pPr>
      <w:rPr>
        <w:rFonts w:hint="eastAsia"/>
        <w:b/>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3" w15:restartNumberingAfterBreak="0">
    <w:nsid w:val="7A642666"/>
    <w:multiLevelType w:val="hybridMultilevel"/>
    <w:tmpl w:val="1972996E"/>
    <w:lvl w:ilvl="0" w:tplc="693207AE">
      <w:start w:val="1"/>
      <w:numFmt w:val="decimal"/>
      <w:lvlText w:val="%1、"/>
      <w:lvlJc w:val="left"/>
      <w:pPr>
        <w:ind w:left="845" w:hanging="420"/>
      </w:pPr>
      <w:rPr>
        <w:rFonts w:hint="eastAsia"/>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24" w15:restartNumberingAfterBreak="0">
    <w:nsid w:val="7AE73708"/>
    <w:multiLevelType w:val="hybridMultilevel"/>
    <w:tmpl w:val="C2023A32"/>
    <w:lvl w:ilvl="0" w:tplc="6346F020">
      <w:start w:val="2"/>
      <w:numFmt w:val="decimal"/>
      <w:suff w:val="nothing"/>
      <w:lvlText w:val="%1、"/>
      <w:lvlJc w:val="left"/>
      <w:pPr>
        <w:ind w:left="420" w:hanging="420"/>
      </w:pPr>
      <w:rPr>
        <w:rFonts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7D503133"/>
    <w:multiLevelType w:val="hybridMultilevel"/>
    <w:tmpl w:val="C7C2097E"/>
    <w:lvl w:ilvl="0" w:tplc="6346F020">
      <w:start w:val="2"/>
      <w:numFmt w:val="decimal"/>
      <w:suff w:val="nothing"/>
      <w:lvlText w:val="%1、"/>
      <w:lvlJc w:val="left"/>
      <w:pPr>
        <w:ind w:left="420" w:hanging="420"/>
      </w:pPr>
      <w:rPr>
        <w:rFonts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7E40314D"/>
    <w:multiLevelType w:val="hybridMultilevel"/>
    <w:tmpl w:val="D51E8C8A"/>
    <w:lvl w:ilvl="0" w:tplc="1D2ED6A4">
      <w:start w:val="1"/>
      <w:numFmt w:val="decimal"/>
      <w:suff w:val="nothing"/>
      <w:lvlText w:val="%1、"/>
      <w:lvlJc w:val="left"/>
      <w:pPr>
        <w:ind w:left="840" w:hanging="420"/>
      </w:pPr>
      <w:rPr>
        <w:rFonts w:hint="eastAsia"/>
        <w:b/>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16"/>
  </w:num>
  <w:num w:numId="4">
    <w:abstractNumId w:val="9"/>
  </w:num>
  <w:num w:numId="5">
    <w:abstractNumId w:val="2"/>
  </w:num>
  <w:num w:numId="6">
    <w:abstractNumId w:val="25"/>
  </w:num>
  <w:num w:numId="7">
    <w:abstractNumId w:val="24"/>
  </w:num>
  <w:num w:numId="8">
    <w:abstractNumId w:val="8"/>
  </w:num>
  <w:num w:numId="9">
    <w:abstractNumId w:val="0"/>
  </w:num>
  <w:num w:numId="10">
    <w:abstractNumId w:val="17"/>
  </w:num>
  <w:num w:numId="11">
    <w:abstractNumId w:val="12"/>
  </w:num>
  <w:num w:numId="12">
    <w:abstractNumId w:val="1"/>
  </w:num>
  <w:num w:numId="13">
    <w:abstractNumId w:val="18"/>
  </w:num>
  <w:num w:numId="14">
    <w:abstractNumId w:val="26"/>
  </w:num>
  <w:num w:numId="15">
    <w:abstractNumId w:val="15"/>
  </w:num>
  <w:num w:numId="16">
    <w:abstractNumId w:val="22"/>
  </w:num>
  <w:num w:numId="17">
    <w:abstractNumId w:val="20"/>
  </w:num>
  <w:num w:numId="18">
    <w:abstractNumId w:val="6"/>
  </w:num>
  <w:num w:numId="19">
    <w:abstractNumId w:val="14"/>
  </w:num>
  <w:num w:numId="20">
    <w:abstractNumId w:val="11"/>
  </w:num>
  <w:num w:numId="21">
    <w:abstractNumId w:val="13"/>
  </w:num>
  <w:num w:numId="22">
    <w:abstractNumId w:val="7"/>
  </w:num>
  <w:num w:numId="23">
    <w:abstractNumId w:val="5"/>
  </w:num>
  <w:num w:numId="24">
    <w:abstractNumId w:val="19"/>
  </w:num>
  <w:num w:numId="25">
    <w:abstractNumId w:val="21"/>
  </w:num>
  <w:num w:numId="26">
    <w:abstractNumId w:val="3"/>
  </w:num>
  <w:num w:numId="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4D01"/>
    <w:rsid w:val="000002F8"/>
    <w:rsid w:val="00000352"/>
    <w:rsid w:val="00000680"/>
    <w:rsid w:val="00000B8C"/>
    <w:rsid w:val="00001384"/>
    <w:rsid w:val="0000164F"/>
    <w:rsid w:val="00001A36"/>
    <w:rsid w:val="00003A0E"/>
    <w:rsid w:val="00003EBB"/>
    <w:rsid w:val="00003F33"/>
    <w:rsid w:val="0000416C"/>
    <w:rsid w:val="00005454"/>
    <w:rsid w:val="00006881"/>
    <w:rsid w:val="000069C6"/>
    <w:rsid w:val="0000712A"/>
    <w:rsid w:val="00007F5A"/>
    <w:rsid w:val="00010139"/>
    <w:rsid w:val="000113A1"/>
    <w:rsid w:val="0001233F"/>
    <w:rsid w:val="0001244E"/>
    <w:rsid w:val="000125D0"/>
    <w:rsid w:val="000134E4"/>
    <w:rsid w:val="00013C3A"/>
    <w:rsid w:val="00013EAF"/>
    <w:rsid w:val="000162DC"/>
    <w:rsid w:val="0001647D"/>
    <w:rsid w:val="0001666B"/>
    <w:rsid w:val="000166C0"/>
    <w:rsid w:val="00016CB0"/>
    <w:rsid w:val="00017122"/>
    <w:rsid w:val="000171FB"/>
    <w:rsid w:val="000172CD"/>
    <w:rsid w:val="00017C5C"/>
    <w:rsid w:val="000203DA"/>
    <w:rsid w:val="00020BE3"/>
    <w:rsid w:val="00021031"/>
    <w:rsid w:val="0002156A"/>
    <w:rsid w:val="00021DE2"/>
    <w:rsid w:val="0002271D"/>
    <w:rsid w:val="00022DB8"/>
    <w:rsid w:val="000233E9"/>
    <w:rsid w:val="000235FC"/>
    <w:rsid w:val="0002388B"/>
    <w:rsid w:val="00023996"/>
    <w:rsid w:val="00023D08"/>
    <w:rsid w:val="00024B56"/>
    <w:rsid w:val="00024E2F"/>
    <w:rsid w:val="00025B0F"/>
    <w:rsid w:val="0002685F"/>
    <w:rsid w:val="00026A51"/>
    <w:rsid w:val="00026C3B"/>
    <w:rsid w:val="00030B98"/>
    <w:rsid w:val="00030C4C"/>
    <w:rsid w:val="00031EDE"/>
    <w:rsid w:val="0003290A"/>
    <w:rsid w:val="00032B9F"/>
    <w:rsid w:val="00032E8C"/>
    <w:rsid w:val="00033502"/>
    <w:rsid w:val="000353DE"/>
    <w:rsid w:val="000358B5"/>
    <w:rsid w:val="00035C41"/>
    <w:rsid w:val="00036862"/>
    <w:rsid w:val="0003697C"/>
    <w:rsid w:val="00036C81"/>
    <w:rsid w:val="0004062A"/>
    <w:rsid w:val="0004123C"/>
    <w:rsid w:val="000415B9"/>
    <w:rsid w:val="0004160B"/>
    <w:rsid w:val="00041DB6"/>
    <w:rsid w:val="00042638"/>
    <w:rsid w:val="00042D3A"/>
    <w:rsid w:val="000430C0"/>
    <w:rsid w:val="00043590"/>
    <w:rsid w:val="00043A3E"/>
    <w:rsid w:val="00043B46"/>
    <w:rsid w:val="0004400C"/>
    <w:rsid w:val="00044D8C"/>
    <w:rsid w:val="00044FDF"/>
    <w:rsid w:val="00045344"/>
    <w:rsid w:val="000459F3"/>
    <w:rsid w:val="0004674D"/>
    <w:rsid w:val="00046941"/>
    <w:rsid w:val="00046E53"/>
    <w:rsid w:val="0004754C"/>
    <w:rsid w:val="00047E8E"/>
    <w:rsid w:val="00047F0A"/>
    <w:rsid w:val="000502E9"/>
    <w:rsid w:val="00051EA4"/>
    <w:rsid w:val="0005230E"/>
    <w:rsid w:val="00053279"/>
    <w:rsid w:val="00053A25"/>
    <w:rsid w:val="0005480F"/>
    <w:rsid w:val="00056683"/>
    <w:rsid w:val="000566C0"/>
    <w:rsid w:val="000567E0"/>
    <w:rsid w:val="00056CB0"/>
    <w:rsid w:val="00057B90"/>
    <w:rsid w:val="00060058"/>
    <w:rsid w:val="00060C95"/>
    <w:rsid w:val="00061D93"/>
    <w:rsid w:val="0006231F"/>
    <w:rsid w:val="00063661"/>
    <w:rsid w:val="00064F33"/>
    <w:rsid w:val="00066367"/>
    <w:rsid w:val="000703D0"/>
    <w:rsid w:val="000709D9"/>
    <w:rsid w:val="00070B25"/>
    <w:rsid w:val="000712FE"/>
    <w:rsid w:val="00073282"/>
    <w:rsid w:val="00073AB2"/>
    <w:rsid w:val="00073B6C"/>
    <w:rsid w:val="00073DA3"/>
    <w:rsid w:val="000757AD"/>
    <w:rsid w:val="0007588A"/>
    <w:rsid w:val="00075D12"/>
    <w:rsid w:val="00077313"/>
    <w:rsid w:val="000774C5"/>
    <w:rsid w:val="00080444"/>
    <w:rsid w:val="000807AF"/>
    <w:rsid w:val="00080912"/>
    <w:rsid w:val="00080A4E"/>
    <w:rsid w:val="000817E5"/>
    <w:rsid w:val="00081A27"/>
    <w:rsid w:val="00081BA6"/>
    <w:rsid w:val="00082BBF"/>
    <w:rsid w:val="00082C32"/>
    <w:rsid w:val="00082D32"/>
    <w:rsid w:val="000830D2"/>
    <w:rsid w:val="00084711"/>
    <w:rsid w:val="00084D12"/>
    <w:rsid w:val="00085FD9"/>
    <w:rsid w:val="00086B07"/>
    <w:rsid w:val="000870F7"/>
    <w:rsid w:val="000872D2"/>
    <w:rsid w:val="0009015C"/>
    <w:rsid w:val="0009036B"/>
    <w:rsid w:val="000905D9"/>
    <w:rsid w:val="00090E33"/>
    <w:rsid w:val="000913A2"/>
    <w:rsid w:val="00091647"/>
    <w:rsid w:val="000916C6"/>
    <w:rsid w:val="00091FFA"/>
    <w:rsid w:val="00092258"/>
    <w:rsid w:val="000937B6"/>
    <w:rsid w:val="00095F4E"/>
    <w:rsid w:val="000965D4"/>
    <w:rsid w:val="00097245"/>
    <w:rsid w:val="00097C15"/>
    <w:rsid w:val="000A0013"/>
    <w:rsid w:val="000A0974"/>
    <w:rsid w:val="000A1011"/>
    <w:rsid w:val="000A1A1C"/>
    <w:rsid w:val="000A1B0D"/>
    <w:rsid w:val="000A3213"/>
    <w:rsid w:val="000A3498"/>
    <w:rsid w:val="000A3BE0"/>
    <w:rsid w:val="000A578B"/>
    <w:rsid w:val="000A5C45"/>
    <w:rsid w:val="000A6E4A"/>
    <w:rsid w:val="000B071F"/>
    <w:rsid w:val="000B0CA0"/>
    <w:rsid w:val="000B1225"/>
    <w:rsid w:val="000B1417"/>
    <w:rsid w:val="000B1868"/>
    <w:rsid w:val="000B1F41"/>
    <w:rsid w:val="000B2071"/>
    <w:rsid w:val="000B30B3"/>
    <w:rsid w:val="000B3368"/>
    <w:rsid w:val="000B43C1"/>
    <w:rsid w:val="000B4DDA"/>
    <w:rsid w:val="000B4F03"/>
    <w:rsid w:val="000B5772"/>
    <w:rsid w:val="000B592C"/>
    <w:rsid w:val="000B618F"/>
    <w:rsid w:val="000B6508"/>
    <w:rsid w:val="000B6844"/>
    <w:rsid w:val="000B69E9"/>
    <w:rsid w:val="000B6EA0"/>
    <w:rsid w:val="000B751D"/>
    <w:rsid w:val="000C0AE2"/>
    <w:rsid w:val="000C0EAD"/>
    <w:rsid w:val="000C1084"/>
    <w:rsid w:val="000C10B2"/>
    <w:rsid w:val="000C1770"/>
    <w:rsid w:val="000C1D13"/>
    <w:rsid w:val="000C2449"/>
    <w:rsid w:val="000C411A"/>
    <w:rsid w:val="000C4189"/>
    <w:rsid w:val="000C42FC"/>
    <w:rsid w:val="000C4E05"/>
    <w:rsid w:val="000C5175"/>
    <w:rsid w:val="000C52E6"/>
    <w:rsid w:val="000C591B"/>
    <w:rsid w:val="000C5945"/>
    <w:rsid w:val="000C6ABB"/>
    <w:rsid w:val="000C7AA2"/>
    <w:rsid w:val="000D01A5"/>
    <w:rsid w:val="000D0EC8"/>
    <w:rsid w:val="000D1743"/>
    <w:rsid w:val="000D2092"/>
    <w:rsid w:val="000D28F6"/>
    <w:rsid w:val="000D2CB1"/>
    <w:rsid w:val="000D2F23"/>
    <w:rsid w:val="000D3CB8"/>
    <w:rsid w:val="000D3F15"/>
    <w:rsid w:val="000D47F8"/>
    <w:rsid w:val="000D4D01"/>
    <w:rsid w:val="000D6070"/>
    <w:rsid w:val="000D60FC"/>
    <w:rsid w:val="000D62C3"/>
    <w:rsid w:val="000D72A4"/>
    <w:rsid w:val="000D7308"/>
    <w:rsid w:val="000D75E4"/>
    <w:rsid w:val="000D76D5"/>
    <w:rsid w:val="000E0D60"/>
    <w:rsid w:val="000E1495"/>
    <w:rsid w:val="000E2AFF"/>
    <w:rsid w:val="000E3007"/>
    <w:rsid w:val="000E3550"/>
    <w:rsid w:val="000E4644"/>
    <w:rsid w:val="000E512C"/>
    <w:rsid w:val="000E5405"/>
    <w:rsid w:val="000E55D5"/>
    <w:rsid w:val="000E67E4"/>
    <w:rsid w:val="000E6885"/>
    <w:rsid w:val="000E69CF"/>
    <w:rsid w:val="000E6C5B"/>
    <w:rsid w:val="000E6D75"/>
    <w:rsid w:val="000E6E33"/>
    <w:rsid w:val="000F0BF1"/>
    <w:rsid w:val="000F18B3"/>
    <w:rsid w:val="000F1BA0"/>
    <w:rsid w:val="000F1DAA"/>
    <w:rsid w:val="000F2E51"/>
    <w:rsid w:val="000F3025"/>
    <w:rsid w:val="000F399E"/>
    <w:rsid w:val="000F4180"/>
    <w:rsid w:val="000F55A5"/>
    <w:rsid w:val="000F5982"/>
    <w:rsid w:val="000F5D6C"/>
    <w:rsid w:val="000F5EA5"/>
    <w:rsid w:val="000F6574"/>
    <w:rsid w:val="000F6693"/>
    <w:rsid w:val="000F6E10"/>
    <w:rsid w:val="000F6F03"/>
    <w:rsid w:val="000F719F"/>
    <w:rsid w:val="00100085"/>
    <w:rsid w:val="00100889"/>
    <w:rsid w:val="00100A94"/>
    <w:rsid w:val="00100EA1"/>
    <w:rsid w:val="00101851"/>
    <w:rsid w:val="00101B2F"/>
    <w:rsid w:val="001047B4"/>
    <w:rsid w:val="00104E38"/>
    <w:rsid w:val="00104FAB"/>
    <w:rsid w:val="0010666B"/>
    <w:rsid w:val="00107B6E"/>
    <w:rsid w:val="00110041"/>
    <w:rsid w:val="001101BE"/>
    <w:rsid w:val="00110789"/>
    <w:rsid w:val="0011095A"/>
    <w:rsid w:val="00110BC1"/>
    <w:rsid w:val="00111593"/>
    <w:rsid w:val="00112381"/>
    <w:rsid w:val="001131DF"/>
    <w:rsid w:val="00113B0C"/>
    <w:rsid w:val="00114614"/>
    <w:rsid w:val="00115586"/>
    <w:rsid w:val="0011562C"/>
    <w:rsid w:val="00115C20"/>
    <w:rsid w:val="00115DAA"/>
    <w:rsid w:val="00116B4B"/>
    <w:rsid w:val="00117667"/>
    <w:rsid w:val="00120970"/>
    <w:rsid w:val="00120DDE"/>
    <w:rsid w:val="00121D10"/>
    <w:rsid w:val="00122188"/>
    <w:rsid w:val="001228A4"/>
    <w:rsid w:val="00122990"/>
    <w:rsid w:val="001241C4"/>
    <w:rsid w:val="00124890"/>
    <w:rsid w:val="00125583"/>
    <w:rsid w:val="00127924"/>
    <w:rsid w:val="00130370"/>
    <w:rsid w:val="00131370"/>
    <w:rsid w:val="00131375"/>
    <w:rsid w:val="00131BA1"/>
    <w:rsid w:val="00131E39"/>
    <w:rsid w:val="0013250A"/>
    <w:rsid w:val="0013259C"/>
    <w:rsid w:val="001329CE"/>
    <w:rsid w:val="001334CE"/>
    <w:rsid w:val="0013405A"/>
    <w:rsid w:val="00134369"/>
    <w:rsid w:val="00134B2B"/>
    <w:rsid w:val="00135015"/>
    <w:rsid w:val="00135507"/>
    <w:rsid w:val="00135B3F"/>
    <w:rsid w:val="00135BFC"/>
    <w:rsid w:val="0013604D"/>
    <w:rsid w:val="001368D9"/>
    <w:rsid w:val="00136B68"/>
    <w:rsid w:val="00136B6B"/>
    <w:rsid w:val="0013757A"/>
    <w:rsid w:val="00137583"/>
    <w:rsid w:val="001409E5"/>
    <w:rsid w:val="0014108A"/>
    <w:rsid w:val="0014149B"/>
    <w:rsid w:val="0014197E"/>
    <w:rsid w:val="00141B8F"/>
    <w:rsid w:val="00142874"/>
    <w:rsid w:val="00142A0E"/>
    <w:rsid w:val="00142A47"/>
    <w:rsid w:val="00143CEE"/>
    <w:rsid w:val="00144B99"/>
    <w:rsid w:val="00144D1C"/>
    <w:rsid w:val="00144E85"/>
    <w:rsid w:val="00145CA8"/>
    <w:rsid w:val="00145CE0"/>
    <w:rsid w:val="0014691C"/>
    <w:rsid w:val="00146E12"/>
    <w:rsid w:val="001470EC"/>
    <w:rsid w:val="0014778E"/>
    <w:rsid w:val="0014785B"/>
    <w:rsid w:val="001502E9"/>
    <w:rsid w:val="001510CB"/>
    <w:rsid w:val="00152206"/>
    <w:rsid w:val="00152C06"/>
    <w:rsid w:val="00152D9F"/>
    <w:rsid w:val="00152DB9"/>
    <w:rsid w:val="0015364A"/>
    <w:rsid w:val="00153B1B"/>
    <w:rsid w:val="00153CD1"/>
    <w:rsid w:val="00154C05"/>
    <w:rsid w:val="001551A0"/>
    <w:rsid w:val="00155A11"/>
    <w:rsid w:val="001563C6"/>
    <w:rsid w:val="001563E2"/>
    <w:rsid w:val="00156496"/>
    <w:rsid w:val="00157B10"/>
    <w:rsid w:val="00157CAF"/>
    <w:rsid w:val="001612D6"/>
    <w:rsid w:val="00161AF7"/>
    <w:rsid w:val="00161BDC"/>
    <w:rsid w:val="00162A23"/>
    <w:rsid w:val="0016335F"/>
    <w:rsid w:val="00164468"/>
    <w:rsid w:val="00164657"/>
    <w:rsid w:val="0016511F"/>
    <w:rsid w:val="00165573"/>
    <w:rsid w:val="00166198"/>
    <w:rsid w:val="00166274"/>
    <w:rsid w:val="0016656D"/>
    <w:rsid w:val="001666DF"/>
    <w:rsid w:val="00166C94"/>
    <w:rsid w:val="00167589"/>
    <w:rsid w:val="00167ADD"/>
    <w:rsid w:val="00170AB5"/>
    <w:rsid w:val="001713BE"/>
    <w:rsid w:val="00171AE7"/>
    <w:rsid w:val="001721FA"/>
    <w:rsid w:val="00174732"/>
    <w:rsid w:val="0017511F"/>
    <w:rsid w:val="0017593D"/>
    <w:rsid w:val="00175FC0"/>
    <w:rsid w:val="00176655"/>
    <w:rsid w:val="00176742"/>
    <w:rsid w:val="0017675D"/>
    <w:rsid w:val="00176D82"/>
    <w:rsid w:val="00180247"/>
    <w:rsid w:val="001807EA"/>
    <w:rsid w:val="001808F3"/>
    <w:rsid w:val="00180ABA"/>
    <w:rsid w:val="00180B84"/>
    <w:rsid w:val="00181112"/>
    <w:rsid w:val="00181D57"/>
    <w:rsid w:val="001823BD"/>
    <w:rsid w:val="001825B3"/>
    <w:rsid w:val="001838F5"/>
    <w:rsid w:val="00183E30"/>
    <w:rsid w:val="0018424E"/>
    <w:rsid w:val="001851F7"/>
    <w:rsid w:val="00185928"/>
    <w:rsid w:val="00185B4F"/>
    <w:rsid w:val="00186144"/>
    <w:rsid w:val="001865DF"/>
    <w:rsid w:val="00187BF5"/>
    <w:rsid w:val="001901DD"/>
    <w:rsid w:val="001915DD"/>
    <w:rsid w:val="00191C23"/>
    <w:rsid w:val="001921C0"/>
    <w:rsid w:val="001929BA"/>
    <w:rsid w:val="00192DAB"/>
    <w:rsid w:val="001945A7"/>
    <w:rsid w:val="001948F6"/>
    <w:rsid w:val="00194B4B"/>
    <w:rsid w:val="001954D9"/>
    <w:rsid w:val="00195E96"/>
    <w:rsid w:val="00196F31"/>
    <w:rsid w:val="001972D4"/>
    <w:rsid w:val="001977C2"/>
    <w:rsid w:val="00197CD4"/>
    <w:rsid w:val="001A0D56"/>
    <w:rsid w:val="001A1005"/>
    <w:rsid w:val="001A2605"/>
    <w:rsid w:val="001A3158"/>
    <w:rsid w:val="001A3169"/>
    <w:rsid w:val="001A3183"/>
    <w:rsid w:val="001A41B5"/>
    <w:rsid w:val="001A4812"/>
    <w:rsid w:val="001A4A0D"/>
    <w:rsid w:val="001A4F0E"/>
    <w:rsid w:val="001A54B0"/>
    <w:rsid w:val="001A5780"/>
    <w:rsid w:val="001A5E27"/>
    <w:rsid w:val="001A5F0B"/>
    <w:rsid w:val="001A6786"/>
    <w:rsid w:val="001A6FBD"/>
    <w:rsid w:val="001A7A06"/>
    <w:rsid w:val="001A7BF4"/>
    <w:rsid w:val="001B052D"/>
    <w:rsid w:val="001B0D46"/>
    <w:rsid w:val="001B11BB"/>
    <w:rsid w:val="001B3DB3"/>
    <w:rsid w:val="001B4458"/>
    <w:rsid w:val="001B4479"/>
    <w:rsid w:val="001B45D0"/>
    <w:rsid w:val="001B48C9"/>
    <w:rsid w:val="001B4C70"/>
    <w:rsid w:val="001B4E3A"/>
    <w:rsid w:val="001B5723"/>
    <w:rsid w:val="001B5B99"/>
    <w:rsid w:val="001B5C37"/>
    <w:rsid w:val="001B5FA8"/>
    <w:rsid w:val="001B6640"/>
    <w:rsid w:val="001B6FE4"/>
    <w:rsid w:val="001B7883"/>
    <w:rsid w:val="001B7F43"/>
    <w:rsid w:val="001C0467"/>
    <w:rsid w:val="001C07E3"/>
    <w:rsid w:val="001C14F4"/>
    <w:rsid w:val="001C1934"/>
    <w:rsid w:val="001C1DAD"/>
    <w:rsid w:val="001C2A1E"/>
    <w:rsid w:val="001C3722"/>
    <w:rsid w:val="001C3BBD"/>
    <w:rsid w:val="001C4045"/>
    <w:rsid w:val="001C552B"/>
    <w:rsid w:val="001C67E9"/>
    <w:rsid w:val="001C6D59"/>
    <w:rsid w:val="001C6EA2"/>
    <w:rsid w:val="001C6F28"/>
    <w:rsid w:val="001D0415"/>
    <w:rsid w:val="001D05D4"/>
    <w:rsid w:val="001D16C8"/>
    <w:rsid w:val="001D1AF4"/>
    <w:rsid w:val="001D1C6C"/>
    <w:rsid w:val="001D2275"/>
    <w:rsid w:val="001D2A93"/>
    <w:rsid w:val="001D2C91"/>
    <w:rsid w:val="001D2CA1"/>
    <w:rsid w:val="001D35FB"/>
    <w:rsid w:val="001D3643"/>
    <w:rsid w:val="001D3644"/>
    <w:rsid w:val="001D380B"/>
    <w:rsid w:val="001D3E58"/>
    <w:rsid w:val="001D4368"/>
    <w:rsid w:val="001D45E9"/>
    <w:rsid w:val="001D4E7F"/>
    <w:rsid w:val="001D6160"/>
    <w:rsid w:val="001D6628"/>
    <w:rsid w:val="001D674C"/>
    <w:rsid w:val="001D6BB3"/>
    <w:rsid w:val="001D7A20"/>
    <w:rsid w:val="001E000B"/>
    <w:rsid w:val="001E182F"/>
    <w:rsid w:val="001E250A"/>
    <w:rsid w:val="001E271A"/>
    <w:rsid w:val="001E2752"/>
    <w:rsid w:val="001E2990"/>
    <w:rsid w:val="001E2C1C"/>
    <w:rsid w:val="001E2DB6"/>
    <w:rsid w:val="001E3904"/>
    <w:rsid w:val="001E3A70"/>
    <w:rsid w:val="001E3FA6"/>
    <w:rsid w:val="001E4696"/>
    <w:rsid w:val="001E5E34"/>
    <w:rsid w:val="001E67F1"/>
    <w:rsid w:val="001E7293"/>
    <w:rsid w:val="001E7425"/>
    <w:rsid w:val="001E7662"/>
    <w:rsid w:val="001E796D"/>
    <w:rsid w:val="001E7A67"/>
    <w:rsid w:val="001E7E86"/>
    <w:rsid w:val="001F049F"/>
    <w:rsid w:val="001F097B"/>
    <w:rsid w:val="001F2085"/>
    <w:rsid w:val="001F21E2"/>
    <w:rsid w:val="001F22FC"/>
    <w:rsid w:val="001F2E0C"/>
    <w:rsid w:val="001F2ED7"/>
    <w:rsid w:val="001F309C"/>
    <w:rsid w:val="001F30E7"/>
    <w:rsid w:val="001F405B"/>
    <w:rsid w:val="001F4847"/>
    <w:rsid w:val="001F4C70"/>
    <w:rsid w:val="001F5D26"/>
    <w:rsid w:val="001F7460"/>
    <w:rsid w:val="001F756E"/>
    <w:rsid w:val="002016BC"/>
    <w:rsid w:val="00202236"/>
    <w:rsid w:val="002024F2"/>
    <w:rsid w:val="0020272A"/>
    <w:rsid w:val="0020294A"/>
    <w:rsid w:val="0020304C"/>
    <w:rsid w:val="002033E9"/>
    <w:rsid w:val="00204B6E"/>
    <w:rsid w:val="00204F34"/>
    <w:rsid w:val="00205B98"/>
    <w:rsid w:val="002073F7"/>
    <w:rsid w:val="002076B9"/>
    <w:rsid w:val="0021237A"/>
    <w:rsid w:val="00212DA5"/>
    <w:rsid w:val="00213A17"/>
    <w:rsid w:val="00214088"/>
    <w:rsid w:val="00214B88"/>
    <w:rsid w:val="00214DE4"/>
    <w:rsid w:val="00215685"/>
    <w:rsid w:val="0021645E"/>
    <w:rsid w:val="00217211"/>
    <w:rsid w:val="002205D6"/>
    <w:rsid w:val="00221BFE"/>
    <w:rsid w:val="00223549"/>
    <w:rsid w:val="0022428C"/>
    <w:rsid w:val="00224790"/>
    <w:rsid w:val="002265E1"/>
    <w:rsid w:val="00226721"/>
    <w:rsid w:val="0022739C"/>
    <w:rsid w:val="00227BEC"/>
    <w:rsid w:val="00230FF7"/>
    <w:rsid w:val="0023122D"/>
    <w:rsid w:val="00231D58"/>
    <w:rsid w:val="002328F7"/>
    <w:rsid w:val="00232AA7"/>
    <w:rsid w:val="002330A6"/>
    <w:rsid w:val="00234837"/>
    <w:rsid w:val="00234B44"/>
    <w:rsid w:val="002353C6"/>
    <w:rsid w:val="00235499"/>
    <w:rsid w:val="00235689"/>
    <w:rsid w:val="00236937"/>
    <w:rsid w:val="00236C27"/>
    <w:rsid w:val="0024022E"/>
    <w:rsid w:val="00240A8B"/>
    <w:rsid w:val="0024173C"/>
    <w:rsid w:val="002428DE"/>
    <w:rsid w:val="00242CC5"/>
    <w:rsid w:val="00243290"/>
    <w:rsid w:val="0024448F"/>
    <w:rsid w:val="00244E6A"/>
    <w:rsid w:val="002458A4"/>
    <w:rsid w:val="002469FE"/>
    <w:rsid w:val="002470D8"/>
    <w:rsid w:val="00247DB5"/>
    <w:rsid w:val="0025071E"/>
    <w:rsid w:val="00250AE2"/>
    <w:rsid w:val="00250CEA"/>
    <w:rsid w:val="00251855"/>
    <w:rsid w:val="002529A4"/>
    <w:rsid w:val="00252C38"/>
    <w:rsid w:val="00252CFE"/>
    <w:rsid w:val="00252F85"/>
    <w:rsid w:val="00253263"/>
    <w:rsid w:val="00254608"/>
    <w:rsid w:val="00254823"/>
    <w:rsid w:val="002553BF"/>
    <w:rsid w:val="002561F3"/>
    <w:rsid w:val="002562B6"/>
    <w:rsid w:val="002572D7"/>
    <w:rsid w:val="00257A68"/>
    <w:rsid w:val="00260C93"/>
    <w:rsid w:val="0026121C"/>
    <w:rsid w:val="002615E0"/>
    <w:rsid w:val="00262210"/>
    <w:rsid w:val="002625DF"/>
    <w:rsid w:val="00262F9E"/>
    <w:rsid w:val="002638AC"/>
    <w:rsid w:val="00263ABF"/>
    <w:rsid w:val="00265789"/>
    <w:rsid w:val="00265911"/>
    <w:rsid w:val="00265D34"/>
    <w:rsid w:val="00265D6E"/>
    <w:rsid w:val="00265EBF"/>
    <w:rsid w:val="002666BA"/>
    <w:rsid w:val="002668B1"/>
    <w:rsid w:val="00266A75"/>
    <w:rsid w:val="00266E15"/>
    <w:rsid w:val="00267138"/>
    <w:rsid w:val="002677B4"/>
    <w:rsid w:val="00267827"/>
    <w:rsid w:val="00270E8A"/>
    <w:rsid w:val="00272343"/>
    <w:rsid w:val="002727CF"/>
    <w:rsid w:val="00272857"/>
    <w:rsid w:val="00272DDB"/>
    <w:rsid w:val="00273163"/>
    <w:rsid w:val="0027362C"/>
    <w:rsid w:val="00273C53"/>
    <w:rsid w:val="002742C3"/>
    <w:rsid w:val="002747B7"/>
    <w:rsid w:val="002749A4"/>
    <w:rsid w:val="00275199"/>
    <w:rsid w:val="00275245"/>
    <w:rsid w:val="00275E7F"/>
    <w:rsid w:val="002767CD"/>
    <w:rsid w:val="00276C50"/>
    <w:rsid w:val="002771DC"/>
    <w:rsid w:val="0028098E"/>
    <w:rsid w:val="0028109F"/>
    <w:rsid w:val="00281424"/>
    <w:rsid w:val="00281523"/>
    <w:rsid w:val="002826E5"/>
    <w:rsid w:val="0028424E"/>
    <w:rsid w:val="00284CFF"/>
    <w:rsid w:val="0028556E"/>
    <w:rsid w:val="00285D6D"/>
    <w:rsid w:val="00285DBE"/>
    <w:rsid w:val="00285FC1"/>
    <w:rsid w:val="00285FCE"/>
    <w:rsid w:val="0028655C"/>
    <w:rsid w:val="00286F4B"/>
    <w:rsid w:val="00290B00"/>
    <w:rsid w:val="00291D80"/>
    <w:rsid w:val="00292424"/>
    <w:rsid w:val="00292BFB"/>
    <w:rsid w:val="002931CE"/>
    <w:rsid w:val="002937DB"/>
    <w:rsid w:val="00293815"/>
    <w:rsid w:val="002960A2"/>
    <w:rsid w:val="0029642C"/>
    <w:rsid w:val="00296811"/>
    <w:rsid w:val="002975C4"/>
    <w:rsid w:val="002A0242"/>
    <w:rsid w:val="002A02C8"/>
    <w:rsid w:val="002A0D5E"/>
    <w:rsid w:val="002A1A75"/>
    <w:rsid w:val="002A2D8B"/>
    <w:rsid w:val="002A4121"/>
    <w:rsid w:val="002A428D"/>
    <w:rsid w:val="002A4415"/>
    <w:rsid w:val="002A490B"/>
    <w:rsid w:val="002A59EE"/>
    <w:rsid w:val="002A6A08"/>
    <w:rsid w:val="002B0338"/>
    <w:rsid w:val="002B04EE"/>
    <w:rsid w:val="002B0C99"/>
    <w:rsid w:val="002B146C"/>
    <w:rsid w:val="002B15B1"/>
    <w:rsid w:val="002B179E"/>
    <w:rsid w:val="002B17FE"/>
    <w:rsid w:val="002B1800"/>
    <w:rsid w:val="002B18DF"/>
    <w:rsid w:val="002B1D75"/>
    <w:rsid w:val="002B1F45"/>
    <w:rsid w:val="002B27D5"/>
    <w:rsid w:val="002B30C3"/>
    <w:rsid w:val="002B38AB"/>
    <w:rsid w:val="002B4BE3"/>
    <w:rsid w:val="002B5A73"/>
    <w:rsid w:val="002C0819"/>
    <w:rsid w:val="002C0C81"/>
    <w:rsid w:val="002C0D30"/>
    <w:rsid w:val="002C120A"/>
    <w:rsid w:val="002C169C"/>
    <w:rsid w:val="002C178A"/>
    <w:rsid w:val="002C1A1E"/>
    <w:rsid w:val="002C2076"/>
    <w:rsid w:val="002C2699"/>
    <w:rsid w:val="002C278C"/>
    <w:rsid w:val="002C2B84"/>
    <w:rsid w:val="002C3EB6"/>
    <w:rsid w:val="002C4245"/>
    <w:rsid w:val="002C5155"/>
    <w:rsid w:val="002C5752"/>
    <w:rsid w:val="002C604C"/>
    <w:rsid w:val="002C62AA"/>
    <w:rsid w:val="002C651D"/>
    <w:rsid w:val="002C6DC4"/>
    <w:rsid w:val="002C6E75"/>
    <w:rsid w:val="002D00E2"/>
    <w:rsid w:val="002D01AB"/>
    <w:rsid w:val="002D0728"/>
    <w:rsid w:val="002D0CF6"/>
    <w:rsid w:val="002D1208"/>
    <w:rsid w:val="002D23CB"/>
    <w:rsid w:val="002D2807"/>
    <w:rsid w:val="002D280C"/>
    <w:rsid w:val="002D2B8A"/>
    <w:rsid w:val="002D2E24"/>
    <w:rsid w:val="002D3184"/>
    <w:rsid w:val="002D357E"/>
    <w:rsid w:val="002D3E71"/>
    <w:rsid w:val="002D3E8F"/>
    <w:rsid w:val="002D402E"/>
    <w:rsid w:val="002D419F"/>
    <w:rsid w:val="002D4A7A"/>
    <w:rsid w:val="002D701D"/>
    <w:rsid w:val="002D7DAF"/>
    <w:rsid w:val="002E0222"/>
    <w:rsid w:val="002E12AB"/>
    <w:rsid w:val="002E1C23"/>
    <w:rsid w:val="002E1E79"/>
    <w:rsid w:val="002E20DF"/>
    <w:rsid w:val="002E3564"/>
    <w:rsid w:val="002E357B"/>
    <w:rsid w:val="002E46D4"/>
    <w:rsid w:val="002E537B"/>
    <w:rsid w:val="002E55FD"/>
    <w:rsid w:val="002E5D9B"/>
    <w:rsid w:val="002E5DC5"/>
    <w:rsid w:val="002E6066"/>
    <w:rsid w:val="002E6793"/>
    <w:rsid w:val="002E6AE9"/>
    <w:rsid w:val="002E7194"/>
    <w:rsid w:val="002E77AA"/>
    <w:rsid w:val="002F0D3E"/>
    <w:rsid w:val="002F0D87"/>
    <w:rsid w:val="002F160C"/>
    <w:rsid w:val="002F24C0"/>
    <w:rsid w:val="002F2700"/>
    <w:rsid w:val="002F298E"/>
    <w:rsid w:val="002F29F5"/>
    <w:rsid w:val="002F47C6"/>
    <w:rsid w:val="002F4C59"/>
    <w:rsid w:val="002F4F3E"/>
    <w:rsid w:val="002F725C"/>
    <w:rsid w:val="002F77B7"/>
    <w:rsid w:val="00300465"/>
    <w:rsid w:val="0030048D"/>
    <w:rsid w:val="003006AF"/>
    <w:rsid w:val="00300B94"/>
    <w:rsid w:val="00300C8E"/>
    <w:rsid w:val="00301122"/>
    <w:rsid w:val="00302E8B"/>
    <w:rsid w:val="00303106"/>
    <w:rsid w:val="003043B0"/>
    <w:rsid w:val="00305287"/>
    <w:rsid w:val="003059D4"/>
    <w:rsid w:val="00307108"/>
    <w:rsid w:val="00307220"/>
    <w:rsid w:val="00307D01"/>
    <w:rsid w:val="003110F3"/>
    <w:rsid w:val="0031140B"/>
    <w:rsid w:val="00311FD6"/>
    <w:rsid w:val="0031256F"/>
    <w:rsid w:val="00312D5B"/>
    <w:rsid w:val="00313C97"/>
    <w:rsid w:val="00315080"/>
    <w:rsid w:val="003151E4"/>
    <w:rsid w:val="00315314"/>
    <w:rsid w:val="00315BFF"/>
    <w:rsid w:val="00315C2E"/>
    <w:rsid w:val="00315EDC"/>
    <w:rsid w:val="00316383"/>
    <w:rsid w:val="003169CA"/>
    <w:rsid w:val="00316B57"/>
    <w:rsid w:val="00317628"/>
    <w:rsid w:val="00320C24"/>
    <w:rsid w:val="003236CA"/>
    <w:rsid w:val="003245CC"/>
    <w:rsid w:val="00324785"/>
    <w:rsid w:val="00324A7A"/>
    <w:rsid w:val="00324B20"/>
    <w:rsid w:val="00324FBD"/>
    <w:rsid w:val="0032510F"/>
    <w:rsid w:val="003252A7"/>
    <w:rsid w:val="00325C06"/>
    <w:rsid w:val="00326487"/>
    <w:rsid w:val="003265C8"/>
    <w:rsid w:val="00327BEF"/>
    <w:rsid w:val="00327ED0"/>
    <w:rsid w:val="003306B2"/>
    <w:rsid w:val="00330A8F"/>
    <w:rsid w:val="00330AB6"/>
    <w:rsid w:val="0033163C"/>
    <w:rsid w:val="00331EF7"/>
    <w:rsid w:val="003321DF"/>
    <w:rsid w:val="0033255E"/>
    <w:rsid w:val="00332A4B"/>
    <w:rsid w:val="00334678"/>
    <w:rsid w:val="00334959"/>
    <w:rsid w:val="00334FD1"/>
    <w:rsid w:val="0033500A"/>
    <w:rsid w:val="00335767"/>
    <w:rsid w:val="003359C9"/>
    <w:rsid w:val="00335A9C"/>
    <w:rsid w:val="00336693"/>
    <w:rsid w:val="003366E9"/>
    <w:rsid w:val="003374D6"/>
    <w:rsid w:val="00341AF6"/>
    <w:rsid w:val="00342588"/>
    <w:rsid w:val="00342A0F"/>
    <w:rsid w:val="00342E23"/>
    <w:rsid w:val="00343102"/>
    <w:rsid w:val="0034362D"/>
    <w:rsid w:val="00343B13"/>
    <w:rsid w:val="00344B03"/>
    <w:rsid w:val="003455E0"/>
    <w:rsid w:val="00345AC5"/>
    <w:rsid w:val="00347531"/>
    <w:rsid w:val="00347A30"/>
    <w:rsid w:val="00350D84"/>
    <w:rsid w:val="00351613"/>
    <w:rsid w:val="00351756"/>
    <w:rsid w:val="00351D77"/>
    <w:rsid w:val="00351F52"/>
    <w:rsid w:val="003522B7"/>
    <w:rsid w:val="00352727"/>
    <w:rsid w:val="00352A69"/>
    <w:rsid w:val="003537A6"/>
    <w:rsid w:val="00353A64"/>
    <w:rsid w:val="00354984"/>
    <w:rsid w:val="00354E26"/>
    <w:rsid w:val="003553C1"/>
    <w:rsid w:val="003576C2"/>
    <w:rsid w:val="00357F67"/>
    <w:rsid w:val="00360063"/>
    <w:rsid w:val="00360775"/>
    <w:rsid w:val="00360BBF"/>
    <w:rsid w:val="00361C35"/>
    <w:rsid w:val="00361D78"/>
    <w:rsid w:val="00362007"/>
    <w:rsid w:val="0036277D"/>
    <w:rsid w:val="00363329"/>
    <w:rsid w:val="0036392A"/>
    <w:rsid w:val="00364C62"/>
    <w:rsid w:val="00366337"/>
    <w:rsid w:val="00367275"/>
    <w:rsid w:val="003701B1"/>
    <w:rsid w:val="00370624"/>
    <w:rsid w:val="00370C5C"/>
    <w:rsid w:val="003711C4"/>
    <w:rsid w:val="003712AF"/>
    <w:rsid w:val="003716B9"/>
    <w:rsid w:val="00371AF6"/>
    <w:rsid w:val="00371CA7"/>
    <w:rsid w:val="00371E0B"/>
    <w:rsid w:val="003721D4"/>
    <w:rsid w:val="003722D2"/>
    <w:rsid w:val="0037267C"/>
    <w:rsid w:val="00372D52"/>
    <w:rsid w:val="0037312F"/>
    <w:rsid w:val="003732E0"/>
    <w:rsid w:val="003734BE"/>
    <w:rsid w:val="00374208"/>
    <w:rsid w:val="003743E7"/>
    <w:rsid w:val="00375B98"/>
    <w:rsid w:val="0037652D"/>
    <w:rsid w:val="003768D3"/>
    <w:rsid w:val="00376CF2"/>
    <w:rsid w:val="00377DA0"/>
    <w:rsid w:val="00381AD0"/>
    <w:rsid w:val="003820B9"/>
    <w:rsid w:val="0038276F"/>
    <w:rsid w:val="00382967"/>
    <w:rsid w:val="0038333E"/>
    <w:rsid w:val="00383B66"/>
    <w:rsid w:val="00383E46"/>
    <w:rsid w:val="0038480C"/>
    <w:rsid w:val="00384B44"/>
    <w:rsid w:val="00384EBA"/>
    <w:rsid w:val="003853AC"/>
    <w:rsid w:val="0038592D"/>
    <w:rsid w:val="00385A19"/>
    <w:rsid w:val="00385BF8"/>
    <w:rsid w:val="00385D4F"/>
    <w:rsid w:val="003864F1"/>
    <w:rsid w:val="00386F68"/>
    <w:rsid w:val="00387CBD"/>
    <w:rsid w:val="00387E69"/>
    <w:rsid w:val="00387ED9"/>
    <w:rsid w:val="00390CB2"/>
    <w:rsid w:val="00391750"/>
    <w:rsid w:val="003917C5"/>
    <w:rsid w:val="0039215B"/>
    <w:rsid w:val="00392A23"/>
    <w:rsid w:val="0039322D"/>
    <w:rsid w:val="00393427"/>
    <w:rsid w:val="0039432F"/>
    <w:rsid w:val="00395391"/>
    <w:rsid w:val="00396D2C"/>
    <w:rsid w:val="00396F47"/>
    <w:rsid w:val="003972A8"/>
    <w:rsid w:val="003A228B"/>
    <w:rsid w:val="003A2835"/>
    <w:rsid w:val="003A28BE"/>
    <w:rsid w:val="003A31CE"/>
    <w:rsid w:val="003A38CA"/>
    <w:rsid w:val="003A3A43"/>
    <w:rsid w:val="003A5BFB"/>
    <w:rsid w:val="003A5DAB"/>
    <w:rsid w:val="003A616C"/>
    <w:rsid w:val="003A62FA"/>
    <w:rsid w:val="003A67E5"/>
    <w:rsid w:val="003A6845"/>
    <w:rsid w:val="003A7FEC"/>
    <w:rsid w:val="003B040D"/>
    <w:rsid w:val="003B1985"/>
    <w:rsid w:val="003B24BC"/>
    <w:rsid w:val="003B2918"/>
    <w:rsid w:val="003B33D2"/>
    <w:rsid w:val="003B3489"/>
    <w:rsid w:val="003B433E"/>
    <w:rsid w:val="003B4C7A"/>
    <w:rsid w:val="003B79FC"/>
    <w:rsid w:val="003C0127"/>
    <w:rsid w:val="003C03F2"/>
    <w:rsid w:val="003C07B0"/>
    <w:rsid w:val="003C0BE9"/>
    <w:rsid w:val="003C123D"/>
    <w:rsid w:val="003C177B"/>
    <w:rsid w:val="003C186F"/>
    <w:rsid w:val="003C1A0B"/>
    <w:rsid w:val="003C28B7"/>
    <w:rsid w:val="003C37D8"/>
    <w:rsid w:val="003C5444"/>
    <w:rsid w:val="003C5978"/>
    <w:rsid w:val="003C6678"/>
    <w:rsid w:val="003C7BCC"/>
    <w:rsid w:val="003D1A4E"/>
    <w:rsid w:val="003D1F7E"/>
    <w:rsid w:val="003D266F"/>
    <w:rsid w:val="003D37A1"/>
    <w:rsid w:val="003D45EB"/>
    <w:rsid w:val="003D490F"/>
    <w:rsid w:val="003D5514"/>
    <w:rsid w:val="003D5C3C"/>
    <w:rsid w:val="003D6810"/>
    <w:rsid w:val="003D698D"/>
    <w:rsid w:val="003D6D18"/>
    <w:rsid w:val="003D7352"/>
    <w:rsid w:val="003D78D3"/>
    <w:rsid w:val="003E04C2"/>
    <w:rsid w:val="003E0983"/>
    <w:rsid w:val="003E0B11"/>
    <w:rsid w:val="003E21C7"/>
    <w:rsid w:val="003E24AA"/>
    <w:rsid w:val="003E2AC7"/>
    <w:rsid w:val="003E34D9"/>
    <w:rsid w:val="003E3A68"/>
    <w:rsid w:val="003E4DFA"/>
    <w:rsid w:val="003E4FA2"/>
    <w:rsid w:val="003E7B04"/>
    <w:rsid w:val="003F01B7"/>
    <w:rsid w:val="003F0E6C"/>
    <w:rsid w:val="003F11C9"/>
    <w:rsid w:val="003F124D"/>
    <w:rsid w:val="003F263E"/>
    <w:rsid w:val="003F2E7A"/>
    <w:rsid w:val="003F30F1"/>
    <w:rsid w:val="003F350F"/>
    <w:rsid w:val="003F3B47"/>
    <w:rsid w:val="003F4633"/>
    <w:rsid w:val="003F4747"/>
    <w:rsid w:val="003F4E3C"/>
    <w:rsid w:val="003F51DC"/>
    <w:rsid w:val="003F58F7"/>
    <w:rsid w:val="003F6723"/>
    <w:rsid w:val="003F77EF"/>
    <w:rsid w:val="003F7DA0"/>
    <w:rsid w:val="00401E2F"/>
    <w:rsid w:val="00402286"/>
    <w:rsid w:val="0040243A"/>
    <w:rsid w:val="004028B9"/>
    <w:rsid w:val="00402B45"/>
    <w:rsid w:val="00402DD6"/>
    <w:rsid w:val="00402F36"/>
    <w:rsid w:val="00403137"/>
    <w:rsid w:val="00403A66"/>
    <w:rsid w:val="004043AE"/>
    <w:rsid w:val="00404886"/>
    <w:rsid w:val="00404E7E"/>
    <w:rsid w:val="00406861"/>
    <w:rsid w:val="00406EB1"/>
    <w:rsid w:val="004073EA"/>
    <w:rsid w:val="004075FC"/>
    <w:rsid w:val="00407E81"/>
    <w:rsid w:val="00407F8A"/>
    <w:rsid w:val="00407FDA"/>
    <w:rsid w:val="0041016E"/>
    <w:rsid w:val="004112D3"/>
    <w:rsid w:val="00411D4D"/>
    <w:rsid w:val="00412800"/>
    <w:rsid w:val="00412BF0"/>
    <w:rsid w:val="00412FB1"/>
    <w:rsid w:val="004132F3"/>
    <w:rsid w:val="0041374E"/>
    <w:rsid w:val="00413D32"/>
    <w:rsid w:val="00414073"/>
    <w:rsid w:val="00414423"/>
    <w:rsid w:val="0041557E"/>
    <w:rsid w:val="00415CFA"/>
    <w:rsid w:val="00415D1D"/>
    <w:rsid w:val="004160E3"/>
    <w:rsid w:val="00416456"/>
    <w:rsid w:val="00416A87"/>
    <w:rsid w:val="00416D43"/>
    <w:rsid w:val="00417069"/>
    <w:rsid w:val="004174C5"/>
    <w:rsid w:val="00417AA2"/>
    <w:rsid w:val="00417FF8"/>
    <w:rsid w:val="004200E2"/>
    <w:rsid w:val="00421B3C"/>
    <w:rsid w:val="00422308"/>
    <w:rsid w:val="00423F81"/>
    <w:rsid w:val="0042426A"/>
    <w:rsid w:val="004243F5"/>
    <w:rsid w:val="00424583"/>
    <w:rsid w:val="004247B6"/>
    <w:rsid w:val="004255D5"/>
    <w:rsid w:val="00426634"/>
    <w:rsid w:val="004266A5"/>
    <w:rsid w:val="00427773"/>
    <w:rsid w:val="00427A97"/>
    <w:rsid w:val="00427E15"/>
    <w:rsid w:val="00430D0F"/>
    <w:rsid w:val="00431945"/>
    <w:rsid w:val="00431B33"/>
    <w:rsid w:val="00432B09"/>
    <w:rsid w:val="00432D37"/>
    <w:rsid w:val="00432DE3"/>
    <w:rsid w:val="00432F74"/>
    <w:rsid w:val="00434156"/>
    <w:rsid w:val="00434647"/>
    <w:rsid w:val="004349BD"/>
    <w:rsid w:val="00434A6D"/>
    <w:rsid w:val="00434D6F"/>
    <w:rsid w:val="00435114"/>
    <w:rsid w:val="00435B3A"/>
    <w:rsid w:val="00435C94"/>
    <w:rsid w:val="00435E04"/>
    <w:rsid w:val="00435FCD"/>
    <w:rsid w:val="0043687C"/>
    <w:rsid w:val="00436BFD"/>
    <w:rsid w:val="004375F4"/>
    <w:rsid w:val="00440315"/>
    <w:rsid w:val="00440BE3"/>
    <w:rsid w:val="0044157A"/>
    <w:rsid w:val="0044179A"/>
    <w:rsid w:val="00443187"/>
    <w:rsid w:val="00443BC1"/>
    <w:rsid w:val="00446D49"/>
    <w:rsid w:val="004472AD"/>
    <w:rsid w:val="0044765A"/>
    <w:rsid w:val="00447CD6"/>
    <w:rsid w:val="00450D22"/>
    <w:rsid w:val="00450E6C"/>
    <w:rsid w:val="004534C6"/>
    <w:rsid w:val="00453A2C"/>
    <w:rsid w:val="0045409F"/>
    <w:rsid w:val="00454147"/>
    <w:rsid w:val="0045415D"/>
    <w:rsid w:val="00454E85"/>
    <w:rsid w:val="00455960"/>
    <w:rsid w:val="00455EEB"/>
    <w:rsid w:val="004564D2"/>
    <w:rsid w:val="00456E3E"/>
    <w:rsid w:val="004576A1"/>
    <w:rsid w:val="00457BCF"/>
    <w:rsid w:val="004621D7"/>
    <w:rsid w:val="00463293"/>
    <w:rsid w:val="004643ED"/>
    <w:rsid w:val="00465F8D"/>
    <w:rsid w:val="00466860"/>
    <w:rsid w:val="00466980"/>
    <w:rsid w:val="00467354"/>
    <w:rsid w:val="00470548"/>
    <w:rsid w:val="00471DA0"/>
    <w:rsid w:val="00471F0E"/>
    <w:rsid w:val="004729F3"/>
    <w:rsid w:val="00472E6C"/>
    <w:rsid w:val="004740B9"/>
    <w:rsid w:val="00474C04"/>
    <w:rsid w:val="00475031"/>
    <w:rsid w:val="00475CD8"/>
    <w:rsid w:val="00476005"/>
    <w:rsid w:val="00476C02"/>
    <w:rsid w:val="00477ABC"/>
    <w:rsid w:val="00480C2F"/>
    <w:rsid w:val="00480ED8"/>
    <w:rsid w:val="004814C2"/>
    <w:rsid w:val="00481BBC"/>
    <w:rsid w:val="00483A1F"/>
    <w:rsid w:val="00483A63"/>
    <w:rsid w:val="00484586"/>
    <w:rsid w:val="00484978"/>
    <w:rsid w:val="004849F6"/>
    <w:rsid w:val="0048511D"/>
    <w:rsid w:val="00486865"/>
    <w:rsid w:val="004901C0"/>
    <w:rsid w:val="00490C58"/>
    <w:rsid w:val="00490D1E"/>
    <w:rsid w:val="00490F98"/>
    <w:rsid w:val="00491D66"/>
    <w:rsid w:val="004929F9"/>
    <w:rsid w:val="004935B2"/>
    <w:rsid w:val="00493B7C"/>
    <w:rsid w:val="00493D0E"/>
    <w:rsid w:val="00494794"/>
    <w:rsid w:val="00496BB8"/>
    <w:rsid w:val="00497E4E"/>
    <w:rsid w:val="004A0755"/>
    <w:rsid w:val="004A184A"/>
    <w:rsid w:val="004A1ACA"/>
    <w:rsid w:val="004A20E2"/>
    <w:rsid w:val="004A2E57"/>
    <w:rsid w:val="004A4781"/>
    <w:rsid w:val="004A5EBD"/>
    <w:rsid w:val="004A771E"/>
    <w:rsid w:val="004B026F"/>
    <w:rsid w:val="004B06D0"/>
    <w:rsid w:val="004B328F"/>
    <w:rsid w:val="004B33CD"/>
    <w:rsid w:val="004B37F8"/>
    <w:rsid w:val="004B3B5D"/>
    <w:rsid w:val="004B496B"/>
    <w:rsid w:val="004B4FA4"/>
    <w:rsid w:val="004B5277"/>
    <w:rsid w:val="004B5F48"/>
    <w:rsid w:val="004B6DAF"/>
    <w:rsid w:val="004B7E50"/>
    <w:rsid w:val="004C2E5A"/>
    <w:rsid w:val="004C3116"/>
    <w:rsid w:val="004C3239"/>
    <w:rsid w:val="004C3BD0"/>
    <w:rsid w:val="004C4233"/>
    <w:rsid w:val="004C5D2F"/>
    <w:rsid w:val="004C686D"/>
    <w:rsid w:val="004C755C"/>
    <w:rsid w:val="004D04A4"/>
    <w:rsid w:val="004D1583"/>
    <w:rsid w:val="004D1D3D"/>
    <w:rsid w:val="004D2003"/>
    <w:rsid w:val="004D2385"/>
    <w:rsid w:val="004D39CB"/>
    <w:rsid w:val="004D3E4E"/>
    <w:rsid w:val="004D4412"/>
    <w:rsid w:val="004D5714"/>
    <w:rsid w:val="004D634E"/>
    <w:rsid w:val="004D6623"/>
    <w:rsid w:val="004E0691"/>
    <w:rsid w:val="004E0809"/>
    <w:rsid w:val="004E1D82"/>
    <w:rsid w:val="004E1FDF"/>
    <w:rsid w:val="004E20F7"/>
    <w:rsid w:val="004E2320"/>
    <w:rsid w:val="004E3FFA"/>
    <w:rsid w:val="004E4DE6"/>
    <w:rsid w:val="004E6EC7"/>
    <w:rsid w:val="004E75CA"/>
    <w:rsid w:val="004F0452"/>
    <w:rsid w:val="004F0804"/>
    <w:rsid w:val="004F0DE7"/>
    <w:rsid w:val="004F21CA"/>
    <w:rsid w:val="004F2329"/>
    <w:rsid w:val="004F241D"/>
    <w:rsid w:val="004F2B98"/>
    <w:rsid w:val="004F2F69"/>
    <w:rsid w:val="004F3531"/>
    <w:rsid w:val="004F4E57"/>
    <w:rsid w:val="004F5573"/>
    <w:rsid w:val="004F5CA9"/>
    <w:rsid w:val="004F7616"/>
    <w:rsid w:val="004F784D"/>
    <w:rsid w:val="004F7E3A"/>
    <w:rsid w:val="00500BE9"/>
    <w:rsid w:val="00501CCE"/>
    <w:rsid w:val="0050240D"/>
    <w:rsid w:val="005044BE"/>
    <w:rsid w:val="005044EE"/>
    <w:rsid w:val="00504CD0"/>
    <w:rsid w:val="00504FC8"/>
    <w:rsid w:val="00504FD0"/>
    <w:rsid w:val="0050555F"/>
    <w:rsid w:val="00505A6D"/>
    <w:rsid w:val="00506055"/>
    <w:rsid w:val="005063EF"/>
    <w:rsid w:val="00506C21"/>
    <w:rsid w:val="00507975"/>
    <w:rsid w:val="0051062A"/>
    <w:rsid w:val="0051128B"/>
    <w:rsid w:val="005116BF"/>
    <w:rsid w:val="00511EBD"/>
    <w:rsid w:val="005130AE"/>
    <w:rsid w:val="005150F6"/>
    <w:rsid w:val="00515253"/>
    <w:rsid w:val="00515482"/>
    <w:rsid w:val="00515498"/>
    <w:rsid w:val="005157EB"/>
    <w:rsid w:val="0051597A"/>
    <w:rsid w:val="00515F4F"/>
    <w:rsid w:val="005170FC"/>
    <w:rsid w:val="00517825"/>
    <w:rsid w:val="005203D3"/>
    <w:rsid w:val="00520FA2"/>
    <w:rsid w:val="00521522"/>
    <w:rsid w:val="00521731"/>
    <w:rsid w:val="00521DAB"/>
    <w:rsid w:val="0052292E"/>
    <w:rsid w:val="00522A51"/>
    <w:rsid w:val="00522D6B"/>
    <w:rsid w:val="00523AD4"/>
    <w:rsid w:val="005249CD"/>
    <w:rsid w:val="00524EFE"/>
    <w:rsid w:val="005251CA"/>
    <w:rsid w:val="005253D7"/>
    <w:rsid w:val="00525AE1"/>
    <w:rsid w:val="0052621F"/>
    <w:rsid w:val="00526AE9"/>
    <w:rsid w:val="00526DE5"/>
    <w:rsid w:val="00527F24"/>
    <w:rsid w:val="005302FE"/>
    <w:rsid w:val="005314B9"/>
    <w:rsid w:val="00531830"/>
    <w:rsid w:val="00531B80"/>
    <w:rsid w:val="00532120"/>
    <w:rsid w:val="00532651"/>
    <w:rsid w:val="0053392B"/>
    <w:rsid w:val="00534727"/>
    <w:rsid w:val="00534ABE"/>
    <w:rsid w:val="00535A58"/>
    <w:rsid w:val="00535B3F"/>
    <w:rsid w:val="005361F0"/>
    <w:rsid w:val="0053639F"/>
    <w:rsid w:val="005368F3"/>
    <w:rsid w:val="00537B06"/>
    <w:rsid w:val="00537E95"/>
    <w:rsid w:val="00537EAD"/>
    <w:rsid w:val="00540405"/>
    <w:rsid w:val="005408D1"/>
    <w:rsid w:val="00540C6F"/>
    <w:rsid w:val="005412EF"/>
    <w:rsid w:val="00541699"/>
    <w:rsid w:val="00541D23"/>
    <w:rsid w:val="0054228A"/>
    <w:rsid w:val="00543FE1"/>
    <w:rsid w:val="0054492D"/>
    <w:rsid w:val="00545AD8"/>
    <w:rsid w:val="005469C1"/>
    <w:rsid w:val="00546A61"/>
    <w:rsid w:val="00546C61"/>
    <w:rsid w:val="005479F5"/>
    <w:rsid w:val="00550CEF"/>
    <w:rsid w:val="00550EF1"/>
    <w:rsid w:val="00550FAD"/>
    <w:rsid w:val="00551685"/>
    <w:rsid w:val="005516FB"/>
    <w:rsid w:val="005523F8"/>
    <w:rsid w:val="00552759"/>
    <w:rsid w:val="00553029"/>
    <w:rsid w:val="005531A1"/>
    <w:rsid w:val="00554809"/>
    <w:rsid w:val="00554822"/>
    <w:rsid w:val="00556CE4"/>
    <w:rsid w:val="005574AA"/>
    <w:rsid w:val="00557F2E"/>
    <w:rsid w:val="0056000C"/>
    <w:rsid w:val="005601DA"/>
    <w:rsid w:val="0056020A"/>
    <w:rsid w:val="005606B4"/>
    <w:rsid w:val="00560986"/>
    <w:rsid w:val="00560E35"/>
    <w:rsid w:val="005626F8"/>
    <w:rsid w:val="00563934"/>
    <w:rsid w:val="00564666"/>
    <w:rsid w:val="00564ABC"/>
    <w:rsid w:val="0056690D"/>
    <w:rsid w:val="00566AD0"/>
    <w:rsid w:val="00567E37"/>
    <w:rsid w:val="00570E81"/>
    <w:rsid w:val="00571644"/>
    <w:rsid w:val="00572108"/>
    <w:rsid w:val="00572748"/>
    <w:rsid w:val="005738AD"/>
    <w:rsid w:val="005739E0"/>
    <w:rsid w:val="00573DE0"/>
    <w:rsid w:val="00573E7D"/>
    <w:rsid w:val="0057408A"/>
    <w:rsid w:val="005742F7"/>
    <w:rsid w:val="0057653B"/>
    <w:rsid w:val="00576A7F"/>
    <w:rsid w:val="00576ABB"/>
    <w:rsid w:val="005776A6"/>
    <w:rsid w:val="00577901"/>
    <w:rsid w:val="00582335"/>
    <w:rsid w:val="005869F7"/>
    <w:rsid w:val="00591DEE"/>
    <w:rsid w:val="005921CB"/>
    <w:rsid w:val="005922C4"/>
    <w:rsid w:val="00592D9C"/>
    <w:rsid w:val="00593253"/>
    <w:rsid w:val="00593795"/>
    <w:rsid w:val="00594F62"/>
    <w:rsid w:val="00595BD8"/>
    <w:rsid w:val="00596A37"/>
    <w:rsid w:val="005A3288"/>
    <w:rsid w:val="005A32EC"/>
    <w:rsid w:val="005A3DF1"/>
    <w:rsid w:val="005A49D2"/>
    <w:rsid w:val="005A53AC"/>
    <w:rsid w:val="005A5E7E"/>
    <w:rsid w:val="005A674F"/>
    <w:rsid w:val="005A73AE"/>
    <w:rsid w:val="005A7AEF"/>
    <w:rsid w:val="005B13AE"/>
    <w:rsid w:val="005B1877"/>
    <w:rsid w:val="005B18B9"/>
    <w:rsid w:val="005B1F29"/>
    <w:rsid w:val="005B27CD"/>
    <w:rsid w:val="005B33A5"/>
    <w:rsid w:val="005B3C95"/>
    <w:rsid w:val="005B452F"/>
    <w:rsid w:val="005B475D"/>
    <w:rsid w:val="005B5E64"/>
    <w:rsid w:val="005B5EB9"/>
    <w:rsid w:val="005C0670"/>
    <w:rsid w:val="005C121E"/>
    <w:rsid w:val="005C1815"/>
    <w:rsid w:val="005C2C61"/>
    <w:rsid w:val="005C39CD"/>
    <w:rsid w:val="005C7013"/>
    <w:rsid w:val="005C71CA"/>
    <w:rsid w:val="005C7A9A"/>
    <w:rsid w:val="005D01A8"/>
    <w:rsid w:val="005D02C3"/>
    <w:rsid w:val="005D1167"/>
    <w:rsid w:val="005D11FC"/>
    <w:rsid w:val="005D14FA"/>
    <w:rsid w:val="005D1702"/>
    <w:rsid w:val="005D181A"/>
    <w:rsid w:val="005D28C8"/>
    <w:rsid w:val="005D38B8"/>
    <w:rsid w:val="005D550C"/>
    <w:rsid w:val="005D57D0"/>
    <w:rsid w:val="005D5862"/>
    <w:rsid w:val="005D5D8A"/>
    <w:rsid w:val="005D6054"/>
    <w:rsid w:val="005D6317"/>
    <w:rsid w:val="005D6FB3"/>
    <w:rsid w:val="005D6FBD"/>
    <w:rsid w:val="005D7A1D"/>
    <w:rsid w:val="005D7A8C"/>
    <w:rsid w:val="005D7F1A"/>
    <w:rsid w:val="005E0389"/>
    <w:rsid w:val="005E08B1"/>
    <w:rsid w:val="005E134F"/>
    <w:rsid w:val="005E1ACB"/>
    <w:rsid w:val="005E1CE2"/>
    <w:rsid w:val="005E2ED2"/>
    <w:rsid w:val="005E30CF"/>
    <w:rsid w:val="005E5F45"/>
    <w:rsid w:val="005E6074"/>
    <w:rsid w:val="005E60FE"/>
    <w:rsid w:val="005E6727"/>
    <w:rsid w:val="005E7067"/>
    <w:rsid w:val="005E710E"/>
    <w:rsid w:val="005E797E"/>
    <w:rsid w:val="005E7A92"/>
    <w:rsid w:val="005E7E44"/>
    <w:rsid w:val="005F1AF1"/>
    <w:rsid w:val="005F227D"/>
    <w:rsid w:val="005F28E1"/>
    <w:rsid w:val="005F2BBB"/>
    <w:rsid w:val="005F3406"/>
    <w:rsid w:val="005F42F0"/>
    <w:rsid w:val="005F647E"/>
    <w:rsid w:val="005F6AF4"/>
    <w:rsid w:val="005F6AF5"/>
    <w:rsid w:val="005F6CFD"/>
    <w:rsid w:val="005F79CB"/>
    <w:rsid w:val="0060065C"/>
    <w:rsid w:val="006006CE"/>
    <w:rsid w:val="00601BA1"/>
    <w:rsid w:val="00601EFB"/>
    <w:rsid w:val="0060251B"/>
    <w:rsid w:val="006037D6"/>
    <w:rsid w:val="00604481"/>
    <w:rsid w:val="00604940"/>
    <w:rsid w:val="006060D1"/>
    <w:rsid w:val="00606145"/>
    <w:rsid w:val="00606667"/>
    <w:rsid w:val="00606ACD"/>
    <w:rsid w:val="00606CE6"/>
    <w:rsid w:val="00606F7E"/>
    <w:rsid w:val="00606FBD"/>
    <w:rsid w:val="00607D3B"/>
    <w:rsid w:val="00610584"/>
    <w:rsid w:val="00610927"/>
    <w:rsid w:val="0061151B"/>
    <w:rsid w:val="00611B88"/>
    <w:rsid w:val="00611D2B"/>
    <w:rsid w:val="00612099"/>
    <w:rsid w:val="006126DF"/>
    <w:rsid w:val="00613563"/>
    <w:rsid w:val="0061364F"/>
    <w:rsid w:val="00613E8E"/>
    <w:rsid w:val="00615540"/>
    <w:rsid w:val="006156FF"/>
    <w:rsid w:val="00615E2E"/>
    <w:rsid w:val="00616B1A"/>
    <w:rsid w:val="0061719E"/>
    <w:rsid w:val="006202FE"/>
    <w:rsid w:val="0062230A"/>
    <w:rsid w:val="00623975"/>
    <w:rsid w:val="00625B29"/>
    <w:rsid w:val="006260FE"/>
    <w:rsid w:val="00626280"/>
    <w:rsid w:val="006263FB"/>
    <w:rsid w:val="00627EBC"/>
    <w:rsid w:val="00630289"/>
    <w:rsid w:val="0063186F"/>
    <w:rsid w:val="006329BC"/>
    <w:rsid w:val="00633DB8"/>
    <w:rsid w:val="00633DD8"/>
    <w:rsid w:val="006346A1"/>
    <w:rsid w:val="00634FC2"/>
    <w:rsid w:val="00635397"/>
    <w:rsid w:val="00635940"/>
    <w:rsid w:val="00635CBC"/>
    <w:rsid w:val="00636134"/>
    <w:rsid w:val="00636578"/>
    <w:rsid w:val="00637461"/>
    <w:rsid w:val="00637633"/>
    <w:rsid w:val="00637BD7"/>
    <w:rsid w:val="006403D0"/>
    <w:rsid w:val="00641047"/>
    <w:rsid w:val="00642192"/>
    <w:rsid w:val="00642252"/>
    <w:rsid w:val="00642515"/>
    <w:rsid w:val="006441EA"/>
    <w:rsid w:val="00645384"/>
    <w:rsid w:val="00646115"/>
    <w:rsid w:val="006467D5"/>
    <w:rsid w:val="00646DE3"/>
    <w:rsid w:val="00647B4C"/>
    <w:rsid w:val="00650A18"/>
    <w:rsid w:val="0065136B"/>
    <w:rsid w:val="0065176F"/>
    <w:rsid w:val="006520C0"/>
    <w:rsid w:val="0065239F"/>
    <w:rsid w:val="0065275C"/>
    <w:rsid w:val="00652CAB"/>
    <w:rsid w:val="00653867"/>
    <w:rsid w:val="0065438F"/>
    <w:rsid w:val="006547A0"/>
    <w:rsid w:val="00654B82"/>
    <w:rsid w:val="00654D75"/>
    <w:rsid w:val="00654FFE"/>
    <w:rsid w:val="00655C02"/>
    <w:rsid w:val="0065609D"/>
    <w:rsid w:val="006560BA"/>
    <w:rsid w:val="00656AEA"/>
    <w:rsid w:val="00656E0D"/>
    <w:rsid w:val="00657BC0"/>
    <w:rsid w:val="00657BD4"/>
    <w:rsid w:val="00660234"/>
    <w:rsid w:val="00660289"/>
    <w:rsid w:val="00661C18"/>
    <w:rsid w:val="00662216"/>
    <w:rsid w:val="00662477"/>
    <w:rsid w:val="0066254A"/>
    <w:rsid w:val="00662F2D"/>
    <w:rsid w:val="00663AF3"/>
    <w:rsid w:val="00663BD4"/>
    <w:rsid w:val="006640B5"/>
    <w:rsid w:val="00664603"/>
    <w:rsid w:val="00665174"/>
    <w:rsid w:val="00665442"/>
    <w:rsid w:val="00665BC4"/>
    <w:rsid w:val="00665D7F"/>
    <w:rsid w:val="00666089"/>
    <w:rsid w:val="00666754"/>
    <w:rsid w:val="00667DED"/>
    <w:rsid w:val="00670377"/>
    <w:rsid w:val="00671986"/>
    <w:rsid w:val="00671AF3"/>
    <w:rsid w:val="00671B5E"/>
    <w:rsid w:val="00672445"/>
    <w:rsid w:val="006726AE"/>
    <w:rsid w:val="00672B4B"/>
    <w:rsid w:val="00672C54"/>
    <w:rsid w:val="00672FC9"/>
    <w:rsid w:val="00673BF3"/>
    <w:rsid w:val="00673F72"/>
    <w:rsid w:val="006743C7"/>
    <w:rsid w:val="00674BF9"/>
    <w:rsid w:val="0067652D"/>
    <w:rsid w:val="006766C0"/>
    <w:rsid w:val="00677324"/>
    <w:rsid w:val="00677B00"/>
    <w:rsid w:val="00677ED7"/>
    <w:rsid w:val="00680169"/>
    <w:rsid w:val="006810B1"/>
    <w:rsid w:val="00681997"/>
    <w:rsid w:val="006820CA"/>
    <w:rsid w:val="006828CF"/>
    <w:rsid w:val="00682C06"/>
    <w:rsid w:val="006834F0"/>
    <w:rsid w:val="006836CC"/>
    <w:rsid w:val="006836F9"/>
    <w:rsid w:val="00683969"/>
    <w:rsid w:val="00683B46"/>
    <w:rsid w:val="006841CE"/>
    <w:rsid w:val="006848EF"/>
    <w:rsid w:val="006851E3"/>
    <w:rsid w:val="00686257"/>
    <w:rsid w:val="00686445"/>
    <w:rsid w:val="00686721"/>
    <w:rsid w:val="00686C5A"/>
    <w:rsid w:val="00687349"/>
    <w:rsid w:val="0068751F"/>
    <w:rsid w:val="00687622"/>
    <w:rsid w:val="0068799C"/>
    <w:rsid w:val="00690913"/>
    <w:rsid w:val="00692817"/>
    <w:rsid w:val="00694374"/>
    <w:rsid w:val="006959BD"/>
    <w:rsid w:val="00695D65"/>
    <w:rsid w:val="006960CD"/>
    <w:rsid w:val="00696719"/>
    <w:rsid w:val="00696AC7"/>
    <w:rsid w:val="006976A7"/>
    <w:rsid w:val="006A0347"/>
    <w:rsid w:val="006A2061"/>
    <w:rsid w:val="006A2406"/>
    <w:rsid w:val="006A2B72"/>
    <w:rsid w:val="006A49A1"/>
    <w:rsid w:val="006A4B09"/>
    <w:rsid w:val="006A4DBA"/>
    <w:rsid w:val="006A5527"/>
    <w:rsid w:val="006A5F56"/>
    <w:rsid w:val="006A6F0C"/>
    <w:rsid w:val="006B0E68"/>
    <w:rsid w:val="006B1A5E"/>
    <w:rsid w:val="006B1BD3"/>
    <w:rsid w:val="006B2094"/>
    <w:rsid w:val="006B290C"/>
    <w:rsid w:val="006B6728"/>
    <w:rsid w:val="006B6CD5"/>
    <w:rsid w:val="006B6F90"/>
    <w:rsid w:val="006C0447"/>
    <w:rsid w:val="006C074D"/>
    <w:rsid w:val="006C208D"/>
    <w:rsid w:val="006C3966"/>
    <w:rsid w:val="006C48ED"/>
    <w:rsid w:val="006C4B17"/>
    <w:rsid w:val="006C4EB0"/>
    <w:rsid w:val="006C5368"/>
    <w:rsid w:val="006C5A37"/>
    <w:rsid w:val="006C7BF2"/>
    <w:rsid w:val="006D0545"/>
    <w:rsid w:val="006D441F"/>
    <w:rsid w:val="006D4589"/>
    <w:rsid w:val="006D5334"/>
    <w:rsid w:val="006D5894"/>
    <w:rsid w:val="006D6C37"/>
    <w:rsid w:val="006D75DA"/>
    <w:rsid w:val="006D7C1A"/>
    <w:rsid w:val="006E0345"/>
    <w:rsid w:val="006E0371"/>
    <w:rsid w:val="006E0829"/>
    <w:rsid w:val="006E0CC3"/>
    <w:rsid w:val="006E0F6F"/>
    <w:rsid w:val="006E1790"/>
    <w:rsid w:val="006E24E5"/>
    <w:rsid w:val="006E3604"/>
    <w:rsid w:val="006E38FC"/>
    <w:rsid w:val="006E3BE9"/>
    <w:rsid w:val="006E3C7F"/>
    <w:rsid w:val="006E547F"/>
    <w:rsid w:val="006E57E7"/>
    <w:rsid w:val="006E59AF"/>
    <w:rsid w:val="006E5A94"/>
    <w:rsid w:val="006E63FB"/>
    <w:rsid w:val="006E6950"/>
    <w:rsid w:val="006E6F03"/>
    <w:rsid w:val="006F0773"/>
    <w:rsid w:val="006F1086"/>
    <w:rsid w:val="006F2AA7"/>
    <w:rsid w:val="006F2B37"/>
    <w:rsid w:val="006F2F13"/>
    <w:rsid w:val="006F3ACE"/>
    <w:rsid w:val="006F54CD"/>
    <w:rsid w:val="006F5733"/>
    <w:rsid w:val="006F7482"/>
    <w:rsid w:val="006F7E89"/>
    <w:rsid w:val="0070003D"/>
    <w:rsid w:val="0070062C"/>
    <w:rsid w:val="00700746"/>
    <w:rsid w:val="00700E18"/>
    <w:rsid w:val="00700E5F"/>
    <w:rsid w:val="00700FB4"/>
    <w:rsid w:val="007014E6"/>
    <w:rsid w:val="00701B4C"/>
    <w:rsid w:val="007023FA"/>
    <w:rsid w:val="00702BBB"/>
    <w:rsid w:val="00703538"/>
    <w:rsid w:val="00703C7A"/>
    <w:rsid w:val="007061B6"/>
    <w:rsid w:val="0070795C"/>
    <w:rsid w:val="00710487"/>
    <w:rsid w:val="00710FA4"/>
    <w:rsid w:val="00711377"/>
    <w:rsid w:val="007115D4"/>
    <w:rsid w:val="007128EB"/>
    <w:rsid w:val="0071297F"/>
    <w:rsid w:val="007135DB"/>
    <w:rsid w:val="0071370A"/>
    <w:rsid w:val="007138B9"/>
    <w:rsid w:val="00714179"/>
    <w:rsid w:val="00715094"/>
    <w:rsid w:val="0071540F"/>
    <w:rsid w:val="00716300"/>
    <w:rsid w:val="0071675B"/>
    <w:rsid w:val="007202B3"/>
    <w:rsid w:val="0072069F"/>
    <w:rsid w:val="007206CD"/>
    <w:rsid w:val="00720DFC"/>
    <w:rsid w:val="00720FBD"/>
    <w:rsid w:val="00721684"/>
    <w:rsid w:val="00721C4E"/>
    <w:rsid w:val="00722043"/>
    <w:rsid w:val="007221DA"/>
    <w:rsid w:val="00722515"/>
    <w:rsid w:val="00722D55"/>
    <w:rsid w:val="00723112"/>
    <w:rsid w:val="0072342C"/>
    <w:rsid w:val="00723D0C"/>
    <w:rsid w:val="00723EA0"/>
    <w:rsid w:val="007241D8"/>
    <w:rsid w:val="00724886"/>
    <w:rsid w:val="00724C39"/>
    <w:rsid w:val="0072535C"/>
    <w:rsid w:val="00725541"/>
    <w:rsid w:val="00725BC2"/>
    <w:rsid w:val="00725D98"/>
    <w:rsid w:val="007301DD"/>
    <w:rsid w:val="007304DE"/>
    <w:rsid w:val="00731920"/>
    <w:rsid w:val="00731B16"/>
    <w:rsid w:val="007329EE"/>
    <w:rsid w:val="00732DE0"/>
    <w:rsid w:val="007337C7"/>
    <w:rsid w:val="00733EC9"/>
    <w:rsid w:val="00734F7E"/>
    <w:rsid w:val="00735D06"/>
    <w:rsid w:val="00735E53"/>
    <w:rsid w:val="007364EE"/>
    <w:rsid w:val="007367FE"/>
    <w:rsid w:val="00737183"/>
    <w:rsid w:val="0073794D"/>
    <w:rsid w:val="00737C94"/>
    <w:rsid w:val="00740D7B"/>
    <w:rsid w:val="00742868"/>
    <w:rsid w:val="0074375E"/>
    <w:rsid w:val="00743C03"/>
    <w:rsid w:val="0074490D"/>
    <w:rsid w:val="00744C2F"/>
    <w:rsid w:val="00745E69"/>
    <w:rsid w:val="00746037"/>
    <w:rsid w:val="00746F14"/>
    <w:rsid w:val="00750C08"/>
    <w:rsid w:val="007515EB"/>
    <w:rsid w:val="00751E2F"/>
    <w:rsid w:val="007532D9"/>
    <w:rsid w:val="007544C0"/>
    <w:rsid w:val="0075543B"/>
    <w:rsid w:val="00756180"/>
    <w:rsid w:val="00756BEB"/>
    <w:rsid w:val="00756CA1"/>
    <w:rsid w:val="007601DC"/>
    <w:rsid w:val="007603EE"/>
    <w:rsid w:val="0076274A"/>
    <w:rsid w:val="00762DBF"/>
    <w:rsid w:val="00763AE5"/>
    <w:rsid w:val="00764AD4"/>
    <w:rsid w:val="00764EAE"/>
    <w:rsid w:val="007669E9"/>
    <w:rsid w:val="00767210"/>
    <w:rsid w:val="0076761D"/>
    <w:rsid w:val="0077058F"/>
    <w:rsid w:val="007710B9"/>
    <w:rsid w:val="00771576"/>
    <w:rsid w:val="007717E2"/>
    <w:rsid w:val="00771F96"/>
    <w:rsid w:val="007722C1"/>
    <w:rsid w:val="00772819"/>
    <w:rsid w:val="00774C75"/>
    <w:rsid w:val="00775C38"/>
    <w:rsid w:val="00775D27"/>
    <w:rsid w:val="00775E95"/>
    <w:rsid w:val="0077797A"/>
    <w:rsid w:val="00777A5C"/>
    <w:rsid w:val="00777B40"/>
    <w:rsid w:val="00777D1A"/>
    <w:rsid w:val="0078092A"/>
    <w:rsid w:val="00780AC1"/>
    <w:rsid w:val="00781145"/>
    <w:rsid w:val="007812E6"/>
    <w:rsid w:val="00781B44"/>
    <w:rsid w:val="00781EC2"/>
    <w:rsid w:val="00781F1E"/>
    <w:rsid w:val="00782BFE"/>
    <w:rsid w:val="007831FF"/>
    <w:rsid w:val="007838DD"/>
    <w:rsid w:val="00784D9B"/>
    <w:rsid w:val="0078576C"/>
    <w:rsid w:val="00787CFC"/>
    <w:rsid w:val="007906CD"/>
    <w:rsid w:val="007907E6"/>
    <w:rsid w:val="00790AD3"/>
    <w:rsid w:val="00790D75"/>
    <w:rsid w:val="0079124F"/>
    <w:rsid w:val="0079144C"/>
    <w:rsid w:val="00791F02"/>
    <w:rsid w:val="00792119"/>
    <w:rsid w:val="00792855"/>
    <w:rsid w:val="007933EC"/>
    <w:rsid w:val="00793ABD"/>
    <w:rsid w:val="00794256"/>
    <w:rsid w:val="0079480A"/>
    <w:rsid w:val="00794B4C"/>
    <w:rsid w:val="00795384"/>
    <w:rsid w:val="0079564C"/>
    <w:rsid w:val="00795C6C"/>
    <w:rsid w:val="007963E2"/>
    <w:rsid w:val="00797219"/>
    <w:rsid w:val="00797791"/>
    <w:rsid w:val="00797886"/>
    <w:rsid w:val="00797E3F"/>
    <w:rsid w:val="00797F8E"/>
    <w:rsid w:val="007A045E"/>
    <w:rsid w:val="007A0466"/>
    <w:rsid w:val="007A0BEF"/>
    <w:rsid w:val="007A1748"/>
    <w:rsid w:val="007A2148"/>
    <w:rsid w:val="007A27ED"/>
    <w:rsid w:val="007A2C05"/>
    <w:rsid w:val="007A4275"/>
    <w:rsid w:val="007A44AA"/>
    <w:rsid w:val="007A464E"/>
    <w:rsid w:val="007A6912"/>
    <w:rsid w:val="007A6FBB"/>
    <w:rsid w:val="007A7955"/>
    <w:rsid w:val="007B017F"/>
    <w:rsid w:val="007B0590"/>
    <w:rsid w:val="007B0BE4"/>
    <w:rsid w:val="007B0DD6"/>
    <w:rsid w:val="007B0E2C"/>
    <w:rsid w:val="007B1407"/>
    <w:rsid w:val="007B16B4"/>
    <w:rsid w:val="007B3984"/>
    <w:rsid w:val="007B3A8F"/>
    <w:rsid w:val="007B44F8"/>
    <w:rsid w:val="007B56D5"/>
    <w:rsid w:val="007B5732"/>
    <w:rsid w:val="007B57A3"/>
    <w:rsid w:val="007B58EF"/>
    <w:rsid w:val="007B58F2"/>
    <w:rsid w:val="007B60C5"/>
    <w:rsid w:val="007B61AB"/>
    <w:rsid w:val="007B7287"/>
    <w:rsid w:val="007C03ED"/>
    <w:rsid w:val="007C14DD"/>
    <w:rsid w:val="007C17DA"/>
    <w:rsid w:val="007C1BB3"/>
    <w:rsid w:val="007C2337"/>
    <w:rsid w:val="007C28B9"/>
    <w:rsid w:val="007C32E1"/>
    <w:rsid w:val="007C3AD2"/>
    <w:rsid w:val="007C3BA0"/>
    <w:rsid w:val="007C4A05"/>
    <w:rsid w:val="007C625C"/>
    <w:rsid w:val="007D00EF"/>
    <w:rsid w:val="007D1144"/>
    <w:rsid w:val="007D2AFC"/>
    <w:rsid w:val="007D30A4"/>
    <w:rsid w:val="007D39F6"/>
    <w:rsid w:val="007D5862"/>
    <w:rsid w:val="007D61BC"/>
    <w:rsid w:val="007D6C16"/>
    <w:rsid w:val="007D6EC7"/>
    <w:rsid w:val="007E0672"/>
    <w:rsid w:val="007E157B"/>
    <w:rsid w:val="007E15F1"/>
    <w:rsid w:val="007E29F6"/>
    <w:rsid w:val="007E3B74"/>
    <w:rsid w:val="007E3ED0"/>
    <w:rsid w:val="007E46B9"/>
    <w:rsid w:val="007E575E"/>
    <w:rsid w:val="007E59D7"/>
    <w:rsid w:val="007E6DCD"/>
    <w:rsid w:val="007E7245"/>
    <w:rsid w:val="007E76E6"/>
    <w:rsid w:val="007E7745"/>
    <w:rsid w:val="007E7AC0"/>
    <w:rsid w:val="007E7D26"/>
    <w:rsid w:val="007F020D"/>
    <w:rsid w:val="007F061F"/>
    <w:rsid w:val="007F0668"/>
    <w:rsid w:val="007F0946"/>
    <w:rsid w:val="007F0F23"/>
    <w:rsid w:val="007F2080"/>
    <w:rsid w:val="007F2169"/>
    <w:rsid w:val="007F2306"/>
    <w:rsid w:val="007F2812"/>
    <w:rsid w:val="007F2FBA"/>
    <w:rsid w:val="007F34A9"/>
    <w:rsid w:val="007F35D8"/>
    <w:rsid w:val="007F3931"/>
    <w:rsid w:val="007F3EE5"/>
    <w:rsid w:val="007F4589"/>
    <w:rsid w:val="007F49CB"/>
    <w:rsid w:val="007F4C75"/>
    <w:rsid w:val="007F4E92"/>
    <w:rsid w:val="007F58C8"/>
    <w:rsid w:val="007F5B6F"/>
    <w:rsid w:val="007F5D04"/>
    <w:rsid w:val="007F67D0"/>
    <w:rsid w:val="007F7B4C"/>
    <w:rsid w:val="00801CA3"/>
    <w:rsid w:val="00801ED0"/>
    <w:rsid w:val="00804040"/>
    <w:rsid w:val="008041A0"/>
    <w:rsid w:val="00804A24"/>
    <w:rsid w:val="00804B20"/>
    <w:rsid w:val="00804BA5"/>
    <w:rsid w:val="008059DE"/>
    <w:rsid w:val="00806417"/>
    <w:rsid w:val="0080651D"/>
    <w:rsid w:val="00807C76"/>
    <w:rsid w:val="008128E4"/>
    <w:rsid w:val="00812FA8"/>
    <w:rsid w:val="00813630"/>
    <w:rsid w:val="008137D6"/>
    <w:rsid w:val="00813B0B"/>
    <w:rsid w:val="00814B0F"/>
    <w:rsid w:val="008164DB"/>
    <w:rsid w:val="0081719D"/>
    <w:rsid w:val="008173C8"/>
    <w:rsid w:val="00820C14"/>
    <w:rsid w:val="00820D2D"/>
    <w:rsid w:val="00821812"/>
    <w:rsid w:val="0082194F"/>
    <w:rsid w:val="00822432"/>
    <w:rsid w:val="008227B6"/>
    <w:rsid w:val="00822D51"/>
    <w:rsid w:val="008233BF"/>
    <w:rsid w:val="00823B5B"/>
    <w:rsid w:val="00823E8F"/>
    <w:rsid w:val="008263C9"/>
    <w:rsid w:val="00827080"/>
    <w:rsid w:val="00827156"/>
    <w:rsid w:val="008271BB"/>
    <w:rsid w:val="00830026"/>
    <w:rsid w:val="00830571"/>
    <w:rsid w:val="008306BF"/>
    <w:rsid w:val="008309FB"/>
    <w:rsid w:val="008314B4"/>
    <w:rsid w:val="0083321A"/>
    <w:rsid w:val="008348A0"/>
    <w:rsid w:val="00835151"/>
    <w:rsid w:val="00836341"/>
    <w:rsid w:val="008365FF"/>
    <w:rsid w:val="008366BA"/>
    <w:rsid w:val="008376BB"/>
    <w:rsid w:val="00837B67"/>
    <w:rsid w:val="00840E46"/>
    <w:rsid w:val="00841F67"/>
    <w:rsid w:val="00842754"/>
    <w:rsid w:val="008432F4"/>
    <w:rsid w:val="0084436E"/>
    <w:rsid w:val="008449CD"/>
    <w:rsid w:val="008450AC"/>
    <w:rsid w:val="00845285"/>
    <w:rsid w:val="0084537C"/>
    <w:rsid w:val="00845EAD"/>
    <w:rsid w:val="00845F72"/>
    <w:rsid w:val="008465A9"/>
    <w:rsid w:val="008501E6"/>
    <w:rsid w:val="0085060A"/>
    <w:rsid w:val="00851FE9"/>
    <w:rsid w:val="00853D56"/>
    <w:rsid w:val="00855357"/>
    <w:rsid w:val="008566F0"/>
    <w:rsid w:val="00856780"/>
    <w:rsid w:val="00857FCD"/>
    <w:rsid w:val="0086140B"/>
    <w:rsid w:val="00861D26"/>
    <w:rsid w:val="0086239A"/>
    <w:rsid w:val="00862A4D"/>
    <w:rsid w:val="00862A74"/>
    <w:rsid w:val="00863C32"/>
    <w:rsid w:val="00863D3F"/>
    <w:rsid w:val="00864649"/>
    <w:rsid w:val="008667AD"/>
    <w:rsid w:val="00866949"/>
    <w:rsid w:val="0086784C"/>
    <w:rsid w:val="008703AC"/>
    <w:rsid w:val="00870C2A"/>
    <w:rsid w:val="00870D96"/>
    <w:rsid w:val="0087149F"/>
    <w:rsid w:val="00871CFA"/>
    <w:rsid w:val="00871F2A"/>
    <w:rsid w:val="008725E1"/>
    <w:rsid w:val="00873724"/>
    <w:rsid w:val="00873FE1"/>
    <w:rsid w:val="00874472"/>
    <w:rsid w:val="008758AF"/>
    <w:rsid w:val="00875A69"/>
    <w:rsid w:val="00876716"/>
    <w:rsid w:val="00877289"/>
    <w:rsid w:val="008775F1"/>
    <w:rsid w:val="00877DAE"/>
    <w:rsid w:val="00881276"/>
    <w:rsid w:val="00881665"/>
    <w:rsid w:val="0088207B"/>
    <w:rsid w:val="008830BB"/>
    <w:rsid w:val="008837A0"/>
    <w:rsid w:val="00883F28"/>
    <w:rsid w:val="00885BF5"/>
    <w:rsid w:val="008862CF"/>
    <w:rsid w:val="0088735E"/>
    <w:rsid w:val="00887B26"/>
    <w:rsid w:val="008901EC"/>
    <w:rsid w:val="00890268"/>
    <w:rsid w:val="008923C8"/>
    <w:rsid w:val="00894437"/>
    <w:rsid w:val="00894BBB"/>
    <w:rsid w:val="00895948"/>
    <w:rsid w:val="00896C4B"/>
    <w:rsid w:val="008970DD"/>
    <w:rsid w:val="00897F91"/>
    <w:rsid w:val="008A10A5"/>
    <w:rsid w:val="008A1246"/>
    <w:rsid w:val="008A12A8"/>
    <w:rsid w:val="008A3766"/>
    <w:rsid w:val="008A3BF5"/>
    <w:rsid w:val="008A439F"/>
    <w:rsid w:val="008A4872"/>
    <w:rsid w:val="008A5184"/>
    <w:rsid w:val="008A59EF"/>
    <w:rsid w:val="008A6302"/>
    <w:rsid w:val="008A6C9F"/>
    <w:rsid w:val="008B045F"/>
    <w:rsid w:val="008B17CE"/>
    <w:rsid w:val="008B2FA3"/>
    <w:rsid w:val="008B3347"/>
    <w:rsid w:val="008B3D3D"/>
    <w:rsid w:val="008B413A"/>
    <w:rsid w:val="008B4E17"/>
    <w:rsid w:val="008B5325"/>
    <w:rsid w:val="008B53D2"/>
    <w:rsid w:val="008B638F"/>
    <w:rsid w:val="008B6A4D"/>
    <w:rsid w:val="008B6A62"/>
    <w:rsid w:val="008B78D4"/>
    <w:rsid w:val="008B7975"/>
    <w:rsid w:val="008C0F5F"/>
    <w:rsid w:val="008C1BF6"/>
    <w:rsid w:val="008C1DAF"/>
    <w:rsid w:val="008C35F4"/>
    <w:rsid w:val="008C4553"/>
    <w:rsid w:val="008C46CE"/>
    <w:rsid w:val="008C4C0B"/>
    <w:rsid w:val="008C50C7"/>
    <w:rsid w:val="008C5123"/>
    <w:rsid w:val="008C5A05"/>
    <w:rsid w:val="008C5DFF"/>
    <w:rsid w:val="008C6A7A"/>
    <w:rsid w:val="008C6E84"/>
    <w:rsid w:val="008C7579"/>
    <w:rsid w:val="008D030C"/>
    <w:rsid w:val="008D059D"/>
    <w:rsid w:val="008D0C2E"/>
    <w:rsid w:val="008D15DF"/>
    <w:rsid w:val="008D2480"/>
    <w:rsid w:val="008D269D"/>
    <w:rsid w:val="008D3F9D"/>
    <w:rsid w:val="008D40BF"/>
    <w:rsid w:val="008D417C"/>
    <w:rsid w:val="008D4270"/>
    <w:rsid w:val="008D4BBF"/>
    <w:rsid w:val="008D56AF"/>
    <w:rsid w:val="008D65DD"/>
    <w:rsid w:val="008D6756"/>
    <w:rsid w:val="008D78E6"/>
    <w:rsid w:val="008D7F77"/>
    <w:rsid w:val="008E006F"/>
    <w:rsid w:val="008E0302"/>
    <w:rsid w:val="008E05EE"/>
    <w:rsid w:val="008E1710"/>
    <w:rsid w:val="008E1D52"/>
    <w:rsid w:val="008E24D0"/>
    <w:rsid w:val="008E2748"/>
    <w:rsid w:val="008E2983"/>
    <w:rsid w:val="008E4A0C"/>
    <w:rsid w:val="008E67DB"/>
    <w:rsid w:val="008E7434"/>
    <w:rsid w:val="008E7AD7"/>
    <w:rsid w:val="008F2837"/>
    <w:rsid w:val="008F2F0E"/>
    <w:rsid w:val="008F31E1"/>
    <w:rsid w:val="008F41EF"/>
    <w:rsid w:val="008F6191"/>
    <w:rsid w:val="008F6B1D"/>
    <w:rsid w:val="008F6F05"/>
    <w:rsid w:val="00902712"/>
    <w:rsid w:val="009040A7"/>
    <w:rsid w:val="00904B88"/>
    <w:rsid w:val="00904BCA"/>
    <w:rsid w:val="009050E4"/>
    <w:rsid w:val="00905ABA"/>
    <w:rsid w:val="009072DC"/>
    <w:rsid w:val="009077AE"/>
    <w:rsid w:val="00907DA0"/>
    <w:rsid w:val="00907E99"/>
    <w:rsid w:val="009108C4"/>
    <w:rsid w:val="009108F6"/>
    <w:rsid w:val="00910B8C"/>
    <w:rsid w:val="00910BC1"/>
    <w:rsid w:val="009121DA"/>
    <w:rsid w:val="00912674"/>
    <w:rsid w:val="00915B65"/>
    <w:rsid w:val="009161E6"/>
    <w:rsid w:val="00916879"/>
    <w:rsid w:val="00916EA6"/>
    <w:rsid w:val="00917118"/>
    <w:rsid w:val="009176DC"/>
    <w:rsid w:val="0091789E"/>
    <w:rsid w:val="00917DCB"/>
    <w:rsid w:val="00917ED6"/>
    <w:rsid w:val="00917FB3"/>
    <w:rsid w:val="009200AB"/>
    <w:rsid w:val="0092056E"/>
    <w:rsid w:val="00921351"/>
    <w:rsid w:val="00922374"/>
    <w:rsid w:val="00922A37"/>
    <w:rsid w:val="00923B8F"/>
    <w:rsid w:val="00923F23"/>
    <w:rsid w:val="00923FDB"/>
    <w:rsid w:val="0092444C"/>
    <w:rsid w:val="00924932"/>
    <w:rsid w:val="009252BA"/>
    <w:rsid w:val="00925380"/>
    <w:rsid w:val="0092659F"/>
    <w:rsid w:val="009300FA"/>
    <w:rsid w:val="00930775"/>
    <w:rsid w:val="00931087"/>
    <w:rsid w:val="0093275E"/>
    <w:rsid w:val="0093401A"/>
    <w:rsid w:val="00934954"/>
    <w:rsid w:val="009353E9"/>
    <w:rsid w:val="00935474"/>
    <w:rsid w:val="00936397"/>
    <w:rsid w:val="00936E7E"/>
    <w:rsid w:val="00936F19"/>
    <w:rsid w:val="00936FD3"/>
    <w:rsid w:val="009372CD"/>
    <w:rsid w:val="00937A8C"/>
    <w:rsid w:val="00940056"/>
    <w:rsid w:val="009401C1"/>
    <w:rsid w:val="00940415"/>
    <w:rsid w:val="0094051E"/>
    <w:rsid w:val="00940661"/>
    <w:rsid w:val="00940A61"/>
    <w:rsid w:val="00940CC6"/>
    <w:rsid w:val="00942B55"/>
    <w:rsid w:val="009434EE"/>
    <w:rsid w:val="00945935"/>
    <w:rsid w:val="0094597F"/>
    <w:rsid w:val="0094621B"/>
    <w:rsid w:val="00946BAD"/>
    <w:rsid w:val="00947385"/>
    <w:rsid w:val="00947B56"/>
    <w:rsid w:val="009512E7"/>
    <w:rsid w:val="009518E0"/>
    <w:rsid w:val="0095250A"/>
    <w:rsid w:val="009548C4"/>
    <w:rsid w:val="00954989"/>
    <w:rsid w:val="00954FEA"/>
    <w:rsid w:val="009557AC"/>
    <w:rsid w:val="00955A1B"/>
    <w:rsid w:val="00956831"/>
    <w:rsid w:val="00956851"/>
    <w:rsid w:val="00956E4E"/>
    <w:rsid w:val="00957FC9"/>
    <w:rsid w:val="009603F9"/>
    <w:rsid w:val="009607A3"/>
    <w:rsid w:val="00960919"/>
    <w:rsid w:val="00960F00"/>
    <w:rsid w:val="009614B9"/>
    <w:rsid w:val="009618D5"/>
    <w:rsid w:val="00961E65"/>
    <w:rsid w:val="00962592"/>
    <w:rsid w:val="00962AD9"/>
    <w:rsid w:val="009642D8"/>
    <w:rsid w:val="00964F4F"/>
    <w:rsid w:val="00966722"/>
    <w:rsid w:val="00967CE4"/>
    <w:rsid w:val="009709F0"/>
    <w:rsid w:val="00971BC1"/>
    <w:rsid w:val="009724A1"/>
    <w:rsid w:val="0097253A"/>
    <w:rsid w:val="00972A32"/>
    <w:rsid w:val="00973D81"/>
    <w:rsid w:val="00973E14"/>
    <w:rsid w:val="00974D36"/>
    <w:rsid w:val="00975889"/>
    <w:rsid w:val="00975E7F"/>
    <w:rsid w:val="0097604A"/>
    <w:rsid w:val="00976448"/>
    <w:rsid w:val="0097693C"/>
    <w:rsid w:val="00977108"/>
    <w:rsid w:val="0098028C"/>
    <w:rsid w:val="00981431"/>
    <w:rsid w:val="00981938"/>
    <w:rsid w:val="00982245"/>
    <w:rsid w:val="009851F7"/>
    <w:rsid w:val="009863F6"/>
    <w:rsid w:val="00986A51"/>
    <w:rsid w:val="00986F6A"/>
    <w:rsid w:val="00987151"/>
    <w:rsid w:val="00987D10"/>
    <w:rsid w:val="00990C0A"/>
    <w:rsid w:val="00990FF1"/>
    <w:rsid w:val="00991A0A"/>
    <w:rsid w:val="00992A47"/>
    <w:rsid w:val="009933D1"/>
    <w:rsid w:val="009938C1"/>
    <w:rsid w:val="00994850"/>
    <w:rsid w:val="009976ED"/>
    <w:rsid w:val="009979A0"/>
    <w:rsid w:val="00997C6D"/>
    <w:rsid w:val="009A0F9D"/>
    <w:rsid w:val="009A17A8"/>
    <w:rsid w:val="009A2EDD"/>
    <w:rsid w:val="009A3187"/>
    <w:rsid w:val="009A3196"/>
    <w:rsid w:val="009A3C8F"/>
    <w:rsid w:val="009A4408"/>
    <w:rsid w:val="009A4426"/>
    <w:rsid w:val="009A4D44"/>
    <w:rsid w:val="009A517E"/>
    <w:rsid w:val="009A6982"/>
    <w:rsid w:val="009A7EEB"/>
    <w:rsid w:val="009B1806"/>
    <w:rsid w:val="009B2062"/>
    <w:rsid w:val="009B30D3"/>
    <w:rsid w:val="009B31FE"/>
    <w:rsid w:val="009B37F2"/>
    <w:rsid w:val="009B578B"/>
    <w:rsid w:val="009B5E48"/>
    <w:rsid w:val="009C0ED1"/>
    <w:rsid w:val="009C0FE9"/>
    <w:rsid w:val="009C2976"/>
    <w:rsid w:val="009C37A3"/>
    <w:rsid w:val="009C47D9"/>
    <w:rsid w:val="009C4BC2"/>
    <w:rsid w:val="009C65CD"/>
    <w:rsid w:val="009C69C5"/>
    <w:rsid w:val="009C6A3D"/>
    <w:rsid w:val="009D002C"/>
    <w:rsid w:val="009D0AF9"/>
    <w:rsid w:val="009D0BC3"/>
    <w:rsid w:val="009D13BC"/>
    <w:rsid w:val="009D1942"/>
    <w:rsid w:val="009D1961"/>
    <w:rsid w:val="009D1C7E"/>
    <w:rsid w:val="009D1F04"/>
    <w:rsid w:val="009D2707"/>
    <w:rsid w:val="009D2BC5"/>
    <w:rsid w:val="009D2C3C"/>
    <w:rsid w:val="009D2DEF"/>
    <w:rsid w:val="009D2F93"/>
    <w:rsid w:val="009D38A2"/>
    <w:rsid w:val="009D4CFC"/>
    <w:rsid w:val="009D58EC"/>
    <w:rsid w:val="009D5903"/>
    <w:rsid w:val="009D618B"/>
    <w:rsid w:val="009D6EAD"/>
    <w:rsid w:val="009D70E7"/>
    <w:rsid w:val="009D7E89"/>
    <w:rsid w:val="009E18B1"/>
    <w:rsid w:val="009E19FF"/>
    <w:rsid w:val="009E1D27"/>
    <w:rsid w:val="009E20AB"/>
    <w:rsid w:val="009E22A3"/>
    <w:rsid w:val="009E2C3A"/>
    <w:rsid w:val="009E30CC"/>
    <w:rsid w:val="009E4B1F"/>
    <w:rsid w:val="009E4C9E"/>
    <w:rsid w:val="009E4DAF"/>
    <w:rsid w:val="009E5D55"/>
    <w:rsid w:val="009E7259"/>
    <w:rsid w:val="009E75E4"/>
    <w:rsid w:val="009E7DA3"/>
    <w:rsid w:val="009E7FE6"/>
    <w:rsid w:val="009F2860"/>
    <w:rsid w:val="009F34B6"/>
    <w:rsid w:val="009F3697"/>
    <w:rsid w:val="009F3C12"/>
    <w:rsid w:val="009F4472"/>
    <w:rsid w:val="009F45BF"/>
    <w:rsid w:val="009F4BC7"/>
    <w:rsid w:val="009F4D5D"/>
    <w:rsid w:val="009F4FFE"/>
    <w:rsid w:val="009F6A37"/>
    <w:rsid w:val="009F6EBF"/>
    <w:rsid w:val="009F6FC7"/>
    <w:rsid w:val="009F749B"/>
    <w:rsid w:val="009F78E5"/>
    <w:rsid w:val="009F7A45"/>
    <w:rsid w:val="00A00307"/>
    <w:rsid w:val="00A00477"/>
    <w:rsid w:val="00A012FD"/>
    <w:rsid w:val="00A034EF"/>
    <w:rsid w:val="00A03FD1"/>
    <w:rsid w:val="00A04269"/>
    <w:rsid w:val="00A06240"/>
    <w:rsid w:val="00A06D09"/>
    <w:rsid w:val="00A07929"/>
    <w:rsid w:val="00A1020A"/>
    <w:rsid w:val="00A10FE1"/>
    <w:rsid w:val="00A11126"/>
    <w:rsid w:val="00A11AEF"/>
    <w:rsid w:val="00A12F86"/>
    <w:rsid w:val="00A14DD9"/>
    <w:rsid w:val="00A1517C"/>
    <w:rsid w:val="00A152A3"/>
    <w:rsid w:val="00A15586"/>
    <w:rsid w:val="00A15720"/>
    <w:rsid w:val="00A17588"/>
    <w:rsid w:val="00A17DCE"/>
    <w:rsid w:val="00A2062E"/>
    <w:rsid w:val="00A2118B"/>
    <w:rsid w:val="00A2137F"/>
    <w:rsid w:val="00A216E5"/>
    <w:rsid w:val="00A21C83"/>
    <w:rsid w:val="00A222E2"/>
    <w:rsid w:val="00A227CE"/>
    <w:rsid w:val="00A23316"/>
    <w:rsid w:val="00A23875"/>
    <w:rsid w:val="00A23E86"/>
    <w:rsid w:val="00A24115"/>
    <w:rsid w:val="00A24AB2"/>
    <w:rsid w:val="00A25F9A"/>
    <w:rsid w:val="00A26071"/>
    <w:rsid w:val="00A26317"/>
    <w:rsid w:val="00A26650"/>
    <w:rsid w:val="00A26CA1"/>
    <w:rsid w:val="00A301CE"/>
    <w:rsid w:val="00A30D6C"/>
    <w:rsid w:val="00A314BD"/>
    <w:rsid w:val="00A31CC6"/>
    <w:rsid w:val="00A324E7"/>
    <w:rsid w:val="00A32535"/>
    <w:rsid w:val="00A3256D"/>
    <w:rsid w:val="00A33FCE"/>
    <w:rsid w:val="00A34859"/>
    <w:rsid w:val="00A355A2"/>
    <w:rsid w:val="00A361BD"/>
    <w:rsid w:val="00A36BD9"/>
    <w:rsid w:val="00A36DCF"/>
    <w:rsid w:val="00A36DF0"/>
    <w:rsid w:val="00A37456"/>
    <w:rsid w:val="00A37DF4"/>
    <w:rsid w:val="00A37EE7"/>
    <w:rsid w:val="00A37EFD"/>
    <w:rsid w:val="00A40953"/>
    <w:rsid w:val="00A41B8D"/>
    <w:rsid w:val="00A41CC0"/>
    <w:rsid w:val="00A4211A"/>
    <w:rsid w:val="00A4247D"/>
    <w:rsid w:val="00A43987"/>
    <w:rsid w:val="00A443C2"/>
    <w:rsid w:val="00A445B9"/>
    <w:rsid w:val="00A44AED"/>
    <w:rsid w:val="00A44C33"/>
    <w:rsid w:val="00A44E27"/>
    <w:rsid w:val="00A45B8E"/>
    <w:rsid w:val="00A46791"/>
    <w:rsid w:val="00A47E36"/>
    <w:rsid w:val="00A50835"/>
    <w:rsid w:val="00A509BB"/>
    <w:rsid w:val="00A515FC"/>
    <w:rsid w:val="00A52693"/>
    <w:rsid w:val="00A5351F"/>
    <w:rsid w:val="00A53980"/>
    <w:rsid w:val="00A54C7E"/>
    <w:rsid w:val="00A55178"/>
    <w:rsid w:val="00A55196"/>
    <w:rsid w:val="00A552C0"/>
    <w:rsid w:val="00A555ED"/>
    <w:rsid w:val="00A55736"/>
    <w:rsid w:val="00A55A35"/>
    <w:rsid w:val="00A564E4"/>
    <w:rsid w:val="00A56EA5"/>
    <w:rsid w:val="00A5797A"/>
    <w:rsid w:val="00A61FEF"/>
    <w:rsid w:val="00A63766"/>
    <w:rsid w:val="00A6379D"/>
    <w:rsid w:val="00A63B7F"/>
    <w:rsid w:val="00A64EDB"/>
    <w:rsid w:val="00A6536D"/>
    <w:rsid w:val="00A653B1"/>
    <w:rsid w:val="00A655EA"/>
    <w:rsid w:val="00A656F1"/>
    <w:rsid w:val="00A65DDD"/>
    <w:rsid w:val="00A67384"/>
    <w:rsid w:val="00A67389"/>
    <w:rsid w:val="00A67871"/>
    <w:rsid w:val="00A70ADC"/>
    <w:rsid w:val="00A7119C"/>
    <w:rsid w:val="00A7168E"/>
    <w:rsid w:val="00A7230D"/>
    <w:rsid w:val="00A72582"/>
    <w:rsid w:val="00A74691"/>
    <w:rsid w:val="00A75341"/>
    <w:rsid w:val="00A768A3"/>
    <w:rsid w:val="00A80324"/>
    <w:rsid w:val="00A81114"/>
    <w:rsid w:val="00A81BB5"/>
    <w:rsid w:val="00A82A0A"/>
    <w:rsid w:val="00A82E26"/>
    <w:rsid w:val="00A85676"/>
    <w:rsid w:val="00A86B3C"/>
    <w:rsid w:val="00A87023"/>
    <w:rsid w:val="00A875A9"/>
    <w:rsid w:val="00A9074E"/>
    <w:rsid w:val="00A910DF"/>
    <w:rsid w:val="00A9267C"/>
    <w:rsid w:val="00A93D31"/>
    <w:rsid w:val="00A940CC"/>
    <w:rsid w:val="00A9429C"/>
    <w:rsid w:val="00A94BA4"/>
    <w:rsid w:val="00A9584B"/>
    <w:rsid w:val="00A958E8"/>
    <w:rsid w:val="00A970D0"/>
    <w:rsid w:val="00AA00EE"/>
    <w:rsid w:val="00AA04E2"/>
    <w:rsid w:val="00AA06E2"/>
    <w:rsid w:val="00AA079C"/>
    <w:rsid w:val="00AA0D36"/>
    <w:rsid w:val="00AA13EF"/>
    <w:rsid w:val="00AA1735"/>
    <w:rsid w:val="00AA2C84"/>
    <w:rsid w:val="00AA35FE"/>
    <w:rsid w:val="00AA3730"/>
    <w:rsid w:val="00AA3839"/>
    <w:rsid w:val="00AA3C5F"/>
    <w:rsid w:val="00AA6A3B"/>
    <w:rsid w:val="00AA7117"/>
    <w:rsid w:val="00AA77CA"/>
    <w:rsid w:val="00AB0343"/>
    <w:rsid w:val="00AB1888"/>
    <w:rsid w:val="00AB1A9B"/>
    <w:rsid w:val="00AB1C8B"/>
    <w:rsid w:val="00AB2B01"/>
    <w:rsid w:val="00AB3A52"/>
    <w:rsid w:val="00AB3B3F"/>
    <w:rsid w:val="00AB3F57"/>
    <w:rsid w:val="00AB4041"/>
    <w:rsid w:val="00AB40C1"/>
    <w:rsid w:val="00AB503E"/>
    <w:rsid w:val="00AB51ED"/>
    <w:rsid w:val="00AB5261"/>
    <w:rsid w:val="00AB5337"/>
    <w:rsid w:val="00AB646F"/>
    <w:rsid w:val="00AB6AA9"/>
    <w:rsid w:val="00AB7C4D"/>
    <w:rsid w:val="00AB7E1C"/>
    <w:rsid w:val="00AC031E"/>
    <w:rsid w:val="00AC12C4"/>
    <w:rsid w:val="00AC1944"/>
    <w:rsid w:val="00AC1948"/>
    <w:rsid w:val="00AC1B08"/>
    <w:rsid w:val="00AC1FD6"/>
    <w:rsid w:val="00AC3173"/>
    <w:rsid w:val="00AC3BE6"/>
    <w:rsid w:val="00AC4114"/>
    <w:rsid w:val="00AC51A3"/>
    <w:rsid w:val="00AC6787"/>
    <w:rsid w:val="00AC6899"/>
    <w:rsid w:val="00AC6AA5"/>
    <w:rsid w:val="00AC6FF6"/>
    <w:rsid w:val="00AC7125"/>
    <w:rsid w:val="00AC78D4"/>
    <w:rsid w:val="00AC7937"/>
    <w:rsid w:val="00AC7FCD"/>
    <w:rsid w:val="00AD0CE7"/>
    <w:rsid w:val="00AD0F01"/>
    <w:rsid w:val="00AD1105"/>
    <w:rsid w:val="00AD12B6"/>
    <w:rsid w:val="00AD184A"/>
    <w:rsid w:val="00AD2629"/>
    <w:rsid w:val="00AD26F3"/>
    <w:rsid w:val="00AD2B89"/>
    <w:rsid w:val="00AD2F4F"/>
    <w:rsid w:val="00AD3AB8"/>
    <w:rsid w:val="00AD49F8"/>
    <w:rsid w:val="00AD4D68"/>
    <w:rsid w:val="00AD4F00"/>
    <w:rsid w:val="00AD5E37"/>
    <w:rsid w:val="00AD6538"/>
    <w:rsid w:val="00AE0B0B"/>
    <w:rsid w:val="00AE0CF4"/>
    <w:rsid w:val="00AE17DC"/>
    <w:rsid w:val="00AE189E"/>
    <w:rsid w:val="00AE2B37"/>
    <w:rsid w:val="00AE3633"/>
    <w:rsid w:val="00AE3B0F"/>
    <w:rsid w:val="00AE47C8"/>
    <w:rsid w:val="00AE4B56"/>
    <w:rsid w:val="00AE50E8"/>
    <w:rsid w:val="00AE5834"/>
    <w:rsid w:val="00AE5E45"/>
    <w:rsid w:val="00AE6421"/>
    <w:rsid w:val="00AE6BB6"/>
    <w:rsid w:val="00AE6EDD"/>
    <w:rsid w:val="00AE6F69"/>
    <w:rsid w:val="00AE739D"/>
    <w:rsid w:val="00AF0DDD"/>
    <w:rsid w:val="00AF1CBC"/>
    <w:rsid w:val="00AF3225"/>
    <w:rsid w:val="00AF3317"/>
    <w:rsid w:val="00AF3631"/>
    <w:rsid w:val="00AF3CDB"/>
    <w:rsid w:val="00AF3D5B"/>
    <w:rsid w:val="00AF5F07"/>
    <w:rsid w:val="00AF6E8E"/>
    <w:rsid w:val="00AF7291"/>
    <w:rsid w:val="00AF7420"/>
    <w:rsid w:val="00AF7B71"/>
    <w:rsid w:val="00B002C9"/>
    <w:rsid w:val="00B00923"/>
    <w:rsid w:val="00B017EB"/>
    <w:rsid w:val="00B017F3"/>
    <w:rsid w:val="00B01A61"/>
    <w:rsid w:val="00B01A6B"/>
    <w:rsid w:val="00B026F6"/>
    <w:rsid w:val="00B028B0"/>
    <w:rsid w:val="00B0506A"/>
    <w:rsid w:val="00B05407"/>
    <w:rsid w:val="00B05971"/>
    <w:rsid w:val="00B06137"/>
    <w:rsid w:val="00B0627F"/>
    <w:rsid w:val="00B06B94"/>
    <w:rsid w:val="00B1150F"/>
    <w:rsid w:val="00B11C0C"/>
    <w:rsid w:val="00B11D6E"/>
    <w:rsid w:val="00B12705"/>
    <w:rsid w:val="00B134EC"/>
    <w:rsid w:val="00B13B15"/>
    <w:rsid w:val="00B148D3"/>
    <w:rsid w:val="00B14A90"/>
    <w:rsid w:val="00B14DD8"/>
    <w:rsid w:val="00B15323"/>
    <w:rsid w:val="00B1533C"/>
    <w:rsid w:val="00B15773"/>
    <w:rsid w:val="00B1599B"/>
    <w:rsid w:val="00B1638C"/>
    <w:rsid w:val="00B166A0"/>
    <w:rsid w:val="00B16823"/>
    <w:rsid w:val="00B16EFA"/>
    <w:rsid w:val="00B20618"/>
    <w:rsid w:val="00B2094F"/>
    <w:rsid w:val="00B20DB9"/>
    <w:rsid w:val="00B21880"/>
    <w:rsid w:val="00B219EA"/>
    <w:rsid w:val="00B22D99"/>
    <w:rsid w:val="00B237DD"/>
    <w:rsid w:val="00B2406B"/>
    <w:rsid w:val="00B24724"/>
    <w:rsid w:val="00B2490F"/>
    <w:rsid w:val="00B25127"/>
    <w:rsid w:val="00B259D8"/>
    <w:rsid w:val="00B25DEF"/>
    <w:rsid w:val="00B267DD"/>
    <w:rsid w:val="00B26937"/>
    <w:rsid w:val="00B26E8E"/>
    <w:rsid w:val="00B27882"/>
    <w:rsid w:val="00B30BE4"/>
    <w:rsid w:val="00B30E6A"/>
    <w:rsid w:val="00B31BF3"/>
    <w:rsid w:val="00B320CF"/>
    <w:rsid w:val="00B3381C"/>
    <w:rsid w:val="00B33F37"/>
    <w:rsid w:val="00B340B6"/>
    <w:rsid w:val="00B341F2"/>
    <w:rsid w:val="00B34245"/>
    <w:rsid w:val="00B3492E"/>
    <w:rsid w:val="00B34F2B"/>
    <w:rsid w:val="00B35755"/>
    <w:rsid w:val="00B3618F"/>
    <w:rsid w:val="00B3636B"/>
    <w:rsid w:val="00B36474"/>
    <w:rsid w:val="00B36649"/>
    <w:rsid w:val="00B366DD"/>
    <w:rsid w:val="00B36D14"/>
    <w:rsid w:val="00B405D3"/>
    <w:rsid w:val="00B405D6"/>
    <w:rsid w:val="00B407CD"/>
    <w:rsid w:val="00B41442"/>
    <w:rsid w:val="00B43D29"/>
    <w:rsid w:val="00B4490A"/>
    <w:rsid w:val="00B452DF"/>
    <w:rsid w:val="00B45B51"/>
    <w:rsid w:val="00B4642F"/>
    <w:rsid w:val="00B47D43"/>
    <w:rsid w:val="00B5014A"/>
    <w:rsid w:val="00B508DD"/>
    <w:rsid w:val="00B50F3B"/>
    <w:rsid w:val="00B51A57"/>
    <w:rsid w:val="00B52A4F"/>
    <w:rsid w:val="00B536C0"/>
    <w:rsid w:val="00B536D5"/>
    <w:rsid w:val="00B5373B"/>
    <w:rsid w:val="00B54225"/>
    <w:rsid w:val="00B54CA2"/>
    <w:rsid w:val="00B54FC6"/>
    <w:rsid w:val="00B551C8"/>
    <w:rsid w:val="00B55CAD"/>
    <w:rsid w:val="00B55CFE"/>
    <w:rsid w:val="00B56428"/>
    <w:rsid w:val="00B57CDB"/>
    <w:rsid w:val="00B6021F"/>
    <w:rsid w:val="00B629FD"/>
    <w:rsid w:val="00B63AE1"/>
    <w:rsid w:val="00B6467C"/>
    <w:rsid w:val="00B64B37"/>
    <w:rsid w:val="00B64C9A"/>
    <w:rsid w:val="00B65836"/>
    <w:rsid w:val="00B6715F"/>
    <w:rsid w:val="00B674F2"/>
    <w:rsid w:val="00B675BD"/>
    <w:rsid w:val="00B67EEA"/>
    <w:rsid w:val="00B70F13"/>
    <w:rsid w:val="00B70F7A"/>
    <w:rsid w:val="00B73517"/>
    <w:rsid w:val="00B737E4"/>
    <w:rsid w:val="00B73B7D"/>
    <w:rsid w:val="00B73E77"/>
    <w:rsid w:val="00B745CC"/>
    <w:rsid w:val="00B75041"/>
    <w:rsid w:val="00B75317"/>
    <w:rsid w:val="00B75C16"/>
    <w:rsid w:val="00B772DE"/>
    <w:rsid w:val="00B77695"/>
    <w:rsid w:val="00B776C6"/>
    <w:rsid w:val="00B777A0"/>
    <w:rsid w:val="00B77888"/>
    <w:rsid w:val="00B77D7A"/>
    <w:rsid w:val="00B80682"/>
    <w:rsid w:val="00B81206"/>
    <w:rsid w:val="00B81DBE"/>
    <w:rsid w:val="00B82B41"/>
    <w:rsid w:val="00B82C8B"/>
    <w:rsid w:val="00B835E3"/>
    <w:rsid w:val="00B83BE1"/>
    <w:rsid w:val="00B8435A"/>
    <w:rsid w:val="00B84532"/>
    <w:rsid w:val="00B85266"/>
    <w:rsid w:val="00B853A9"/>
    <w:rsid w:val="00B8562A"/>
    <w:rsid w:val="00B86209"/>
    <w:rsid w:val="00B86500"/>
    <w:rsid w:val="00B87172"/>
    <w:rsid w:val="00B8745E"/>
    <w:rsid w:val="00B87A48"/>
    <w:rsid w:val="00B902D0"/>
    <w:rsid w:val="00B91904"/>
    <w:rsid w:val="00B91C73"/>
    <w:rsid w:val="00B9226B"/>
    <w:rsid w:val="00B926F9"/>
    <w:rsid w:val="00B92C49"/>
    <w:rsid w:val="00B9340C"/>
    <w:rsid w:val="00B9392B"/>
    <w:rsid w:val="00B93DE3"/>
    <w:rsid w:val="00B94493"/>
    <w:rsid w:val="00B94DA5"/>
    <w:rsid w:val="00B953A8"/>
    <w:rsid w:val="00B95F61"/>
    <w:rsid w:val="00B962A1"/>
    <w:rsid w:val="00B9666D"/>
    <w:rsid w:val="00B96B25"/>
    <w:rsid w:val="00B96BBB"/>
    <w:rsid w:val="00B97DC7"/>
    <w:rsid w:val="00BA008B"/>
    <w:rsid w:val="00BA0787"/>
    <w:rsid w:val="00BA159F"/>
    <w:rsid w:val="00BA15AC"/>
    <w:rsid w:val="00BA1D49"/>
    <w:rsid w:val="00BA2533"/>
    <w:rsid w:val="00BA3054"/>
    <w:rsid w:val="00BA3529"/>
    <w:rsid w:val="00BA3AF8"/>
    <w:rsid w:val="00BA3C8C"/>
    <w:rsid w:val="00BA4122"/>
    <w:rsid w:val="00BA46D0"/>
    <w:rsid w:val="00BA5D58"/>
    <w:rsid w:val="00BA5DC8"/>
    <w:rsid w:val="00BA7D22"/>
    <w:rsid w:val="00BA7FBE"/>
    <w:rsid w:val="00BB13B9"/>
    <w:rsid w:val="00BB1AFF"/>
    <w:rsid w:val="00BB1FE3"/>
    <w:rsid w:val="00BB29A9"/>
    <w:rsid w:val="00BB2D5D"/>
    <w:rsid w:val="00BB306E"/>
    <w:rsid w:val="00BB3A52"/>
    <w:rsid w:val="00BB3B72"/>
    <w:rsid w:val="00BB43A2"/>
    <w:rsid w:val="00BB4A40"/>
    <w:rsid w:val="00BB4EDA"/>
    <w:rsid w:val="00BB6A3B"/>
    <w:rsid w:val="00BB7010"/>
    <w:rsid w:val="00BB7190"/>
    <w:rsid w:val="00BB7A02"/>
    <w:rsid w:val="00BC0DBA"/>
    <w:rsid w:val="00BC19C9"/>
    <w:rsid w:val="00BC19DC"/>
    <w:rsid w:val="00BC2469"/>
    <w:rsid w:val="00BC2A48"/>
    <w:rsid w:val="00BC4DBE"/>
    <w:rsid w:val="00BC53E9"/>
    <w:rsid w:val="00BC60D1"/>
    <w:rsid w:val="00BC6C03"/>
    <w:rsid w:val="00BC7BEE"/>
    <w:rsid w:val="00BD01E2"/>
    <w:rsid w:val="00BD04F4"/>
    <w:rsid w:val="00BD07CC"/>
    <w:rsid w:val="00BD0D81"/>
    <w:rsid w:val="00BD1EA3"/>
    <w:rsid w:val="00BD392A"/>
    <w:rsid w:val="00BD4DDB"/>
    <w:rsid w:val="00BD55F5"/>
    <w:rsid w:val="00BD6578"/>
    <w:rsid w:val="00BD680A"/>
    <w:rsid w:val="00BD6C1E"/>
    <w:rsid w:val="00BE0B40"/>
    <w:rsid w:val="00BE184F"/>
    <w:rsid w:val="00BE1E02"/>
    <w:rsid w:val="00BE202D"/>
    <w:rsid w:val="00BE2557"/>
    <w:rsid w:val="00BE3F8F"/>
    <w:rsid w:val="00BE6C7A"/>
    <w:rsid w:val="00BF0F18"/>
    <w:rsid w:val="00BF1E28"/>
    <w:rsid w:val="00BF4C8E"/>
    <w:rsid w:val="00BF532D"/>
    <w:rsid w:val="00BF53AE"/>
    <w:rsid w:val="00BF765D"/>
    <w:rsid w:val="00C00295"/>
    <w:rsid w:val="00C006ED"/>
    <w:rsid w:val="00C00C9B"/>
    <w:rsid w:val="00C01C53"/>
    <w:rsid w:val="00C01FA7"/>
    <w:rsid w:val="00C02789"/>
    <w:rsid w:val="00C0289E"/>
    <w:rsid w:val="00C0294A"/>
    <w:rsid w:val="00C02DC8"/>
    <w:rsid w:val="00C038AF"/>
    <w:rsid w:val="00C0439B"/>
    <w:rsid w:val="00C04554"/>
    <w:rsid w:val="00C056D1"/>
    <w:rsid w:val="00C0653A"/>
    <w:rsid w:val="00C07DF7"/>
    <w:rsid w:val="00C105E4"/>
    <w:rsid w:val="00C108AC"/>
    <w:rsid w:val="00C10A52"/>
    <w:rsid w:val="00C11344"/>
    <w:rsid w:val="00C128C6"/>
    <w:rsid w:val="00C12958"/>
    <w:rsid w:val="00C13C26"/>
    <w:rsid w:val="00C145A0"/>
    <w:rsid w:val="00C14BE1"/>
    <w:rsid w:val="00C14D1A"/>
    <w:rsid w:val="00C16116"/>
    <w:rsid w:val="00C16BE4"/>
    <w:rsid w:val="00C16D39"/>
    <w:rsid w:val="00C17A7A"/>
    <w:rsid w:val="00C17C2B"/>
    <w:rsid w:val="00C2100A"/>
    <w:rsid w:val="00C2190F"/>
    <w:rsid w:val="00C21B06"/>
    <w:rsid w:val="00C220A9"/>
    <w:rsid w:val="00C223AE"/>
    <w:rsid w:val="00C23159"/>
    <w:rsid w:val="00C235C3"/>
    <w:rsid w:val="00C240B8"/>
    <w:rsid w:val="00C24A73"/>
    <w:rsid w:val="00C25851"/>
    <w:rsid w:val="00C262AB"/>
    <w:rsid w:val="00C265E2"/>
    <w:rsid w:val="00C267E4"/>
    <w:rsid w:val="00C27075"/>
    <w:rsid w:val="00C316F1"/>
    <w:rsid w:val="00C31DAB"/>
    <w:rsid w:val="00C32406"/>
    <w:rsid w:val="00C32B6C"/>
    <w:rsid w:val="00C33358"/>
    <w:rsid w:val="00C33C85"/>
    <w:rsid w:val="00C3459E"/>
    <w:rsid w:val="00C3475A"/>
    <w:rsid w:val="00C34931"/>
    <w:rsid w:val="00C35FAE"/>
    <w:rsid w:val="00C368BA"/>
    <w:rsid w:val="00C374B2"/>
    <w:rsid w:val="00C40BFF"/>
    <w:rsid w:val="00C413A4"/>
    <w:rsid w:val="00C419BF"/>
    <w:rsid w:val="00C41ABC"/>
    <w:rsid w:val="00C427D2"/>
    <w:rsid w:val="00C43E66"/>
    <w:rsid w:val="00C44909"/>
    <w:rsid w:val="00C449C7"/>
    <w:rsid w:val="00C44D63"/>
    <w:rsid w:val="00C45D92"/>
    <w:rsid w:val="00C47518"/>
    <w:rsid w:val="00C5023E"/>
    <w:rsid w:val="00C50D20"/>
    <w:rsid w:val="00C50E98"/>
    <w:rsid w:val="00C512BA"/>
    <w:rsid w:val="00C51C95"/>
    <w:rsid w:val="00C51CCF"/>
    <w:rsid w:val="00C52250"/>
    <w:rsid w:val="00C5311D"/>
    <w:rsid w:val="00C531A8"/>
    <w:rsid w:val="00C532D0"/>
    <w:rsid w:val="00C53C36"/>
    <w:rsid w:val="00C53D38"/>
    <w:rsid w:val="00C546E4"/>
    <w:rsid w:val="00C5521E"/>
    <w:rsid w:val="00C55B14"/>
    <w:rsid w:val="00C56F55"/>
    <w:rsid w:val="00C574F1"/>
    <w:rsid w:val="00C577BF"/>
    <w:rsid w:val="00C60759"/>
    <w:rsid w:val="00C609CE"/>
    <w:rsid w:val="00C613FC"/>
    <w:rsid w:val="00C61897"/>
    <w:rsid w:val="00C620F0"/>
    <w:rsid w:val="00C625DD"/>
    <w:rsid w:val="00C6261B"/>
    <w:rsid w:val="00C63576"/>
    <w:rsid w:val="00C63598"/>
    <w:rsid w:val="00C63849"/>
    <w:rsid w:val="00C63D5D"/>
    <w:rsid w:val="00C64065"/>
    <w:rsid w:val="00C64AD7"/>
    <w:rsid w:val="00C659C1"/>
    <w:rsid w:val="00C6672F"/>
    <w:rsid w:val="00C67245"/>
    <w:rsid w:val="00C67478"/>
    <w:rsid w:val="00C71198"/>
    <w:rsid w:val="00C71E3A"/>
    <w:rsid w:val="00C72103"/>
    <w:rsid w:val="00C72949"/>
    <w:rsid w:val="00C73B96"/>
    <w:rsid w:val="00C7414A"/>
    <w:rsid w:val="00C7494C"/>
    <w:rsid w:val="00C749F1"/>
    <w:rsid w:val="00C74A19"/>
    <w:rsid w:val="00C74D79"/>
    <w:rsid w:val="00C74F30"/>
    <w:rsid w:val="00C7512E"/>
    <w:rsid w:val="00C75D76"/>
    <w:rsid w:val="00C7679E"/>
    <w:rsid w:val="00C76CAD"/>
    <w:rsid w:val="00C76FF7"/>
    <w:rsid w:val="00C7718E"/>
    <w:rsid w:val="00C77D1E"/>
    <w:rsid w:val="00C77F0F"/>
    <w:rsid w:val="00C805D9"/>
    <w:rsid w:val="00C81139"/>
    <w:rsid w:val="00C81186"/>
    <w:rsid w:val="00C817DB"/>
    <w:rsid w:val="00C8330B"/>
    <w:rsid w:val="00C842B4"/>
    <w:rsid w:val="00C842CB"/>
    <w:rsid w:val="00C84736"/>
    <w:rsid w:val="00C850A7"/>
    <w:rsid w:val="00C8553C"/>
    <w:rsid w:val="00C85DA3"/>
    <w:rsid w:val="00C869C9"/>
    <w:rsid w:val="00C8771E"/>
    <w:rsid w:val="00C878A2"/>
    <w:rsid w:val="00C87A92"/>
    <w:rsid w:val="00C9112A"/>
    <w:rsid w:val="00C913F9"/>
    <w:rsid w:val="00C917E7"/>
    <w:rsid w:val="00C91D52"/>
    <w:rsid w:val="00C92163"/>
    <w:rsid w:val="00C925FE"/>
    <w:rsid w:val="00C9273E"/>
    <w:rsid w:val="00C938B8"/>
    <w:rsid w:val="00C93A1A"/>
    <w:rsid w:val="00C93AA5"/>
    <w:rsid w:val="00C94D52"/>
    <w:rsid w:val="00C95156"/>
    <w:rsid w:val="00C968B7"/>
    <w:rsid w:val="00C972BD"/>
    <w:rsid w:val="00CA10A5"/>
    <w:rsid w:val="00CA21BD"/>
    <w:rsid w:val="00CA2999"/>
    <w:rsid w:val="00CA35A8"/>
    <w:rsid w:val="00CA49D5"/>
    <w:rsid w:val="00CA5BCA"/>
    <w:rsid w:val="00CA6BF8"/>
    <w:rsid w:val="00CA75A4"/>
    <w:rsid w:val="00CB1074"/>
    <w:rsid w:val="00CB1495"/>
    <w:rsid w:val="00CB1573"/>
    <w:rsid w:val="00CB247A"/>
    <w:rsid w:val="00CB287C"/>
    <w:rsid w:val="00CB28EC"/>
    <w:rsid w:val="00CB2D01"/>
    <w:rsid w:val="00CB3835"/>
    <w:rsid w:val="00CB3B4D"/>
    <w:rsid w:val="00CB54D6"/>
    <w:rsid w:val="00CB59E8"/>
    <w:rsid w:val="00CB686E"/>
    <w:rsid w:val="00CB72EC"/>
    <w:rsid w:val="00CB764B"/>
    <w:rsid w:val="00CB7C0F"/>
    <w:rsid w:val="00CC0263"/>
    <w:rsid w:val="00CC0ADC"/>
    <w:rsid w:val="00CC118B"/>
    <w:rsid w:val="00CC11EF"/>
    <w:rsid w:val="00CC12CF"/>
    <w:rsid w:val="00CC1A0B"/>
    <w:rsid w:val="00CC1F77"/>
    <w:rsid w:val="00CC296B"/>
    <w:rsid w:val="00CC3E0C"/>
    <w:rsid w:val="00CC437A"/>
    <w:rsid w:val="00CC44BD"/>
    <w:rsid w:val="00CC4539"/>
    <w:rsid w:val="00CC45D6"/>
    <w:rsid w:val="00CC4DAC"/>
    <w:rsid w:val="00CC53A6"/>
    <w:rsid w:val="00CC58DA"/>
    <w:rsid w:val="00CC5C3E"/>
    <w:rsid w:val="00CC6432"/>
    <w:rsid w:val="00CC65FA"/>
    <w:rsid w:val="00CC7264"/>
    <w:rsid w:val="00CD0A0D"/>
    <w:rsid w:val="00CD1508"/>
    <w:rsid w:val="00CD1B48"/>
    <w:rsid w:val="00CD21E4"/>
    <w:rsid w:val="00CD30FF"/>
    <w:rsid w:val="00CD3292"/>
    <w:rsid w:val="00CD3813"/>
    <w:rsid w:val="00CD4198"/>
    <w:rsid w:val="00CD4904"/>
    <w:rsid w:val="00CD4C75"/>
    <w:rsid w:val="00CD5C6B"/>
    <w:rsid w:val="00CD6688"/>
    <w:rsid w:val="00CD6EA2"/>
    <w:rsid w:val="00CD6ED0"/>
    <w:rsid w:val="00CE0373"/>
    <w:rsid w:val="00CE116F"/>
    <w:rsid w:val="00CE1DFB"/>
    <w:rsid w:val="00CE2CBC"/>
    <w:rsid w:val="00CE2E9E"/>
    <w:rsid w:val="00CE3043"/>
    <w:rsid w:val="00CE3253"/>
    <w:rsid w:val="00CE3624"/>
    <w:rsid w:val="00CE3EBD"/>
    <w:rsid w:val="00CE5306"/>
    <w:rsid w:val="00CE66B0"/>
    <w:rsid w:val="00CE68C3"/>
    <w:rsid w:val="00CE69FE"/>
    <w:rsid w:val="00CE6E35"/>
    <w:rsid w:val="00CE7F23"/>
    <w:rsid w:val="00CF03FE"/>
    <w:rsid w:val="00CF0CF5"/>
    <w:rsid w:val="00CF0E1A"/>
    <w:rsid w:val="00CF1D60"/>
    <w:rsid w:val="00CF254F"/>
    <w:rsid w:val="00CF280D"/>
    <w:rsid w:val="00CF3215"/>
    <w:rsid w:val="00CF4877"/>
    <w:rsid w:val="00CF4937"/>
    <w:rsid w:val="00CF5B51"/>
    <w:rsid w:val="00CF6444"/>
    <w:rsid w:val="00CF69C7"/>
    <w:rsid w:val="00CF6EC1"/>
    <w:rsid w:val="00D00839"/>
    <w:rsid w:val="00D0158B"/>
    <w:rsid w:val="00D033E7"/>
    <w:rsid w:val="00D044D6"/>
    <w:rsid w:val="00D04DF0"/>
    <w:rsid w:val="00D0520F"/>
    <w:rsid w:val="00D056F9"/>
    <w:rsid w:val="00D06137"/>
    <w:rsid w:val="00D07B45"/>
    <w:rsid w:val="00D07BDE"/>
    <w:rsid w:val="00D10FF1"/>
    <w:rsid w:val="00D112DD"/>
    <w:rsid w:val="00D11AAF"/>
    <w:rsid w:val="00D136C3"/>
    <w:rsid w:val="00D13A72"/>
    <w:rsid w:val="00D142CA"/>
    <w:rsid w:val="00D15080"/>
    <w:rsid w:val="00D15140"/>
    <w:rsid w:val="00D151C2"/>
    <w:rsid w:val="00D153BF"/>
    <w:rsid w:val="00D15979"/>
    <w:rsid w:val="00D164FA"/>
    <w:rsid w:val="00D16AE8"/>
    <w:rsid w:val="00D1737E"/>
    <w:rsid w:val="00D173C2"/>
    <w:rsid w:val="00D17EF6"/>
    <w:rsid w:val="00D20169"/>
    <w:rsid w:val="00D201CE"/>
    <w:rsid w:val="00D20778"/>
    <w:rsid w:val="00D20C60"/>
    <w:rsid w:val="00D22A78"/>
    <w:rsid w:val="00D23F03"/>
    <w:rsid w:val="00D26AD4"/>
    <w:rsid w:val="00D27257"/>
    <w:rsid w:val="00D2757A"/>
    <w:rsid w:val="00D27E25"/>
    <w:rsid w:val="00D27EC9"/>
    <w:rsid w:val="00D27F6E"/>
    <w:rsid w:val="00D310C0"/>
    <w:rsid w:val="00D3110A"/>
    <w:rsid w:val="00D319B9"/>
    <w:rsid w:val="00D31D11"/>
    <w:rsid w:val="00D32862"/>
    <w:rsid w:val="00D33465"/>
    <w:rsid w:val="00D34569"/>
    <w:rsid w:val="00D347F0"/>
    <w:rsid w:val="00D35050"/>
    <w:rsid w:val="00D36157"/>
    <w:rsid w:val="00D3670B"/>
    <w:rsid w:val="00D373CF"/>
    <w:rsid w:val="00D375DC"/>
    <w:rsid w:val="00D3772D"/>
    <w:rsid w:val="00D3788E"/>
    <w:rsid w:val="00D37E9E"/>
    <w:rsid w:val="00D404ED"/>
    <w:rsid w:val="00D4084F"/>
    <w:rsid w:val="00D4148B"/>
    <w:rsid w:val="00D423F4"/>
    <w:rsid w:val="00D42D8B"/>
    <w:rsid w:val="00D42F62"/>
    <w:rsid w:val="00D439DD"/>
    <w:rsid w:val="00D43BB1"/>
    <w:rsid w:val="00D43F7C"/>
    <w:rsid w:val="00D446F9"/>
    <w:rsid w:val="00D44946"/>
    <w:rsid w:val="00D44FD1"/>
    <w:rsid w:val="00D45A31"/>
    <w:rsid w:val="00D4688F"/>
    <w:rsid w:val="00D470BE"/>
    <w:rsid w:val="00D476A1"/>
    <w:rsid w:val="00D50E2C"/>
    <w:rsid w:val="00D51148"/>
    <w:rsid w:val="00D5141A"/>
    <w:rsid w:val="00D51579"/>
    <w:rsid w:val="00D51880"/>
    <w:rsid w:val="00D5227B"/>
    <w:rsid w:val="00D522D3"/>
    <w:rsid w:val="00D53B27"/>
    <w:rsid w:val="00D53EFA"/>
    <w:rsid w:val="00D54F0B"/>
    <w:rsid w:val="00D5520A"/>
    <w:rsid w:val="00D55B35"/>
    <w:rsid w:val="00D56638"/>
    <w:rsid w:val="00D567AC"/>
    <w:rsid w:val="00D5698B"/>
    <w:rsid w:val="00D57233"/>
    <w:rsid w:val="00D60266"/>
    <w:rsid w:val="00D61281"/>
    <w:rsid w:val="00D6214A"/>
    <w:rsid w:val="00D62CE2"/>
    <w:rsid w:val="00D62EA8"/>
    <w:rsid w:val="00D64AAA"/>
    <w:rsid w:val="00D64D39"/>
    <w:rsid w:val="00D65161"/>
    <w:rsid w:val="00D6646C"/>
    <w:rsid w:val="00D6701C"/>
    <w:rsid w:val="00D6728A"/>
    <w:rsid w:val="00D6780E"/>
    <w:rsid w:val="00D702C6"/>
    <w:rsid w:val="00D70CC1"/>
    <w:rsid w:val="00D70E1A"/>
    <w:rsid w:val="00D71348"/>
    <w:rsid w:val="00D71B91"/>
    <w:rsid w:val="00D7228F"/>
    <w:rsid w:val="00D724C2"/>
    <w:rsid w:val="00D72A02"/>
    <w:rsid w:val="00D7355E"/>
    <w:rsid w:val="00D73886"/>
    <w:rsid w:val="00D73DC0"/>
    <w:rsid w:val="00D74F33"/>
    <w:rsid w:val="00D75027"/>
    <w:rsid w:val="00D75D7C"/>
    <w:rsid w:val="00D76490"/>
    <w:rsid w:val="00D77B42"/>
    <w:rsid w:val="00D806BE"/>
    <w:rsid w:val="00D80976"/>
    <w:rsid w:val="00D81536"/>
    <w:rsid w:val="00D815C1"/>
    <w:rsid w:val="00D815E6"/>
    <w:rsid w:val="00D822BE"/>
    <w:rsid w:val="00D82900"/>
    <w:rsid w:val="00D831F4"/>
    <w:rsid w:val="00D832F5"/>
    <w:rsid w:val="00D84DB0"/>
    <w:rsid w:val="00D8618E"/>
    <w:rsid w:val="00D86CC1"/>
    <w:rsid w:val="00D86E5E"/>
    <w:rsid w:val="00D878C6"/>
    <w:rsid w:val="00D90027"/>
    <w:rsid w:val="00D903DB"/>
    <w:rsid w:val="00D90768"/>
    <w:rsid w:val="00D91A62"/>
    <w:rsid w:val="00D92B1E"/>
    <w:rsid w:val="00D93A5D"/>
    <w:rsid w:val="00D941FB"/>
    <w:rsid w:val="00D94A7B"/>
    <w:rsid w:val="00D94EE5"/>
    <w:rsid w:val="00D95E69"/>
    <w:rsid w:val="00D971D2"/>
    <w:rsid w:val="00D972D4"/>
    <w:rsid w:val="00D97772"/>
    <w:rsid w:val="00D97ECD"/>
    <w:rsid w:val="00DA060B"/>
    <w:rsid w:val="00DA0AC1"/>
    <w:rsid w:val="00DA177D"/>
    <w:rsid w:val="00DA17E0"/>
    <w:rsid w:val="00DA214D"/>
    <w:rsid w:val="00DA2479"/>
    <w:rsid w:val="00DA2CD8"/>
    <w:rsid w:val="00DA3D05"/>
    <w:rsid w:val="00DA46BB"/>
    <w:rsid w:val="00DA523F"/>
    <w:rsid w:val="00DA52BC"/>
    <w:rsid w:val="00DA6280"/>
    <w:rsid w:val="00DA7323"/>
    <w:rsid w:val="00DA74F2"/>
    <w:rsid w:val="00DA75DD"/>
    <w:rsid w:val="00DA773E"/>
    <w:rsid w:val="00DB033D"/>
    <w:rsid w:val="00DB06EF"/>
    <w:rsid w:val="00DB0AB5"/>
    <w:rsid w:val="00DB1032"/>
    <w:rsid w:val="00DB154B"/>
    <w:rsid w:val="00DB208A"/>
    <w:rsid w:val="00DB28E3"/>
    <w:rsid w:val="00DB290C"/>
    <w:rsid w:val="00DB2DDF"/>
    <w:rsid w:val="00DB4733"/>
    <w:rsid w:val="00DB4EDA"/>
    <w:rsid w:val="00DB5B7B"/>
    <w:rsid w:val="00DB6D12"/>
    <w:rsid w:val="00DB774A"/>
    <w:rsid w:val="00DB7E44"/>
    <w:rsid w:val="00DB7FEE"/>
    <w:rsid w:val="00DC000E"/>
    <w:rsid w:val="00DC11D7"/>
    <w:rsid w:val="00DC2D8A"/>
    <w:rsid w:val="00DC3AFF"/>
    <w:rsid w:val="00DC4362"/>
    <w:rsid w:val="00DC530D"/>
    <w:rsid w:val="00DC54BF"/>
    <w:rsid w:val="00DC5884"/>
    <w:rsid w:val="00DC6ECD"/>
    <w:rsid w:val="00DC7051"/>
    <w:rsid w:val="00DC707A"/>
    <w:rsid w:val="00DD0BE2"/>
    <w:rsid w:val="00DD1326"/>
    <w:rsid w:val="00DD1854"/>
    <w:rsid w:val="00DD241D"/>
    <w:rsid w:val="00DD3004"/>
    <w:rsid w:val="00DD5121"/>
    <w:rsid w:val="00DD527E"/>
    <w:rsid w:val="00DD5712"/>
    <w:rsid w:val="00DD61D0"/>
    <w:rsid w:val="00DD6213"/>
    <w:rsid w:val="00DD67F4"/>
    <w:rsid w:val="00DD6BD8"/>
    <w:rsid w:val="00DD6D77"/>
    <w:rsid w:val="00DE03CE"/>
    <w:rsid w:val="00DE0514"/>
    <w:rsid w:val="00DE19EA"/>
    <w:rsid w:val="00DE1F95"/>
    <w:rsid w:val="00DE2522"/>
    <w:rsid w:val="00DE3FCD"/>
    <w:rsid w:val="00DE40C4"/>
    <w:rsid w:val="00DE46C1"/>
    <w:rsid w:val="00DE4E36"/>
    <w:rsid w:val="00DE52E7"/>
    <w:rsid w:val="00DE5380"/>
    <w:rsid w:val="00DE62EC"/>
    <w:rsid w:val="00DE6546"/>
    <w:rsid w:val="00DE6B50"/>
    <w:rsid w:val="00DE74B3"/>
    <w:rsid w:val="00DE75EF"/>
    <w:rsid w:val="00DF16C1"/>
    <w:rsid w:val="00DF17D3"/>
    <w:rsid w:val="00DF185E"/>
    <w:rsid w:val="00DF2B60"/>
    <w:rsid w:val="00DF36BA"/>
    <w:rsid w:val="00DF3EE1"/>
    <w:rsid w:val="00DF48DB"/>
    <w:rsid w:val="00DF6A13"/>
    <w:rsid w:val="00DF71E8"/>
    <w:rsid w:val="00E00B06"/>
    <w:rsid w:val="00E0155E"/>
    <w:rsid w:val="00E0265B"/>
    <w:rsid w:val="00E034BB"/>
    <w:rsid w:val="00E039E0"/>
    <w:rsid w:val="00E03A9C"/>
    <w:rsid w:val="00E03BB5"/>
    <w:rsid w:val="00E043FB"/>
    <w:rsid w:val="00E048F0"/>
    <w:rsid w:val="00E05443"/>
    <w:rsid w:val="00E058FC"/>
    <w:rsid w:val="00E05CCC"/>
    <w:rsid w:val="00E06114"/>
    <w:rsid w:val="00E06ADC"/>
    <w:rsid w:val="00E06E9A"/>
    <w:rsid w:val="00E117E7"/>
    <w:rsid w:val="00E11977"/>
    <w:rsid w:val="00E11FA2"/>
    <w:rsid w:val="00E12E40"/>
    <w:rsid w:val="00E12F7C"/>
    <w:rsid w:val="00E1328F"/>
    <w:rsid w:val="00E13326"/>
    <w:rsid w:val="00E15013"/>
    <w:rsid w:val="00E153FE"/>
    <w:rsid w:val="00E156FC"/>
    <w:rsid w:val="00E165C2"/>
    <w:rsid w:val="00E170F2"/>
    <w:rsid w:val="00E17128"/>
    <w:rsid w:val="00E1767E"/>
    <w:rsid w:val="00E20908"/>
    <w:rsid w:val="00E209AE"/>
    <w:rsid w:val="00E20A5D"/>
    <w:rsid w:val="00E20EA7"/>
    <w:rsid w:val="00E2122F"/>
    <w:rsid w:val="00E24001"/>
    <w:rsid w:val="00E24371"/>
    <w:rsid w:val="00E2453A"/>
    <w:rsid w:val="00E25778"/>
    <w:rsid w:val="00E25A59"/>
    <w:rsid w:val="00E26399"/>
    <w:rsid w:val="00E267AD"/>
    <w:rsid w:val="00E27A49"/>
    <w:rsid w:val="00E30BE6"/>
    <w:rsid w:val="00E31195"/>
    <w:rsid w:val="00E318D5"/>
    <w:rsid w:val="00E31B6E"/>
    <w:rsid w:val="00E31C7A"/>
    <w:rsid w:val="00E320DC"/>
    <w:rsid w:val="00E327F9"/>
    <w:rsid w:val="00E3286F"/>
    <w:rsid w:val="00E3397F"/>
    <w:rsid w:val="00E33AED"/>
    <w:rsid w:val="00E33F3F"/>
    <w:rsid w:val="00E34601"/>
    <w:rsid w:val="00E34EAE"/>
    <w:rsid w:val="00E40C91"/>
    <w:rsid w:val="00E40CD3"/>
    <w:rsid w:val="00E40CF2"/>
    <w:rsid w:val="00E417F0"/>
    <w:rsid w:val="00E439A9"/>
    <w:rsid w:val="00E4412B"/>
    <w:rsid w:val="00E46B8E"/>
    <w:rsid w:val="00E47FF0"/>
    <w:rsid w:val="00E50827"/>
    <w:rsid w:val="00E51BAF"/>
    <w:rsid w:val="00E51C9B"/>
    <w:rsid w:val="00E52991"/>
    <w:rsid w:val="00E52ADB"/>
    <w:rsid w:val="00E53601"/>
    <w:rsid w:val="00E54196"/>
    <w:rsid w:val="00E54299"/>
    <w:rsid w:val="00E546B5"/>
    <w:rsid w:val="00E5542E"/>
    <w:rsid w:val="00E556CE"/>
    <w:rsid w:val="00E55FB4"/>
    <w:rsid w:val="00E56C6C"/>
    <w:rsid w:val="00E619A9"/>
    <w:rsid w:val="00E61C0D"/>
    <w:rsid w:val="00E62F23"/>
    <w:rsid w:val="00E62FBF"/>
    <w:rsid w:val="00E632A9"/>
    <w:rsid w:val="00E6357C"/>
    <w:rsid w:val="00E635D9"/>
    <w:rsid w:val="00E640FB"/>
    <w:rsid w:val="00E64C0B"/>
    <w:rsid w:val="00E64FD4"/>
    <w:rsid w:val="00E6547D"/>
    <w:rsid w:val="00E65C86"/>
    <w:rsid w:val="00E6614F"/>
    <w:rsid w:val="00E66273"/>
    <w:rsid w:val="00E66865"/>
    <w:rsid w:val="00E67043"/>
    <w:rsid w:val="00E70941"/>
    <w:rsid w:val="00E710F2"/>
    <w:rsid w:val="00E71227"/>
    <w:rsid w:val="00E72332"/>
    <w:rsid w:val="00E727FD"/>
    <w:rsid w:val="00E73178"/>
    <w:rsid w:val="00E7325E"/>
    <w:rsid w:val="00E736B9"/>
    <w:rsid w:val="00E743D8"/>
    <w:rsid w:val="00E74FFD"/>
    <w:rsid w:val="00E75352"/>
    <w:rsid w:val="00E760F5"/>
    <w:rsid w:val="00E765A6"/>
    <w:rsid w:val="00E76D5C"/>
    <w:rsid w:val="00E76F53"/>
    <w:rsid w:val="00E7721B"/>
    <w:rsid w:val="00E77484"/>
    <w:rsid w:val="00E77747"/>
    <w:rsid w:val="00E80681"/>
    <w:rsid w:val="00E80C2F"/>
    <w:rsid w:val="00E82380"/>
    <w:rsid w:val="00E8318A"/>
    <w:rsid w:val="00E83830"/>
    <w:rsid w:val="00E83BCE"/>
    <w:rsid w:val="00E84F5A"/>
    <w:rsid w:val="00E85EF0"/>
    <w:rsid w:val="00E876E0"/>
    <w:rsid w:val="00E87AE2"/>
    <w:rsid w:val="00E916B2"/>
    <w:rsid w:val="00E9216B"/>
    <w:rsid w:val="00E92AAF"/>
    <w:rsid w:val="00E9390E"/>
    <w:rsid w:val="00E940B6"/>
    <w:rsid w:val="00E94C1A"/>
    <w:rsid w:val="00E94EED"/>
    <w:rsid w:val="00E95B42"/>
    <w:rsid w:val="00E97078"/>
    <w:rsid w:val="00E97DE7"/>
    <w:rsid w:val="00EA002C"/>
    <w:rsid w:val="00EA1056"/>
    <w:rsid w:val="00EA1D22"/>
    <w:rsid w:val="00EA2CE9"/>
    <w:rsid w:val="00EA39DF"/>
    <w:rsid w:val="00EA57DC"/>
    <w:rsid w:val="00EA63A5"/>
    <w:rsid w:val="00EA655D"/>
    <w:rsid w:val="00EA7212"/>
    <w:rsid w:val="00EA7879"/>
    <w:rsid w:val="00EB021D"/>
    <w:rsid w:val="00EB0552"/>
    <w:rsid w:val="00EB163B"/>
    <w:rsid w:val="00EB1F38"/>
    <w:rsid w:val="00EB22CC"/>
    <w:rsid w:val="00EB2EF3"/>
    <w:rsid w:val="00EB38CC"/>
    <w:rsid w:val="00EB3C8C"/>
    <w:rsid w:val="00EB4760"/>
    <w:rsid w:val="00EB48CC"/>
    <w:rsid w:val="00EB50A3"/>
    <w:rsid w:val="00EB55F5"/>
    <w:rsid w:val="00EB5740"/>
    <w:rsid w:val="00EB5831"/>
    <w:rsid w:val="00EB61B4"/>
    <w:rsid w:val="00EB6275"/>
    <w:rsid w:val="00EB62BD"/>
    <w:rsid w:val="00EB72F3"/>
    <w:rsid w:val="00EB74C3"/>
    <w:rsid w:val="00EB750F"/>
    <w:rsid w:val="00EC2131"/>
    <w:rsid w:val="00EC240F"/>
    <w:rsid w:val="00EC2739"/>
    <w:rsid w:val="00EC2799"/>
    <w:rsid w:val="00EC2C8A"/>
    <w:rsid w:val="00EC3222"/>
    <w:rsid w:val="00EC61EF"/>
    <w:rsid w:val="00EC66A4"/>
    <w:rsid w:val="00EC69DD"/>
    <w:rsid w:val="00EC6CB7"/>
    <w:rsid w:val="00EC732A"/>
    <w:rsid w:val="00ED02BA"/>
    <w:rsid w:val="00ED095A"/>
    <w:rsid w:val="00ED2236"/>
    <w:rsid w:val="00ED2A64"/>
    <w:rsid w:val="00ED2B95"/>
    <w:rsid w:val="00ED39F7"/>
    <w:rsid w:val="00ED4019"/>
    <w:rsid w:val="00ED4EB8"/>
    <w:rsid w:val="00ED5DCB"/>
    <w:rsid w:val="00ED6566"/>
    <w:rsid w:val="00ED6C1B"/>
    <w:rsid w:val="00EE0780"/>
    <w:rsid w:val="00EE087A"/>
    <w:rsid w:val="00EE1585"/>
    <w:rsid w:val="00EE2718"/>
    <w:rsid w:val="00EE2F99"/>
    <w:rsid w:val="00EE496F"/>
    <w:rsid w:val="00EE5917"/>
    <w:rsid w:val="00EE59AB"/>
    <w:rsid w:val="00EE69A8"/>
    <w:rsid w:val="00EE6F22"/>
    <w:rsid w:val="00EE736A"/>
    <w:rsid w:val="00EE7D4F"/>
    <w:rsid w:val="00EE7D66"/>
    <w:rsid w:val="00EE7F4B"/>
    <w:rsid w:val="00EE7F99"/>
    <w:rsid w:val="00EF00B5"/>
    <w:rsid w:val="00EF094C"/>
    <w:rsid w:val="00EF1FEF"/>
    <w:rsid w:val="00EF2C7A"/>
    <w:rsid w:val="00EF4544"/>
    <w:rsid w:val="00EF46C8"/>
    <w:rsid w:val="00EF4EDC"/>
    <w:rsid w:val="00EF562C"/>
    <w:rsid w:val="00EF5B9D"/>
    <w:rsid w:val="00EF5E36"/>
    <w:rsid w:val="00EF66BD"/>
    <w:rsid w:val="00EF6D07"/>
    <w:rsid w:val="00F00695"/>
    <w:rsid w:val="00F007EB"/>
    <w:rsid w:val="00F00859"/>
    <w:rsid w:val="00F01317"/>
    <w:rsid w:val="00F01D67"/>
    <w:rsid w:val="00F022E3"/>
    <w:rsid w:val="00F02348"/>
    <w:rsid w:val="00F02580"/>
    <w:rsid w:val="00F03147"/>
    <w:rsid w:val="00F03668"/>
    <w:rsid w:val="00F03D10"/>
    <w:rsid w:val="00F054A1"/>
    <w:rsid w:val="00F06567"/>
    <w:rsid w:val="00F06C9F"/>
    <w:rsid w:val="00F06F18"/>
    <w:rsid w:val="00F102F7"/>
    <w:rsid w:val="00F103C0"/>
    <w:rsid w:val="00F10535"/>
    <w:rsid w:val="00F10A43"/>
    <w:rsid w:val="00F10B2C"/>
    <w:rsid w:val="00F10C5D"/>
    <w:rsid w:val="00F10E17"/>
    <w:rsid w:val="00F11E9D"/>
    <w:rsid w:val="00F135EF"/>
    <w:rsid w:val="00F135F2"/>
    <w:rsid w:val="00F13647"/>
    <w:rsid w:val="00F13B83"/>
    <w:rsid w:val="00F144FE"/>
    <w:rsid w:val="00F148EF"/>
    <w:rsid w:val="00F1524A"/>
    <w:rsid w:val="00F15E49"/>
    <w:rsid w:val="00F16F93"/>
    <w:rsid w:val="00F17580"/>
    <w:rsid w:val="00F1772C"/>
    <w:rsid w:val="00F17879"/>
    <w:rsid w:val="00F17EC0"/>
    <w:rsid w:val="00F17EF7"/>
    <w:rsid w:val="00F208B9"/>
    <w:rsid w:val="00F21BAD"/>
    <w:rsid w:val="00F22DE1"/>
    <w:rsid w:val="00F232FE"/>
    <w:rsid w:val="00F235BD"/>
    <w:rsid w:val="00F235CB"/>
    <w:rsid w:val="00F237FA"/>
    <w:rsid w:val="00F23A8B"/>
    <w:rsid w:val="00F25787"/>
    <w:rsid w:val="00F25E4F"/>
    <w:rsid w:val="00F26354"/>
    <w:rsid w:val="00F26A75"/>
    <w:rsid w:val="00F27495"/>
    <w:rsid w:val="00F275D4"/>
    <w:rsid w:val="00F27D38"/>
    <w:rsid w:val="00F3044A"/>
    <w:rsid w:val="00F30D9E"/>
    <w:rsid w:val="00F30F16"/>
    <w:rsid w:val="00F312F5"/>
    <w:rsid w:val="00F32359"/>
    <w:rsid w:val="00F323BB"/>
    <w:rsid w:val="00F324E8"/>
    <w:rsid w:val="00F326FC"/>
    <w:rsid w:val="00F32780"/>
    <w:rsid w:val="00F337C5"/>
    <w:rsid w:val="00F3380C"/>
    <w:rsid w:val="00F348B4"/>
    <w:rsid w:val="00F350E1"/>
    <w:rsid w:val="00F36859"/>
    <w:rsid w:val="00F411B7"/>
    <w:rsid w:val="00F42A38"/>
    <w:rsid w:val="00F43198"/>
    <w:rsid w:val="00F43925"/>
    <w:rsid w:val="00F43BB7"/>
    <w:rsid w:val="00F44546"/>
    <w:rsid w:val="00F447E4"/>
    <w:rsid w:val="00F45ACB"/>
    <w:rsid w:val="00F46E08"/>
    <w:rsid w:val="00F5024B"/>
    <w:rsid w:val="00F50742"/>
    <w:rsid w:val="00F509C9"/>
    <w:rsid w:val="00F51D24"/>
    <w:rsid w:val="00F52EE4"/>
    <w:rsid w:val="00F53847"/>
    <w:rsid w:val="00F53C6E"/>
    <w:rsid w:val="00F53E1D"/>
    <w:rsid w:val="00F541BE"/>
    <w:rsid w:val="00F54FB7"/>
    <w:rsid w:val="00F55685"/>
    <w:rsid w:val="00F5630F"/>
    <w:rsid w:val="00F568D1"/>
    <w:rsid w:val="00F56946"/>
    <w:rsid w:val="00F57F79"/>
    <w:rsid w:val="00F60192"/>
    <w:rsid w:val="00F60666"/>
    <w:rsid w:val="00F62C8C"/>
    <w:rsid w:val="00F62EBF"/>
    <w:rsid w:val="00F633F7"/>
    <w:rsid w:val="00F636CA"/>
    <w:rsid w:val="00F63CCD"/>
    <w:rsid w:val="00F64095"/>
    <w:rsid w:val="00F643D6"/>
    <w:rsid w:val="00F651EE"/>
    <w:rsid w:val="00F6581A"/>
    <w:rsid w:val="00F65A81"/>
    <w:rsid w:val="00F65BF8"/>
    <w:rsid w:val="00F65C98"/>
    <w:rsid w:val="00F6689C"/>
    <w:rsid w:val="00F66B10"/>
    <w:rsid w:val="00F66B26"/>
    <w:rsid w:val="00F70289"/>
    <w:rsid w:val="00F705AA"/>
    <w:rsid w:val="00F72FA3"/>
    <w:rsid w:val="00F732D7"/>
    <w:rsid w:val="00F73BE7"/>
    <w:rsid w:val="00F74151"/>
    <w:rsid w:val="00F74177"/>
    <w:rsid w:val="00F74D2A"/>
    <w:rsid w:val="00F74DAA"/>
    <w:rsid w:val="00F74FBD"/>
    <w:rsid w:val="00F7500E"/>
    <w:rsid w:val="00F76076"/>
    <w:rsid w:val="00F7609D"/>
    <w:rsid w:val="00F76760"/>
    <w:rsid w:val="00F776BC"/>
    <w:rsid w:val="00F80CD9"/>
    <w:rsid w:val="00F82346"/>
    <w:rsid w:val="00F83161"/>
    <w:rsid w:val="00F831D6"/>
    <w:rsid w:val="00F83FEB"/>
    <w:rsid w:val="00F84F6B"/>
    <w:rsid w:val="00F855C7"/>
    <w:rsid w:val="00F8644D"/>
    <w:rsid w:val="00F869C7"/>
    <w:rsid w:val="00F86A7D"/>
    <w:rsid w:val="00F87171"/>
    <w:rsid w:val="00F8787B"/>
    <w:rsid w:val="00F87D86"/>
    <w:rsid w:val="00F908F4"/>
    <w:rsid w:val="00F90B56"/>
    <w:rsid w:val="00F91BA5"/>
    <w:rsid w:val="00F921C9"/>
    <w:rsid w:val="00F93275"/>
    <w:rsid w:val="00F935E9"/>
    <w:rsid w:val="00F93F6C"/>
    <w:rsid w:val="00F9453C"/>
    <w:rsid w:val="00F95FF0"/>
    <w:rsid w:val="00F96907"/>
    <w:rsid w:val="00F97AD1"/>
    <w:rsid w:val="00FA0157"/>
    <w:rsid w:val="00FA220C"/>
    <w:rsid w:val="00FA5337"/>
    <w:rsid w:val="00FA55BE"/>
    <w:rsid w:val="00FA59EE"/>
    <w:rsid w:val="00FA5A79"/>
    <w:rsid w:val="00FA5BB1"/>
    <w:rsid w:val="00FA6830"/>
    <w:rsid w:val="00FA707D"/>
    <w:rsid w:val="00FA7C86"/>
    <w:rsid w:val="00FB0DFF"/>
    <w:rsid w:val="00FB11EC"/>
    <w:rsid w:val="00FB12C0"/>
    <w:rsid w:val="00FB214B"/>
    <w:rsid w:val="00FB38A1"/>
    <w:rsid w:val="00FB401C"/>
    <w:rsid w:val="00FB5466"/>
    <w:rsid w:val="00FB58BC"/>
    <w:rsid w:val="00FB5E89"/>
    <w:rsid w:val="00FB7180"/>
    <w:rsid w:val="00FC0275"/>
    <w:rsid w:val="00FC068B"/>
    <w:rsid w:val="00FC0851"/>
    <w:rsid w:val="00FC1519"/>
    <w:rsid w:val="00FC2DDE"/>
    <w:rsid w:val="00FC4047"/>
    <w:rsid w:val="00FC42EA"/>
    <w:rsid w:val="00FC46B3"/>
    <w:rsid w:val="00FC4A5C"/>
    <w:rsid w:val="00FC695F"/>
    <w:rsid w:val="00FC6CB0"/>
    <w:rsid w:val="00FC6CCE"/>
    <w:rsid w:val="00FC7024"/>
    <w:rsid w:val="00FC7841"/>
    <w:rsid w:val="00FC790F"/>
    <w:rsid w:val="00FD1EFC"/>
    <w:rsid w:val="00FD2178"/>
    <w:rsid w:val="00FD2B56"/>
    <w:rsid w:val="00FD300D"/>
    <w:rsid w:val="00FD375C"/>
    <w:rsid w:val="00FD3DFB"/>
    <w:rsid w:val="00FD448B"/>
    <w:rsid w:val="00FD5CD4"/>
    <w:rsid w:val="00FD5F51"/>
    <w:rsid w:val="00FD74B1"/>
    <w:rsid w:val="00FD7CD4"/>
    <w:rsid w:val="00FE1175"/>
    <w:rsid w:val="00FE1972"/>
    <w:rsid w:val="00FE1C95"/>
    <w:rsid w:val="00FE3497"/>
    <w:rsid w:val="00FE39E5"/>
    <w:rsid w:val="00FE4AB5"/>
    <w:rsid w:val="00FE5CB2"/>
    <w:rsid w:val="00FE5EA9"/>
    <w:rsid w:val="00FE6525"/>
    <w:rsid w:val="00FE6CA6"/>
    <w:rsid w:val="00FE6DB7"/>
    <w:rsid w:val="00FE747F"/>
    <w:rsid w:val="00FE7DEF"/>
    <w:rsid w:val="00FF0524"/>
    <w:rsid w:val="00FF1847"/>
    <w:rsid w:val="00FF1B3B"/>
    <w:rsid w:val="00FF1C17"/>
    <w:rsid w:val="00FF2770"/>
    <w:rsid w:val="00FF35AF"/>
    <w:rsid w:val="00FF3622"/>
    <w:rsid w:val="00FF3AFF"/>
    <w:rsid w:val="00FF400A"/>
    <w:rsid w:val="00FF458F"/>
    <w:rsid w:val="00FF6EE3"/>
    <w:rsid w:val="00FF75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69C3537"/>
  <w15:docId w15:val="{9EBBAED6-C544-4244-A210-22A469ACF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17D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817DB"/>
    <w:pPr>
      <w:ind w:firstLineChars="200" w:firstLine="420"/>
    </w:pPr>
  </w:style>
  <w:style w:type="table" w:styleId="a4">
    <w:name w:val="Table Grid"/>
    <w:basedOn w:val="a1"/>
    <w:uiPriority w:val="59"/>
    <w:rsid w:val="00C817DB"/>
    <w:rPr>
      <w:rFonts w:eastAsia="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E9216B"/>
    <w:rPr>
      <w:sz w:val="18"/>
      <w:szCs w:val="18"/>
    </w:rPr>
  </w:style>
  <w:style w:type="character" w:customStyle="1" w:styleId="a6">
    <w:name w:val="批注框文本 字符"/>
    <w:basedOn w:val="a0"/>
    <w:link w:val="a5"/>
    <w:uiPriority w:val="99"/>
    <w:semiHidden/>
    <w:rsid w:val="00E9216B"/>
    <w:rPr>
      <w:sz w:val="18"/>
      <w:szCs w:val="18"/>
    </w:rPr>
  </w:style>
  <w:style w:type="paragraph" w:styleId="a7">
    <w:name w:val="header"/>
    <w:basedOn w:val="a"/>
    <w:link w:val="a8"/>
    <w:uiPriority w:val="99"/>
    <w:unhideWhenUsed/>
    <w:rsid w:val="00E8318A"/>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E8318A"/>
    <w:rPr>
      <w:sz w:val="18"/>
      <w:szCs w:val="18"/>
    </w:rPr>
  </w:style>
  <w:style w:type="paragraph" w:styleId="a9">
    <w:name w:val="footer"/>
    <w:basedOn w:val="a"/>
    <w:link w:val="aa"/>
    <w:uiPriority w:val="99"/>
    <w:unhideWhenUsed/>
    <w:rsid w:val="00E8318A"/>
    <w:pPr>
      <w:tabs>
        <w:tab w:val="center" w:pos="4153"/>
        <w:tab w:val="right" w:pos="8306"/>
      </w:tabs>
      <w:snapToGrid w:val="0"/>
      <w:jc w:val="left"/>
    </w:pPr>
    <w:rPr>
      <w:sz w:val="18"/>
      <w:szCs w:val="18"/>
    </w:rPr>
  </w:style>
  <w:style w:type="character" w:customStyle="1" w:styleId="aa">
    <w:name w:val="页脚 字符"/>
    <w:basedOn w:val="a0"/>
    <w:link w:val="a9"/>
    <w:uiPriority w:val="99"/>
    <w:rsid w:val="00E8318A"/>
    <w:rPr>
      <w:sz w:val="18"/>
      <w:szCs w:val="18"/>
    </w:rPr>
  </w:style>
  <w:style w:type="character" w:customStyle="1" w:styleId="fontstyle01">
    <w:name w:val="fontstyle01"/>
    <w:basedOn w:val="a0"/>
    <w:rsid w:val="00EE0780"/>
    <w:rPr>
      <w:rFonts w:ascii="宋体" w:eastAsia="宋体" w:hAnsi="宋体" w:hint="eastAsia"/>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303589">
      <w:bodyDiv w:val="1"/>
      <w:marLeft w:val="0"/>
      <w:marRight w:val="0"/>
      <w:marTop w:val="0"/>
      <w:marBottom w:val="0"/>
      <w:divBdr>
        <w:top w:val="none" w:sz="0" w:space="0" w:color="auto"/>
        <w:left w:val="none" w:sz="0" w:space="0" w:color="auto"/>
        <w:bottom w:val="none" w:sz="0" w:space="0" w:color="auto"/>
        <w:right w:val="none" w:sz="0" w:space="0" w:color="auto"/>
      </w:divBdr>
      <w:divsChild>
        <w:div w:id="231158437">
          <w:marLeft w:val="274"/>
          <w:marRight w:val="0"/>
          <w:marTop w:val="40"/>
          <w:marBottom w:val="80"/>
          <w:divBdr>
            <w:top w:val="none" w:sz="0" w:space="0" w:color="auto"/>
            <w:left w:val="none" w:sz="0" w:space="0" w:color="auto"/>
            <w:bottom w:val="none" w:sz="0" w:space="0" w:color="auto"/>
            <w:right w:val="none" w:sz="0" w:space="0" w:color="auto"/>
          </w:divBdr>
        </w:div>
      </w:divsChild>
    </w:div>
    <w:div w:id="377170860">
      <w:bodyDiv w:val="1"/>
      <w:marLeft w:val="0"/>
      <w:marRight w:val="0"/>
      <w:marTop w:val="0"/>
      <w:marBottom w:val="0"/>
      <w:divBdr>
        <w:top w:val="none" w:sz="0" w:space="0" w:color="auto"/>
        <w:left w:val="none" w:sz="0" w:space="0" w:color="auto"/>
        <w:bottom w:val="none" w:sz="0" w:space="0" w:color="auto"/>
        <w:right w:val="none" w:sz="0" w:space="0" w:color="auto"/>
      </w:divBdr>
      <w:divsChild>
        <w:div w:id="1907689580">
          <w:marLeft w:val="274"/>
          <w:marRight w:val="0"/>
          <w:marTop w:val="40"/>
          <w:marBottom w:val="80"/>
          <w:divBdr>
            <w:top w:val="none" w:sz="0" w:space="0" w:color="auto"/>
            <w:left w:val="none" w:sz="0" w:space="0" w:color="auto"/>
            <w:bottom w:val="none" w:sz="0" w:space="0" w:color="auto"/>
            <w:right w:val="none" w:sz="0" w:space="0" w:color="auto"/>
          </w:divBdr>
        </w:div>
        <w:div w:id="113141921">
          <w:marLeft w:val="274"/>
          <w:marRight w:val="0"/>
          <w:marTop w:val="40"/>
          <w:marBottom w:val="80"/>
          <w:divBdr>
            <w:top w:val="none" w:sz="0" w:space="0" w:color="auto"/>
            <w:left w:val="none" w:sz="0" w:space="0" w:color="auto"/>
            <w:bottom w:val="none" w:sz="0" w:space="0" w:color="auto"/>
            <w:right w:val="none" w:sz="0" w:space="0" w:color="auto"/>
          </w:divBdr>
        </w:div>
      </w:divsChild>
    </w:div>
    <w:div w:id="424420835">
      <w:bodyDiv w:val="1"/>
      <w:marLeft w:val="0"/>
      <w:marRight w:val="0"/>
      <w:marTop w:val="0"/>
      <w:marBottom w:val="0"/>
      <w:divBdr>
        <w:top w:val="none" w:sz="0" w:space="0" w:color="auto"/>
        <w:left w:val="none" w:sz="0" w:space="0" w:color="auto"/>
        <w:bottom w:val="none" w:sz="0" w:space="0" w:color="auto"/>
        <w:right w:val="none" w:sz="0" w:space="0" w:color="auto"/>
      </w:divBdr>
      <w:divsChild>
        <w:div w:id="1835677637">
          <w:marLeft w:val="274"/>
          <w:marRight w:val="0"/>
          <w:marTop w:val="40"/>
          <w:marBottom w:val="80"/>
          <w:divBdr>
            <w:top w:val="none" w:sz="0" w:space="0" w:color="auto"/>
            <w:left w:val="none" w:sz="0" w:space="0" w:color="auto"/>
            <w:bottom w:val="none" w:sz="0" w:space="0" w:color="auto"/>
            <w:right w:val="none" w:sz="0" w:space="0" w:color="auto"/>
          </w:divBdr>
        </w:div>
      </w:divsChild>
    </w:div>
    <w:div w:id="544801706">
      <w:bodyDiv w:val="1"/>
      <w:marLeft w:val="0"/>
      <w:marRight w:val="0"/>
      <w:marTop w:val="0"/>
      <w:marBottom w:val="0"/>
      <w:divBdr>
        <w:top w:val="none" w:sz="0" w:space="0" w:color="auto"/>
        <w:left w:val="none" w:sz="0" w:space="0" w:color="auto"/>
        <w:bottom w:val="none" w:sz="0" w:space="0" w:color="auto"/>
        <w:right w:val="none" w:sz="0" w:space="0" w:color="auto"/>
      </w:divBdr>
    </w:div>
    <w:div w:id="839738982">
      <w:bodyDiv w:val="1"/>
      <w:marLeft w:val="0"/>
      <w:marRight w:val="0"/>
      <w:marTop w:val="0"/>
      <w:marBottom w:val="0"/>
      <w:divBdr>
        <w:top w:val="none" w:sz="0" w:space="0" w:color="auto"/>
        <w:left w:val="none" w:sz="0" w:space="0" w:color="auto"/>
        <w:bottom w:val="none" w:sz="0" w:space="0" w:color="auto"/>
        <w:right w:val="none" w:sz="0" w:space="0" w:color="auto"/>
      </w:divBdr>
    </w:div>
    <w:div w:id="964777523">
      <w:bodyDiv w:val="1"/>
      <w:marLeft w:val="0"/>
      <w:marRight w:val="0"/>
      <w:marTop w:val="0"/>
      <w:marBottom w:val="0"/>
      <w:divBdr>
        <w:top w:val="none" w:sz="0" w:space="0" w:color="auto"/>
        <w:left w:val="none" w:sz="0" w:space="0" w:color="auto"/>
        <w:bottom w:val="none" w:sz="0" w:space="0" w:color="auto"/>
        <w:right w:val="none" w:sz="0" w:space="0" w:color="auto"/>
      </w:divBdr>
    </w:div>
    <w:div w:id="971833446">
      <w:bodyDiv w:val="1"/>
      <w:marLeft w:val="0"/>
      <w:marRight w:val="0"/>
      <w:marTop w:val="0"/>
      <w:marBottom w:val="0"/>
      <w:divBdr>
        <w:top w:val="none" w:sz="0" w:space="0" w:color="auto"/>
        <w:left w:val="none" w:sz="0" w:space="0" w:color="auto"/>
        <w:bottom w:val="none" w:sz="0" w:space="0" w:color="auto"/>
        <w:right w:val="none" w:sz="0" w:space="0" w:color="auto"/>
      </w:divBdr>
      <w:divsChild>
        <w:div w:id="1301377714">
          <w:marLeft w:val="274"/>
          <w:marRight w:val="0"/>
          <w:marTop w:val="40"/>
          <w:marBottom w:val="80"/>
          <w:divBdr>
            <w:top w:val="none" w:sz="0" w:space="0" w:color="auto"/>
            <w:left w:val="none" w:sz="0" w:space="0" w:color="auto"/>
            <w:bottom w:val="none" w:sz="0" w:space="0" w:color="auto"/>
            <w:right w:val="none" w:sz="0" w:space="0" w:color="auto"/>
          </w:divBdr>
        </w:div>
      </w:divsChild>
    </w:div>
    <w:div w:id="1029842755">
      <w:bodyDiv w:val="1"/>
      <w:marLeft w:val="0"/>
      <w:marRight w:val="0"/>
      <w:marTop w:val="0"/>
      <w:marBottom w:val="0"/>
      <w:divBdr>
        <w:top w:val="none" w:sz="0" w:space="0" w:color="auto"/>
        <w:left w:val="none" w:sz="0" w:space="0" w:color="auto"/>
        <w:bottom w:val="none" w:sz="0" w:space="0" w:color="auto"/>
        <w:right w:val="none" w:sz="0" w:space="0" w:color="auto"/>
      </w:divBdr>
      <w:divsChild>
        <w:div w:id="1054425416">
          <w:marLeft w:val="274"/>
          <w:marRight w:val="0"/>
          <w:marTop w:val="40"/>
          <w:marBottom w:val="80"/>
          <w:divBdr>
            <w:top w:val="none" w:sz="0" w:space="0" w:color="auto"/>
            <w:left w:val="none" w:sz="0" w:space="0" w:color="auto"/>
            <w:bottom w:val="none" w:sz="0" w:space="0" w:color="auto"/>
            <w:right w:val="none" w:sz="0" w:space="0" w:color="auto"/>
          </w:divBdr>
        </w:div>
        <w:div w:id="2084519415">
          <w:marLeft w:val="274"/>
          <w:marRight w:val="0"/>
          <w:marTop w:val="40"/>
          <w:marBottom w:val="80"/>
          <w:divBdr>
            <w:top w:val="none" w:sz="0" w:space="0" w:color="auto"/>
            <w:left w:val="none" w:sz="0" w:space="0" w:color="auto"/>
            <w:bottom w:val="none" w:sz="0" w:space="0" w:color="auto"/>
            <w:right w:val="none" w:sz="0" w:space="0" w:color="auto"/>
          </w:divBdr>
        </w:div>
        <w:div w:id="1920556967">
          <w:marLeft w:val="274"/>
          <w:marRight w:val="0"/>
          <w:marTop w:val="40"/>
          <w:marBottom w:val="80"/>
          <w:divBdr>
            <w:top w:val="none" w:sz="0" w:space="0" w:color="auto"/>
            <w:left w:val="none" w:sz="0" w:space="0" w:color="auto"/>
            <w:bottom w:val="none" w:sz="0" w:space="0" w:color="auto"/>
            <w:right w:val="none" w:sz="0" w:space="0" w:color="auto"/>
          </w:divBdr>
        </w:div>
      </w:divsChild>
    </w:div>
    <w:div w:id="1058044208">
      <w:bodyDiv w:val="1"/>
      <w:marLeft w:val="0"/>
      <w:marRight w:val="0"/>
      <w:marTop w:val="0"/>
      <w:marBottom w:val="0"/>
      <w:divBdr>
        <w:top w:val="none" w:sz="0" w:space="0" w:color="auto"/>
        <w:left w:val="none" w:sz="0" w:space="0" w:color="auto"/>
        <w:bottom w:val="none" w:sz="0" w:space="0" w:color="auto"/>
        <w:right w:val="none" w:sz="0" w:space="0" w:color="auto"/>
      </w:divBdr>
      <w:divsChild>
        <w:div w:id="709382049">
          <w:marLeft w:val="0"/>
          <w:marRight w:val="0"/>
          <w:marTop w:val="0"/>
          <w:marBottom w:val="0"/>
          <w:divBdr>
            <w:top w:val="none" w:sz="0" w:space="0" w:color="auto"/>
            <w:left w:val="none" w:sz="0" w:space="0" w:color="auto"/>
            <w:bottom w:val="none" w:sz="0" w:space="0" w:color="auto"/>
            <w:right w:val="none" w:sz="0" w:space="0" w:color="auto"/>
          </w:divBdr>
          <w:divsChild>
            <w:div w:id="74860970">
              <w:marLeft w:val="0"/>
              <w:marRight w:val="0"/>
              <w:marTop w:val="0"/>
              <w:marBottom w:val="0"/>
              <w:divBdr>
                <w:top w:val="none" w:sz="0" w:space="0" w:color="auto"/>
                <w:left w:val="none" w:sz="0" w:space="0" w:color="auto"/>
                <w:bottom w:val="none" w:sz="0" w:space="0" w:color="auto"/>
                <w:right w:val="none" w:sz="0" w:space="0" w:color="auto"/>
              </w:divBdr>
              <w:divsChild>
                <w:div w:id="715859243">
                  <w:marLeft w:val="0"/>
                  <w:marRight w:val="0"/>
                  <w:marTop w:val="0"/>
                  <w:marBottom w:val="0"/>
                  <w:divBdr>
                    <w:top w:val="none" w:sz="0" w:space="0" w:color="auto"/>
                    <w:left w:val="none" w:sz="0" w:space="0" w:color="auto"/>
                    <w:bottom w:val="none" w:sz="0" w:space="0" w:color="auto"/>
                    <w:right w:val="none" w:sz="0" w:space="0" w:color="auto"/>
                  </w:divBdr>
                  <w:divsChild>
                    <w:div w:id="211976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997401">
          <w:marLeft w:val="0"/>
          <w:marRight w:val="0"/>
          <w:marTop w:val="0"/>
          <w:marBottom w:val="150"/>
          <w:divBdr>
            <w:top w:val="none" w:sz="0" w:space="0" w:color="auto"/>
            <w:left w:val="none" w:sz="0" w:space="0" w:color="auto"/>
            <w:bottom w:val="none" w:sz="0" w:space="0" w:color="auto"/>
            <w:right w:val="none" w:sz="0" w:space="0" w:color="auto"/>
          </w:divBdr>
          <w:divsChild>
            <w:div w:id="194904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955281">
      <w:bodyDiv w:val="1"/>
      <w:marLeft w:val="0"/>
      <w:marRight w:val="0"/>
      <w:marTop w:val="0"/>
      <w:marBottom w:val="0"/>
      <w:divBdr>
        <w:top w:val="none" w:sz="0" w:space="0" w:color="auto"/>
        <w:left w:val="none" w:sz="0" w:space="0" w:color="auto"/>
        <w:bottom w:val="none" w:sz="0" w:space="0" w:color="auto"/>
        <w:right w:val="none" w:sz="0" w:space="0" w:color="auto"/>
      </w:divBdr>
    </w:div>
    <w:div w:id="1201437287">
      <w:bodyDiv w:val="1"/>
      <w:marLeft w:val="0"/>
      <w:marRight w:val="0"/>
      <w:marTop w:val="0"/>
      <w:marBottom w:val="0"/>
      <w:divBdr>
        <w:top w:val="none" w:sz="0" w:space="0" w:color="auto"/>
        <w:left w:val="none" w:sz="0" w:space="0" w:color="auto"/>
        <w:bottom w:val="none" w:sz="0" w:space="0" w:color="auto"/>
        <w:right w:val="none" w:sz="0" w:space="0" w:color="auto"/>
      </w:divBdr>
    </w:div>
    <w:div w:id="1426268015">
      <w:bodyDiv w:val="1"/>
      <w:marLeft w:val="0"/>
      <w:marRight w:val="0"/>
      <w:marTop w:val="0"/>
      <w:marBottom w:val="0"/>
      <w:divBdr>
        <w:top w:val="none" w:sz="0" w:space="0" w:color="auto"/>
        <w:left w:val="none" w:sz="0" w:space="0" w:color="auto"/>
        <w:bottom w:val="none" w:sz="0" w:space="0" w:color="auto"/>
        <w:right w:val="none" w:sz="0" w:space="0" w:color="auto"/>
      </w:divBdr>
    </w:div>
    <w:div w:id="1558738186">
      <w:bodyDiv w:val="1"/>
      <w:marLeft w:val="0"/>
      <w:marRight w:val="0"/>
      <w:marTop w:val="0"/>
      <w:marBottom w:val="0"/>
      <w:divBdr>
        <w:top w:val="none" w:sz="0" w:space="0" w:color="auto"/>
        <w:left w:val="none" w:sz="0" w:space="0" w:color="auto"/>
        <w:bottom w:val="none" w:sz="0" w:space="0" w:color="auto"/>
        <w:right w:val="none" w:sz="0" w:space="0" w:color="auto"/>
      </w:divBdr>
    </w:div>
    <w:div w:id="1903757219">
      <w:bodyDiv w:val="1"/>
      <w:marLeft w:val="0"/>
      <w:marRight w:val="0"/>
      <w:marTop w:val="0"/>
      <w:marBottom w:val="0"/>
      <w:divBdr>
        <w:top w:val="none" w:sz="0" w:space="0" w:color="auto"/>
        <w:left w:val="none" w:sz="0" w:space="0" w:color="auto"/>
        <w:bottom w:val="none" w:sz="0" w:space="0" w:color="auto"/>
        <w:right w:val="none" w:sz="0" w:space="0" w:color="auto"/>
      </w:divBdr>
    </w:div>
    <w:div w:id="2033603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B0D898-9176-45BA-887F-6846D0EC0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736</TotalTime>
  <Pages>4</Pages>
  <Words>449</Words>
  <Characters>2564</Characters>
  <Application>Microsoft Office Word</Application>
  <DocSecurity>0</DocSecurity>
  <Lines>21</Lines>
  <Paragraphs>6</Paragraphs>
  <ScaleCrop>false</ScaleCrop>
  <Company/>
  <LinksUpToDate>false</LinksUpToDate>
  <CharactersWithSpaces>3007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用户</dc:creator>
  <cp:lastModifiedBy>user</cp:lastModifiedBy>
  <cp:revision>515</cp:revision>
  <cp:lastPrinted>2024-08-23T09:51:00Z</cp:lastPrinted>
  <dcterms:created xsi:type="dcterms:W3CDTF">2024-02-05T08:39:00Z</dcterms:created>
  <dcterms:modified xsi:type="dcterms:W3CDTF">2024-08-26T02:26:00Z</dcterms:modified>
</cp:coreProperties>
</file>