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8"/>
          <w:szCs w:val="4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eastAsia" w:ascii="仿宋_GB2312" w:eastAsia="仿宋_GB2312" w:cs="Times New Roman"/>
          <w:color w:val="000000"/>
          <w:spacing w:val="12"/>
          <w:sz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131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Pjv5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/>
        <w:wordWrap/>
        <w:adjustRightInd/>
        <w:snapToGrid w:val="0"/>
        <w:spacing w:before="0"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关于对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" w:eastAsia="zh-CN" w:bidi="ar-SA"/>
        </w:rPr>
        <w:t>广州迪森热能技术股份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有限公司、</w:t>
      </w:r>
    </w:p>
    <w:p>
      <w:pPr>
        <w:widowControl/>
        <w:wordWrap/>
        <w:adjustRightInd/>
        <w:snapToGrid w:val="0"/>
        <w:spacing w:before="0"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陈燕芳、余咏芳采取出具警示函措施的决定</w:t>
      </w:r>
    </w:p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" w:eastAsia="zh-CN" w:bidi="ar-SA"/>
        </w:rPr>
        <w:t>广州迪森热能技术股份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有限公司、陈燕芳、余咏芳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经查，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" w:eastAsia="zh-CN" w:bidi="ar-SA"/>
        </w:rPr>
        <w:t>广州迪森热能技术股份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有限公司（以下简称迪森股份或公司）存在以下信息披露违规行为：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Lines="0" w:line="312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迪森股份在2019年至2023年年度报告中，与永州永禾一电子材料有限公司（以下简称永禾一）相关或有事项部分披露内容存在错误。其中，在2019年至2021年年度报告中，迪森股份与永禾一签订《生物质燃料（BMF）锅炉合同能源管理合作合同》及《补充协议》的时间、受诉法院名称、申请强制执行的内容披露错误；在2022年、2023年年度报告中，迪森股份申请强制执行的内容披露错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迪森股份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 w:bidi="ar-SA"/>
        </w:rPr>
        <w:t>上述行为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违反了《上市公司信息披露管理办法》（证监会令第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40号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）第二条第一款、《上市公司信息披露管理办法》（证监会令第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182号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）第三条第一款的规定。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迪森股份时任董事会秘书陈燕芳、董事会秘书余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芳未按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照《上市公司信息披露管理办法》（证监会令第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40号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）第三条、《上市公司信息披露管理办法》（证监会令第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182号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）第四条的规定履行勤勉尽责义务，对公司上述行为负有主要责任。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/>
        <w:textAlignment w:val="auto"/>
        <w:outlineLvl w:val="2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" w:eastAsia="zh-CN" w:bidi="ar-SA"/>
        </w:rPr>
        <w:t>根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据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《上市公司信息披露管理办法》（证监会令第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40号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）第五十九条、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《上市公司信息披露管理办法》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（证监会令第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-US" w:eastAsia="zh-CN" w:bidi="ar-SA"/>
        </w:rPr>
        <w:t>182号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第五十二条的规定，我局决定对迪森股份、陈燕芳、余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咏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芳采取出具警示函的行政监管措施。公司及相关责任人应认真吸取教训，采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取有效措施切实整改，杜绝此类违规行为再次发生，并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" w:eastAsia="zh-CN"/>
        </w:rPr>
        <w:t>收到本决定书30日内向我局提交书面报告，并抄报深圳证券交易所。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12" w:lineRule="auto"/>
        <w:ind w:firstLine="640" w:firstLineChars="200"/>
        <w:jc w:val="both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如果对本监督管理措施不服，可以在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highlight w:val="none"/>
          <w:lang w:val="en" w:eastAsia="zh-CN" w:bidi="ar-SA"/>
        </w:rPr>
        <w:t>收到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left"/>
        <w:textAlignment w:val="auto"/>
        <w:rPr>
          <w:rFonts w:ascii="宋体" w:hAnsi="宋体" w:cs="宋体"/>
          <w:color w:val="000000"/>
          <w:sz w:val="21"/>
          <w:szCs w:val="21"/>
        </w:rPr>
      </w:pPr>
    </w:p>
    <w:p>
      <w:pPr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cs="Times New Roman"/>
          <w:color w:val="000000"/>
          <w:spacing w:val="10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</w:t>
      </w:r>
      <w:r>
        <w:rPr>
          <w:rFonts w:hint="eastAsia" w:ascii="仿宋_GB2312" w:eastAsia="仿宋_GB2312"/>
          <w:spacing w:val="8"/>
          <w:sz w:val="28"/>
          <w:lang w:eastAsia="zh-CN"/>
        </w:rPr>
        <w:t>、</w:t>
      </w:r>
      <w:r>
        <w:rPr>
          <w:rFonts w:hint="eastAsia" w:ascii="仿宋_GB2312" w:eastAsia="仿宋_GB2312"/>
          <w:spacing w:val="8"/>
          <w:sz w:val="28"/>
        </w:rPr>
        <w:t>法治司；深圳证券交易所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8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26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p>
      <w:pPr>
        <w:snapToGrid w:val="0"/>
        <w:spacing w:beforeLines="0" w:afterLines="0" w:line="240" w:lineRule="auto"/>
        <w:rPr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EC79F"/>
    <w:rsid w:val="383DA24E"/>
    <w:rsid w:val="5DFF5B60"/>
    <w:rsid w:val="7B7F7FCC"/>
    <w:rsid w:val="7D5A42F1"/>
    <w:rsid w:val="7F7BDDF3"/>
    <w:rsid w:val="8FF7D074"/>
    <w:rsid w:val="9FFBC895"/>
    <w:rsid w:val="BDFF7434"/>
    <w:rsid w:val="EBFFE270"/>
    <w:rsid w:val="EEFEC79F"/>
    <w:rsid w:val="F5FAF4B0"/>
    <w:rsid w:val="F7DF21A7"/>
    <w:rsid w:val="F9EB7D1C"/>
    <w:rsid w:val="FAD97F5D"/>
    <w:rsid w:val="FDB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黑体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2024-08-11T02:08:00Z</dcterms:created>
  <dc:creator>刘林</dc:creator>
  <cp:lastModifiedBy>于晓雷</cp:lastModifiedBy>
  <dcterms:modified xsi:type="dcterms:W3CDTF">2024-09-03T17:05:32Z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AA784FC18772F94BB867B566596E0067</vt:lpwstr>
  </property>
</Properties>
</file>