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F1C2B" w14:textId="77777777" w:rsidR="00CF2787" w:rsidRDefault="00000000">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证券简称：星德胜</w:t>
      </w:r>
      <w:r>
        <w:rPr>
          <w:rFonts w:ascii="宋体" w:eastAsia="宋体" w:hAnsi="宋体" w:cs="Times New Roman"/>
          <w:b/>
          <w:bCs/>
          <w:iCs/>
          <w:sz w:val="24"/>
          <w:szCs w:val="24"/>
        </w:rPr>
        <w:t xml:space="preserve"> </w:t>
      </w:r>
    </w:p>
    <w:p w14:paraId="43786A0C" w14:textId="77777777" w:rsidR="00CF2787" w:rsidRDefault="0000000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星德胜科技（苏州）股份有限公司</w:t>
      </w:r>
    </w:p>
    <w:p w14:paraId="7D8932AF" w14:textId="77777777" w:rsidR="00CF2787" w:rsidRDefault="0000000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36A6C19" w14:textId="29A64AFE" w:rsidR="00CF2787"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编号：2024-</w:t>
      </w:r>
      <w:r w:rsidR="00D15C0C">
        <w:rPr>
          <w:rFonts w:ascii="宋体" w:eastAsia="宋体" w:hAnsi="宋体" w:cs="Times New Roman" w:hint="eastAsia"/>
          <w:b/>
          <w:bCs/>
          <w:sz w:val="24"/>
          <w:szCs w:val="24"/>
        </w:rPr>
        <w:t>005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6388"/>
      </w:tblGrid>
      <w:tr w:rsidR="00CF2787" w14:paraId="6885EFCB" w14:textId="77777777" w:rsidTr="006C2985">
        <w:tc>
          <w:tcPr>
            <w:tcW w:w="2269" w:type="dxa"/>
            <w:shd w:val="clear" w:color="auto" w:fill="auto"/>
          </w:tcPr>
          <w:p w14:paraId="74C1ACC2" w14:textId="77777777" w:rsidR="00CF2787"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450D78BA" w14:textId="77777777" w:rsidR="00CF2787" w:rsidRDefault="00CF2787">
            <w:pPr>
              <w:spacing w:line="360" w:lineRule="auto"/>
              <w:rPr>
                <w:rFonts w:ascii="宋体" w:eastAsia="宋体" w:hAnsi="宋体" w:cs="Times New Roman" w:hint="eastAsia"/>
                <w:b/>
                <w:bCs/>
                <w:iCs/>
                <w:sz w:val="24"/>
                <w:szCs w:val="24"/>
              </w:rPr>
            </w:pPr>
          </w:p>
        </w:tc>
        <w:tc>
          <w:tcPr>
            <w:tcW w:w="6521" w:type="dxa"/>
            <w:shd w:val="clear" w:color="auto" w:fill="auto"/>
          </w:tcPr>
          <w:p w14:paraId="30DD40ED" w14:textId="77777777" w:rsidR="00CF2787"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3109745" w14:textId="77777777" w:rsidR="00CF2787"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1E87FD5F" w14:textId="77777777" w:rsidR="00CF2787"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0FEE0A" w14:textId="1EF67C98" w:rsidR="00CF2787" w:rsidRDefault="00D0108D">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sidR="004E3991">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182BEF3F" w14:textId="385028C9" w:rsidR="00CF2787" w:rsidRDefault="004E3991">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E7634E">
              <w:rPr>
                <w:rFonts w:ascii="宋体" w:eastAsia="宋体" w:hAnsi="宋体" w:cs="Times New Roman" w:hint="eastAsia"/>
                <w:sz w:val="24"/>
                <w:szCs w:val="24"/>
              </w:rPr>
              <w:t>其他 （</w:t>
            </w:r>
            <w:r>
              <w:rPr>
                <w:rFonts w:ascii="宋体" w:eastAsia="宋体" w:hAnsi="宋体" w:cs="Times New Roman" w:hint="eastAsia"/>
                <w:sz w:val="24"/>
                <w:szCs w:val="24"/>
                <w:u w:val="single"/>
              </w:rPr>
              <w:t xml:space="preserve">        </w:t>
            </w:r>
            <w:r w:rsidR="00E7634E" w:rsidRPr="004E3991">
              <w:rPr>
                <w:rFonts w:ascii="宋体" w:eastAsia="宋体" w:hAnsi="宋体" w:cs="Times New Roman" w:hint="eastAsia"/>
                <w:sz w:val="24"/>
                <w:szCs w:val="24"/>
              </w:rPr>
              <w:t>）</w:t>
            </w:r>
          </w:p>
        </w:tc>
      </w:tr>
      <w:tr w:rsidR="00CF2787" w14:paraId="7A9713EF" w14:textId="77777777" w:rsidTr="006C2985">
        <w:tc>
          <w:tcPr>
            <w:tcW w:w="2269" w:type="dxa"/>
            <w:shd w:val="clear" w:color="auto" w:fill="auto"/>
          </w:tcPr>
          <w:p w14:paraId="754D2984" w14:textId="77777777" w:rsidR="00CF2787"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521" w:type="dxa"/>
            <w:shd w:val="clear" w:color="auto" w:fill="auto"/>
          </w:tcPr>
          <w:p w14:paraId="2C3EA6F0" w14:textId="1102CD1C" w:rsidR="00CF2787" w:rsidRDefault="00EC386C">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中信证券</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东北证券</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进门财经</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拓璞基金</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长江资管</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平安银行</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展博投资</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大家资产</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诺德基金</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景从资产</w:t>
            </w:r>
            <w:r w:rsidR="00E7634E">
              <w:rPr>
                <w:rFonts w:ascii="宋体" w:eastAsia="宋体" w:hAnsi="宋体" w:cs="Times New Roman" w:hint="eastAsia"/>
                <w:bCs/>
                <w:iCs/>
                <w:sz w:val="24"/>
                <w:szCs w:val="24"/>
              </w:rPr>
              <w:t>、</w:t>
            </w:r>
            <w:r w:rsidR="00E7634E" w:rsidRPr="00E7634E">
              <w:rPr>
                <w:rFonts w:ascii="宋体" w:eastAsia="宋体" w:hAnsi="宋体" w:cs="Times New Roman" w:hint="eastAsia"/>
                <w:bCs/>
                <w:iCs/>
                <w:sz w:val="24"/>
                <w:szCs w:val="24"/>
              </w:rPr>
              <w:t>华杉投资等机构投资者及部分个人投资者参加。（排名不分先后）</w:t>
            </w:r>
          </w:p>
        </w:tc>
      </w:tr>
      <w:tr w:rsidR="00CF2787" w14:paraId="4A0AB078" w14:textId="77777777" w:rsidTr="006C2985">
        <w:tc>
          <w:tcPr>
            <w:tcW w:w="2269" w:type="dxa"/>
            <w:shd w:val="clear" w:color="auto" w:fill="auto"/>
          </w:tcPr>
          <w:p w14:paraId="10E4B45C" w14:textId="77777777" w:rsidR="00CF2787"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521" w:type="dxa"/>
            <w:shd w:val="clear" w:color="auto" w:fill="auto"/>
          </w:tcPr>
          <w:p w14:paraId="30E7DCB4" w14:textId="2C89E5D0" w:rsidR="00690528" w:rsidRDefault="006E0E6D">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2024年9</w:t>
            </w:r>
            <w:r w:rsidR="00690528">
              <w:rPr>
                <w:rFonts w:ascii="宋体" w:eastAsia="宋体" w:hAnsi="宋体" w:cs="Times New Roman" w:hint="eastAsia"/>
                <w:bCs/>
                <w:iCs/>
                <w:sz w:val="24"/>
                <w:szCs w:val="24"/>
              </w:rPr>
              <w:t>月</w:t>
            </w:r>
            <w:r w:rsidR="00EC386C">
              <w:rPr>
                <w:rFonts w:ascii="宋体" w:eastAsia="宋体" w:hAnsi="宋体" w:cs="Times New Roman" w:hint="eastAsia"/>
                <w:bCs/>
                <w:iCs/>
                <w:sz w:val="24"/>
                <w:szCs w:val="24"/>
              </w:rPr>
              <w:t>2</w:t>
            </w:r>
            <w:r w:rsidR="00690528">
              <w:rPr>
                <w:rFonts w:ascii="宋体" w:eastAsia="宋体" w:hAnsi="宋体" w:cs="Times New Roman" w:hint="eastAsia"/>
                <w:bCs/>
                <w:iCs/>
                <w:sz w:val="24"/>
                <w:szCs w:val="24"/>
              </w:rPr>
              <w:t>日（星期</w:t>
            </w:r>
            <w:r>
              <w:rPr>
                <w:rFonts w:ascii="宋体" w:eastAsia="宋体" w:hAnsi="宋体" w:cs="Times New Roman" w:hint="eastAsia"/>
                <w:bCs/>
                <w:iCs/>
                <w:sz w:val="24"/>
                <w:szCs w:val="24"/>
              </w:rPr>
              <w:t>一</w:t>
            </w:r>
            <w:r w:rsidR="00690528">
              <w:rPr>
                <w:rFonts w:ascii="宋体" w:eastAsia="宋体" w:hAnsi="宋体" w:cs="Times New Roman" w:hint="eastAsia"/>
                <w:bCs/>
                <w:iCs/>
                <w:sz w:val="24"/>
                <w:szCs w:val="24"/>
              </w:rPr>
              <w:t>）</w:t>
            </w:r>
            <w:r>
              <w:rPr>
                <w:rFonts w:ascii="宋体" w:eastAsia="宋体" w:hAnsi="宋体" w:cs="Times New Roman" w:hint="eastAsia"/>
                <w:bCs/>
                <w:iCs/>
                <w:sz w:val="24"/>
                <w:szCs w:val="24"/>
              </w:rPr>
              <w:t>15</w:t>
            </w:r>
            <w:r w:rsidR="00EC386C">
              <w:rPr>
                <w:rFonts w:ascii="宋体" w:eastAsia="宋体" w:hAnsi="宋体" w:cs="Times New Roman" w:hint="eastAsia"/>
                <w:bCs/>
                <w:iCs/>
                <w:sz w:val="24"/>
                <w:szCs w:val="24"/>
              </w:rPr>
              <w:t>:</w:t>
            </w:r>
            <w:r>
              <w:rPr>
                <w:rFonts w:ascii="宋体" w:eastAsia="宋体" w:hAnsi="宋体" w:cs="Times New Roman" w:hint="eastAsia"/>
                <w:bCs/>
                <w:iCs/>
                <w:sz w:val="24"/>
                <w:szCs w:val="24"/>
              </w:rPr>
              <w:t>30</w:t>
            </w:r>
            <w:r w:rsidR="00EC386C">
              <w:rPr>
                <w:rFonts w:ascii="宋体" w:eastAsia="宋体" w:hAnsi="宋体" w:cs="Times New Roman" w:hint="eastAsia"/>
                <w:bCs/>
                <w:iCs/>
                <w:sz w:val="24"/>
                <w:szCs w:val="24"/>
              </w:rPr>
              <w:t>-16:</w:t>
            </w:r>
            <w:r>
              <w:rPr>
                <w:rFonts w:ascii="宋体" w:eastAsia="宋体" w:hAnsi="宋体" w:cs="Times New Roman" w:hint="eastAsia"/>
                <w:bCs/>
                <w:iCs/>
                <w:sz w:val="24"/>
                <w:szCs w:val="24"/>
              </w:rPr>
              <w:t>30</w:t>
            </w:r>
          </w:p>
        </w:tc>
      </w:tr>
      <w:tr w:rsidR="00CF2787" w14:paraId="05B057D0" w14:textId="77777777" w:rsidTr="006C2985">
        <w:tc>
          <w:tcPr>
            <w:tcW w:w="2269" w:type="dxa"/>
            <w:shd w:val="clear" w:color="auto" w:fill="auto"/>
          </w:tcPr>
          <w:p w14:paraId="1720C596" w14:textId="77777777" w:rsidR="00CF2787"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521" w:type="dxa"/>
            <w:shd w:val="clear" w:color="auto" w:fill="auto"/>
          </w:tcPr>
          <w:p w14:paraId="5F48C4BC" w14:textId="77777777" w:rsidR="00CF2787"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公司会议室</w:t>
            </w:r>
          </w:p>
        </w:tc>
      </w:tr>
      <w:tr w:rsidR="00CF2787" w14:paraId="48EEC694" w14:textId="77777777" w:rsidTr="006C2985">
        <w:tc>
          <w:tcPr>
            <w:tcW w:w="2269" w:type="dxa"/>
            <w:shd w:val="clear" w:color="auto" w:fill="auto"/>
          </w:tcPr>
          <w:p w14:paraId="59256F2C" w14:textId="77777777" w:rsidR="00CF2787"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521" w:type="dxa"/>
            <w:shd w:val="clear" w:color="auto" w:fill="auto"/>
          </w:tcPr>
          <w:p w14:paraId="456456AF" w14:textId="77777777" w:rsidR="00CF2787"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董事会秘书</w:t>
            </w:r>
            <w:r>
              <w:rPr>
                <w:rFonts w:ascii="宋体" w:eastAsia="宋体" w:hAnsi="宋体" w:cs="Times New Roman"/>
                <w:bCs/>
                <w:iCs/>
                <w:sz w:val="24"/>
                <w:szCs w:val="24"/>
              </w:rPr>
              <w:t xml:space="preserve"> </w:t>
            </w:r>
            <w:r>
              <w:rPr>
                <w:rFonts w:ascii="宋体" w:eastAsia="宋体" w:hAnsi="宋体" w:cs="Times New Roman" w:hint="eastAsia"/>
                <w:bCs/>
                <w:iCs/>
                <w:sz w:val="24"/>
                <w:szCs w:val="24"/>
              </w:rPr>
              <w:t>李薇薇</w:t>
            </w:r>
            <w:r w:rsidR="00A53990">
              <w:rPr>
                <w:rFonts w:ascii="宋体" w:eastAsia="宋体" w:hAnsi="宋体" w:cs="Times New Roman" w:hint="eastAsia"/>
                <w:bCs/>
                <w:iCs/>
                <w:sz w:val="24"/>
                <w:szCs w:val="24"/>
              </w:rPr>
              <w:t xml:space="preserve">  </w:t>
            </w:r>
          </w:p>
          <w:p w14:paraId="0C26D60F" w14:textId="784F3FDE" w:rsidR="00A53990" w:rsidRDefault="00A5399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 张敏</w:t>
            </w:r>
          </w:p>
        </w:tc>
      </w:tr>
      <w:tr w:rsidR="00CF2787" w14:paraId="22D163DE" w14:textId="77777777" w:rsidTr="006C2985">
        <w:trPr>
          <w:trHeight w:val="2701"/>
        </w:trPr>
        <w:tc>
          <w:tcPr>
            <w:tcW w:w="2269" w:type="dxa"/>
            <w:shd w:val="clear" w:color="auto" w:fill="auto"/>
            <w:vAlign w:val="center"/>
          </w:tcPr>
          <w:p w14:paraId="0B450066" w14:textId="77777777" w:rsidR="00CF2787"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521" w:type="dxa"/>
            <w:shd w:val="clear" w:color="auto" w:fill="auto"/>
          </w:tcPr>
          <w:p w14:paraId="5445E0A0" w14:textId="44CAA759" w:rsidR="00E7634E" w:rsidRPr="002D3046" w:rsidRDefault="00E7634E" w:rsidP="000C0348">
            <w:pPr>
              <w:pStyle w:val="af"/>
              <w:numPr>
                <w:ilvl w:val="0"/>
                <w:numId w:val="2"/>
              </w:numPr>
              <w:ind w:firstLineChars="0"/>
              <w:rPr>
                <w:b/>
                <w:bCs/>
              </w:rPr>
            </w:pPr>
            <w:r w:rsidRPr="002D3046">
              <w:rPr>
                <w:rFonts w:hint="eastAsia"/>
                <w:b/>
                <w:bCs/>
              </w:rPr>
              <w:t>公司</w:t>
            </w:r>
            <w:r w:rsidRPr="002D3046">
              <w:rPr>
                <w:rFonts w:hint="eastAsia"/>
                <w:b/>
                <w:bCs/>
              </w:rPr>
              <w:t>2024</w:t>
            </w:r>
            <w:r w:rsidRPr="002D3046">
              <w:rPr>
                <w:rFonts w:hint="eastAsia"/>
                <w:b/>
                <w:bCs/>
              </w:rPr>
              <w:t>年半年度经营情况介绍</w:t>
            </w:r>
          </w:p>
          <w:p w14:paraId="78BB4ECB" w14:textId="30200C52" w:rsidR="000C0348" w:rsidRPr="002D3046" w:rsidRDefault="000C0348" w:rsidP="000C0348">
            <w:pPr>
              <w:pStyle w:val="af"/>
              <w:ind w:left="360" w:firstLineChars="0" w:firstLine="0"/>
            </w:pPr>
            <w:r w:rsidRPr="002D3046">
              <w:rPr>
                <w:rFonts w:hint="eastAsia"/>
              </w:rPr>
              <w:t>公司始终秉承“为客户创造价值，为员工创造平台，为股东创造效益，为社会创造财富”的宗旨，不断加强研发创新、提高产品品质，积极开拓市场。报告期内，公司实现了经营业绩稳步增长。</w:t>
            </w:r>
            <w:r w:rsidRPr="002D3046">
              <w:rPr>
                <w:rFonts w:hint="eastAsia"/>
              </w:rPr>
              <w:t>2024</w:t>
            </w:r>
            <w:r w:rsidRPr="002D3046">
              <w:rPr>
                <w:rFonts w:hint="eastAsia"/>
              </w:rPr>
              <w:t>年</w:t>
            </w:r>
            <w:r w:rsidRPr="002D3046">
              <w:rPr>
                <w:rFonts w:hint="eastAsia"/>
              </w:rPr>
              <w:t>1-6</w:t>
            </w:r>
            <w:r w:rsidRPr="002D3046">
              <w:rPr>
                <w:rFonts w:hint="eastAsia"/>
              </w:rPr>
              <w:t>月，营业收入为</w:t>
            </w:r>
            <w:r w:rsidRPr="002D3046">
              <w:rPr>
                <w:rFonts w:hint="eastAsia"/>
              </w:rPr>
              <w:t>11.33</w:t>
            </w:r>
            <w:r w:rsidRPr="002D3046">
              <w:rPr>
                <w:rFonts w:hint="eastAsia"/>
              </w:rPr>
              <w:t>亿元，同比增长</w:t>
            </w:r>
            <w:r w:rsidRPr="002D3046">
              <w:rPr>
                <w:rFonts w:hint="eastAsia"/>
              </w:rPr>
              <w:t>26.93%</w:t>
            </w:r>
            <w:r w:rsidRPr="002D3046">
              <w:rPr>
                <w:rFonts w:hint="eastAsia"/>
              </w:rPr>
              <w:t>，归属于上市公司股东的净利润</w:t>
            </w:r>
            <w:r w:rsidRPr="002D3046">
              <w:rPr>
                <w:rFonts w:hint="eastAsia"/>
              </w:rPr>
              <w:t>9,533.74</w:t>
            </w:r>
            <w:r w:rsidRPr="002D3046">
              <w:rPr>
                <w:rFonts w:hint="eastAsia"/>
              </w:rPr>
              <w:t>万元，同比增长</w:t>
            </w:r>
            <w:r w:rsidRPr="002D3046">
              <w:rPr>
                <w:rFonts w:hint="eastAsia"/>
              </w:rPr>
              <w:t>15.15%</w:t>
            </w:r>
            <w:r w:rsidRPr="002D3046">
              <w:rPr>
                <w:rFonts w:hint="eastAsia"/>
              </w:rPr>
              <w:t>。其中，公司高毛利率产品直流无刷电机产品收入</w:t>
            </w:r>
            <w:r w:rsidRPr="002D3046">
              <w:rPr>
                <w:rFonts w:hint="eastAsia"/>
              </w:rPr>
              <w:t>3.65</w:t>
            </w:r>
            <w:r w:rsidRPr="002D3046">
              <w:rPr>
                <w:rFonts w:hint="eastAsia"/>
              </w:rPr>
              <w:t>亿元，同比增长</w:t>
            </w:r>
            <w:r w:rsidRPr="002D3046">
              <w:rPr>
                <w:rFonts w:hint="eastAsia"/>
              </w:rPr>
              <w:t>42.4%</w:t>
            </w:r>
            <w:r w:rsidRPr="002D3046">
              <w:rPr>
                <w:rFonts w:hint="eastAsia"/>
              </w:rPr>
              <w:t>，占比进一步提升，公司产品结构不断优化。</w:t>
            </w:r>
          </w:p>
          <w:p w14:paraId="1606F21B" w14:textId="29D4BFCA" w:rsidR="00EC386C" w:rsidRPr="002D3046" w:rsidRDefault="00D15C0C" w:rsidP="00DB46C4">
            <w:pPr>
              <w:pStyle w:val="af"/>
              <w:numPr>
                <w:ilvl w:val="0"/>
                <w:numId w:val="2"/>
              </w:numPr>
              <w:ind w:firstLineChars="0"/>
              <w:rPr>
                <w:b/>
                <w:bCs/>
              </w:rPr>
            </w:pPr>
            <w:r w:rsidRPr="002D3046">
              <w:rPr>
                <w:rFonts w:hint="eastAsia"/>
                <w:b/>
                <w:bCs/>
              </w:rPr>
              <w:t>第二增长曲线</w:t>
            </w:r>
            <w:r w:rsidR="004535B5" w:rsidRPr="002D3046">
              <w:rPr>
                <w:rFonts w:hint="eastAsia"/>
                <w:b/>
                <w:bCs/>
              </w:rPr>
              <w:t>即新布局的产品预计什么时候开始</w:t>
            </w:r>
            <w:r w:rsidRPr="002D3046">
              <w:rPr>
                <w:rFonts w:hint="eastAsia"/>
                <w:b/>
                <w:bCs/>
              </w:rPr>
              <w:t>放量；单价是否会有大幅度提升；</w:t>
            </w:r>
            <w:r w:rsidR="004535B5" w:rsidRPr="002D3046">
              <w:rPr>
                <w:rFonts w:hint="eastAsia"/>
                <w:b/>
                <w:bCs/>
              </w:rPr>
              <w:t>从中长期来看，公司综合毛利率是否会提升？</w:t>
            </w:r>
          </w:p>
          <w:p w14:paraId="70A2BE37" w14:textId="3F51BCC1" w:rsidR="0010587A" w:rsidRPr="002D3046" w:rsidRDefault="0010587A" w:rsidP="004535B5">
            <w:pPr>
              <w:pStyle w:val="af"/>
              <w:ind w:left="360" w:firstLineChars="0" w:firstLine="0"/>
              <w:rPr>
                <w:b/>
                <w:bCs/>
              </w:rPr>
            </w:pPr>
            <w:r w:rsidRPr="002D3046">
              <w:rPr>
                <w:rFonts w:hint="eastAsia"/>
                <w:b/>
                <w:bCs/>
              </w:rPr>
              <w:t>答：</w:t>
            </w:r>
            <w:bookmarkStart w:id="0" w:name="OLE_LINK1"/>
            <w:r w:rsidR="004535B5" w:rsidRPr="002D3046">
              <w:rPr>
                <w:rFonts w:hint="eastAsia"/>
              </w:rPr>
              <w:t>新布局的领域</w:t>
            </w:r>
            <w:bookmarkEnd w:id="0"/>
            <w:r w:rsidR="004535B5" w:rsidRPr="002D3046">
              <w:rPr>
                <w:rFonts w:hint="eastAsia"/>
              </w:rPr>
              <w:t>如汽车</w:t>
            </w:r>
            <w:r w:rsidR="00AB0588">
              <w:rPr>
                <w:rFonts w:hint="eastAsia"/>
              </w:rPr>
              <w:t>电机</w:t>
            </w:r>
            <w:r w:rsidR="004535B5" w:rsidRPr="002D3046">
              <w:rPr>
                <w:rFonts w:hint="eastAsia"/>
              </w:rPr>
              <w:t>等</w:t>
            </w:r>
            <w:r w:rsidRPr="002D3046">
              <w:rPr>
                <w:rFonts w:hint="eastAsia"/>
              </w:rPr>
              <w:t>项目周期相对较长，</w:t>
            </w:r>
            <w:r w:rsidR="00705D6D" w:rsidRPr="002D3046">
              <w:rPr>
                <w:rFonts w:hint="eastAsia"/>
              </w:rPr>
              <w:t>目前仍处于前期开发阶段，</w:t>
            </w:r>
            <w:r w:rsidR="005B53A4" w:rsidRPr="002D3046">
              <w:rPr>
                <w:rFonts w:hint="eastAsia"/>
              </w:rPr>
              <w:t>近期</w:t>
            </w:r>
            <w:r w:rsidR="00705D6D" w:rsidRPr="002D3046">
              <w:rPr>
                <w:rFonts w:hint="eastAsia"/>
              </w:rPr>
              <w:t>拿到全球某知名汽车零部件公司的定点函，详细信息请留意公司披露的公告。</w:t>
            </w:r>
          </w:p>
          <w:p w14:paraId="0AEB8031" w14:textId="77777777" w:rsidR="007E3F47" w:rsidRPr="002D3046" w:rsidRDefault="007E3F47" w:rsidP="00825214">
            <w:pPr>
              <w:pStyle w:val="af"/>
              <w:ind w:left="357" w:firstLineChars="0" w:firstLine="0"/>
            </w:pPr>
            <w:r w:rsidRPr="002D3046">
              <w:rPr>
                <w:rFonts w:hint="eastAsia"/>
              </w:rPr>
              <w:t>2023</w:t>
            </w:r>
            <w:r w:rsidRPr="002D3046">
              <w:rPr>
                <w:rFonts w:hint="eastAsia"/>
              </w:rPr>
              <w:t>年度，随着下游市场需求回升，公司交流串激电机和直流无刷电机产品销量有所上涨。此外，公司产品结构持续改善，直流</w:t>
            </w:r>
            <w:r w:rsidRPr="002D3046">
              <w:rPr>
                <w:rFonts w:hint="eastAsia"/>
              </w:rPr>
              <w:lastRenderedPageBreak/>
              <w:t>无刷电机销量占比持续提升，公司毛利率小幅上涨。</w:t>
            </w:r>
          </w:p>
          <w:p w14:paraId="10C1AC4C" w14:textId="18B60611" w:rsidR="004535B5" w:rsidRPr="002D3046" w:rsidRDefault="007E3F47" w:rsidP="00B351AA">
            <w:pPr>
              <w:pStyle w:val="af"/>
              <w:ind w:left="360" w:firstLineChars="0" w:firstLine="0"/>
            </w:pPr>
            <w:r w:rsidRPr="002D3046">
              <w:rPr>
                <w:rFonts w:hint="eastAsia"/>
              </w:rPr>
              <w:t>公司毛利率水平受整体宏观经济、产品价格波动、原材料价格波动及下游市场需求波动等综合因素的影响。未来，公司将从提升产品附加值，通过技术创新等方式提高产品溢价能力；优化供应链，降低采购成本；加强市场调研，了解市场需求变化，及时调整产品结构和定价策略等方面进一步提高毛利率。</w:t>
            </w:r>
          </w:p>
          <w:p w14:paraId="78715562" w14:textId="3CD41912" w:rsidR="0010587A" w:rsidRPr="002D3046" w:rsidRDefault="002142F4" w:rsidP="002142F4">
            <w:pPr>
              <w:pStyle w:val="af"/>
              <w:numPr>
                <w:ilvl w:val="0"/>
                <w:numId w:val="2"/>
              </w:numPr>
              <w:ind w:firstLineChars="0"/>
              <w:rPr>
                <w:b/>
                <w:bCs/>
              </w:rPr>
            </w:pPr>
            <w:r w:rsidRPr="002D3046">
              <w:rPr>
                <w:rFonts w:hint="eastAsia"/>
                <w:b/>
                <w:bCs/>
              </w:rPr>
              <w:t>募投项目来看，做技改降本，</w:t>
            </w:r>
            <w:r w:rsidR="004535B5" w:rsidRPr="002D3046">
              <w:rPr>
                <w:rFonts w:hint="eastAsia"/>
                <w:b/>
                <w:bCs/>
              </w:rPr>
              <w:t>募投项目中的技改项目能否带来毛利率的提升，</w:t>
            </w:r>
            <w:r w:rsidRPr="002D3046">
              <w:rPr>
                <w:rFonts w:hint="eastAsia"/>
                <w:b/>
                <w:bCs/>
              </w:rPr>
              <w:t>优化多少工人</w:t>
            </w:r>
            <w:r w:rsidR="00B65F11" w:rsidRPr="002D3046">
              <w:rPr>
                <w:rFonts w:hint="eastAsia"/>
                <w:b/>
                <w:bCs/>
              </w:rPr>
              <w:t>？</w:t>
            </w:r>
          </w:p>
          <w:p w14:paraId="60E4B2F0" w14:textId="0907EEB3" w:rsidR="002142F4" w:rsidRPr="002D3046" w:rsidRDefault="002142F4" w:rsidP="002142F4">
            <w:pPr>
              <w:pStyle w:val="af"/>
              <w:ind w:left="360" w:firstLineChars="0" w:firstLine="0"/>
              <w:rPr>
                <w:b/>
                <w:bCs/>
              </w:rPr>
            </w:pPr>
            <w:r w:rsidRPr="002D3046">
              <w:rPr>
                <w:rFonts w:hint="eastAsia"/>
                <w:b/>
                <w:bCs/>
              </w:rPr>
              <w:t>答：</w:t>
            </w:r>
            <w:r w:rsidR="00B65F11" w:rsidRPr="002D3046">
              <w:rPr>
                <w:rFonts w:hint="eastAsia"/>
              </w:rPr>
              <w:t>有刷</w:t>
            </w:r>
            <w:r w:rsidR="007F6FF1">
              <w:rPr>
                <w:rFonts w:hint="eastAsia"/>
              </w:rPr>
              <w:t>电机</w:t>
            </w:r>
            <w:r w:rsidR="00B65F11" w:rsidRPr="002D3046">
              <w:rPr>
                <w:rFonts w:hint="eastAsia"/>
              </w:rPr>
              <w:t>技改项目通过生产线设备升级，大约可减少生产人员</w:t>
            </w:r>
            <w:r w:rsidR="00B65F11" w:rsidRPr="002D3046">
              <w:rPr>
                <w:rFonts w:hint="eastAsia"/>
              </w:rPr>
              <w:t>27</w:t>
            </w:r>
            <w:r w:rsidR="00C74417" w:rsidRPr="002D3046">
              <w:rPr>
                <w:rFonts w:hint="eastAsia"/>
              </w:rPr>
              <w:t>%</w:t>
            </w:r>
            <w:r w:rsidR="00B65F11" w:rsidRPr="002D3046">
              <w:rPr>
                <w:rFonts w:hint="eastAsia"/>
              </w:rPr>
              <w:t>左右</w:t>
            </w:r>
            <w:r w:rsidR="004535B5" w:rsidRPr="002D3046">
              <w:rPr>
                <w:rFonts w:hint="eastAsia"/>
              </w:rPr>
              <w:t>，</w:t>
            </w:r>
            <w:r w:rsidR="000C4060">
              <w:rPr>
                <w:rFonts w:hint="eastAsia"/>
              </w:rPr>
              <w:t>生产</w:t>
            </w:r>
            <w:r w:rsidR="004535B5" w:rsidRPr="002D3046">
              <w:rPr>
                <w:rFonts w:hint="eastAsia"/>
              </w:rPr>
              <w:t>人员的减少势必带动毛利率的提升。</w:t>
            </w:r>
          </w:p>
          <w:p w14:paraId="4E257508" w14:textId="69D27860" w:rsidR="002F5031" w:rsidRPr="002D3046" w:rsidRDefault="002F5031" w:rsidP="002F5031">
            <w:pPr>
              <w:pStyle w:val="af"/>
              <w:numPr>
                <w:ilvl w:val="0"/>
                <w:numId w:val="2"/>
              </w:numPr>
              <w:ind w:firstLineChars="0"/>
              <w:rPr>
                <w:b/>
                <w:bCs/>
              </w:rPr>
            </w:pPr>
            <w:r w:rsidRPr="002D3046">
              <w:rPr>
                <w:rFonts w:hint="eastAsia"/>
                <w:b/>
                <w:bCs/>
              </w:rPr>
              <w:t>年收入、利润的目标，未来</w:t>
            </w:r>
            <w:r w:rsidRPr="002D3046">
              <w:rPr>
                <w:rFonts w:hint="eastAsia"/>
                <w:b/>
                <w:bCs/>
              </w:rPr>
              <w:t>3-5</w:t>
            </w:r>
            <w:r w:rsidRPr="002D3046">
              <w:rPr>
                <w:rFonts w:hint="eastAsia"/>
                <w:b/>
                <w:bCs/>
              </w:rPr>
              <w:t>年长期的目标；</w:t>
            </w:r>
            <w:r w:rsidR="006E1A82" w:rsidRPr="002D3046">
              <w:rPr>
                <w:rFonts w:hint="eastAsia"/>
                <w:b/>
                <w:bCs/>
              </w:rPr>
              <w:t>目前</w:t>
            </w:r>
            <w:r w:rsidRPr="002D3046">
              <w:rPr>
                <w:rFonts w:hint="eastAsia"/>
                <w:b/>
                <w:bCs/>
              </w:rPr>
              <w:t>的项目哪些超预期。</w:t>
            </w:r>
          </w:p>
          <w:p w14:paraId="31007009" w14:textId="1B1D0707" w:rsidR="009A5DE7" w:rsidRPr="002D3046" w:rsidRDefault="002F5031" w:rsidP="006E1A82">
            <w:pPr>
              <w:pStyle w:val="af"/>
              <w:ind w:left="360" w:firstLineChars="0" w:firstLine="0"/>
            </w:pPr>
            <w:r w:rsidRPr="002D3046">
              <w:rPr>
                <w:rFonts w:hint="eastAsia"/>
                <w:b/>
                <w:bCs/>
              </w:rPr>
              <w:t>答：</w:t>
            </w:r>
            <w:r w:rsidR="009A5DE7" w:rsidRPr="002D3046">
              <w:rPr>
                <w:rFonts w:hint="eastAsia"/>
              </w:rPr>
              <w:t>公司高度重视不断加强自身竞争优势的重要性，将在持续巩固和提升公司产品在现有应用领域的市场占有率的基础上，不断在其他应用领域方面寻求新的突破，逐步将未来发展目标拓展至个人护理、工业风机、汽车电机等其他终端应用领域。</w:t>
            </w:r>
          </w:p>
          <w:p w14:paraId="02E97E55" w14:textId="3A33AC51" w:rsidR="006E1A82" w:rsidRPr="002D3046" w:rsidRDefault="006E1A82" w:rsidP="006E1A82">
            <w:pPr>
              <w:pStyle w:val="af"/>
              <w:ind w:left="360" w:firstLineChars="0" w:firstLine="0"/>
            </w:pPr>
            <w:r w:rsidRPr="002D3046">
              <w:rPr>
                <w:rFonts w:hint="eastAsia"/>
              </w:rPr>
              <w:t>2024</w:t>
            </w:r>
            <w:r w:rsidRPr="002D3046">
              <w:rPr>
                <w:rFonts w:hint="eastAsia"/>
              </w:rPr>
              <w:t>年上半年，公司高毛利率产品应用于无绳锂电吸尘器的直流无刷电机产品收入</w:t>
            </w:r>
            <w:r w:rsidRPr="002D3046">
              <w:rPr>
                <w:rFonts w:hint="eastAsia"/>
              </w:rPr>
              <w:t>3.65</w:t>
            </w:r>
            <w:r w:rsidRPr="002D3046">
              <w:rPr>
                <w:rFonts w:hint="eastAsia"/>
              </w:rPr>
              <w:t>亿元，同比增长了</w:t>
            </w:r>
            <w:r w:rsidRPr="002D3046">
              <w:rPr>
                <w:rFonts w:hint="eastAsia"/>
              </w:rPr>
              <w:t>42.4%</w:t>
            </w:r>
            <w:r w:rsidRPr="002D3046">
              <w:rPr>
                <w:rFonts w:hint="eastAsia"/>
              </w:rPr>
              <w:t>，占比进一步提升，超过公司预期，公司产品结构不断优化。</w:t>
            </w:r>
          </w:p>
          <w:p w14:paraId="5839EF2E" w14:textId="52686596" w:rsidR="002F5031" w:rsidRPr="002D3046" w:rsidRDefault="00403293" w:rsidP="00403293">
            <w:pPr>
              <w:pStyle w:val="af"/>
              <w:numPr>
                <w:ilvl w:val="0"/>
                <w:numId w:val="2"/>
              </w:numPr>
              <w:ind w:firstLineChars="0"/>
              <w:rPr>
                <w:b/>
                <w:bCs/>
              </w:rPr>
            </w:pPr>
            <w:r w:rsidRPr="002D3046">
              <w:rPr>
                <w:rFonts w:hint="eastAsia"/>
                <w:b/>
                <w:bCs/>
              </w:rPr>
              <w:t>最大客户的占比，前</w:t>
            </w:r>
            <w:r w:rsidR="0077148C" w:rsidRPr="002D3046">
              <w:rPr>
                <w:rFonts w:hint="eastAsia"/>
                <w:b/>
                <w:bCs/>
              </w:rPr>
              <w:t>五</w:t>
            </w:r>
            <w:r w:rsidRPr="002D3046">
              <w:rPr>
                <w:rFonts w:hint="eastAsia"/>
                <w:b/>
                <w:bCs/>
              </w:rPr>
              <w:t>大客户的占比多少，是否对大客户有依赖。</w:t>
            </w:r>
          </w:p>
          <w:p w14:paraId="17BDC252" w14:textId="44CF7694" w:rsidR="00403293" w:rsidRPr="002D3046" w:rsidRDefault="00403293" w:rsidP="00403293">
            <w:pPr>
              <w:pStyle w:val="af"/>
              <w:ind w:left="360" w:firstLineChars="0" w:firstLine="0"/>
            </w:pPr>
            <w:r w:rsidRPr="002D3046">
              <w:rPr>
                <w:rFonts w:hint="eastAsia"/>
                <w:b/>
                <w:bCs/>
              </w:rPr>
              <w:t>答：</w:t>
            </w:r>
            <w:r w:rsidR="009A5DE7" w:rsidRPr="002D3046">
              <w:rPr>
                <w:rFonts w:hint="eastAsia"/>
              </w:rPr>
              <w:t>2023</w:t>
            </w:r>
            <w:r w:rsidR="009A5DE7" w:rsidRPr="002D3046">
              <w:rPr>
                <w:rFonts w:hint="eastAsia"/>
              </w:rPr>
              <w:t>年度，公司前</w:t>
            </w:r>
            <w:r w:rsidR="009A5DE7" w:rsidRPr="002D3046">
              <w:rPr>
                <w:rFonts w:hint="eastAsia"/>
              </w:rPr>
              <w:t>5</w:t>
            </w:r>
            <w:r w:rsidR="009A5DE7" w:rsidRPr="002D3046">
              <w:rPr>
                <w:rFonts w:hint="eastAsia"/>
              </w:rPr>
              <w:t>名客户销售额占年度销售总额</w:t>
            </w:r>
            <w:r w:rsidR="009A5DE7" w:rsidRPr="002D3046">
              <w:rPr>
                <w:rFonts w:hint="eastAsia"/>
              </w:rPr>
              <w:t>21.19%</w:t>
            </w:r>
            <w:r w:rsidRPr="002D3046">
              <w:rPr>
                <w:rFonts w:hint="eastAsia"/>
              </w:rPr>
              <w:t>，</w:t>
            </w:r>
            <w:r w:rsidR="009A5DE7" w:rsidRPr="002D3046">
              <w:rPr>
                <w:rFonts w:hint="eastAsia"/>
              </w:rPr>
              <w:t>公司客户集中度低，不存在对某一大客户的依赖情况。</w:t>
            </w:r>
          </w:p>
          <w:p w14:paraId="1E4C8638" w14:textId="58370CBB" w:rsidR="00403293" w:rsidRPr="002D3046" w:rsidRDefault="00403293" w:rsidP="00403293">
            <w:pPr>
              <w:pStyle w:val="af"/>
              <w:numPr>
                <w:ilvl w:val="0"/>
                <w:numId w:val="2"/>
              </w:numPr>
              <w:ind w:firstLineChars="0"/>
              <w:rPr>
                <w:b/>
                <w:bCs/>
              </w:rPr>
            </w:pPr>
            <w:r w:rsidRPr="002D3046">
              <w:rPr>
                <w:rFonts w:hint="eastAsia"/>
                <w:b/>
                <w:bCs/>
              </w:rPr>
              <w:t>产品型号比较多，是否属于一供，或者专供</w:t>
            </w:r>
            <w:r w:rsidR="00FD557C" w:rsidRPr="002D3046">
              <w:rPr>
                <w:rFonts w:hint="eastAsia"/>
                <w:b/>
                <w:bCs/>
              </w:rPr>
              <w:t>？</w:t>
            </w:r>
          </w:p>
          <w:p w14:paraId="60322C26" w14:textId="4AED2956" w:rsidR="002D3046" w:rsidRDefault="00403293" w:rsidP="00403293">
            <w:pPr>
              <w:pStyle w:val="af"/>
              <w:ind w:left="360" w:firstLineChars="0" w:firstLine="0"/>
            </w:pPr>
            <w:r w:rsidRPr="002D3046">
              <w:rPr>
                <w:rFonts w:hint="eastAsia"/>
                <w:b/>
                <w:bCs/>
              </w:rPr>
              <w:t>答：</w:t>
            </w:r>
            <w:r w:rsidR="00FD557C" w:rsidRPr="002D3046">
              <w:rPr>
                <w:rFonts w:hint="eastAsia"/>
              </w:rPr>
              <w:t>常规来说，客户出于自身供应链的安全考虑，在采购每个品类产品时都不会有且仅有一家供应商；</w:t>
            </w:r>
            <w:r w:rsidR="002D3046">
              <w:rPr>
                <w:rFonts w:hint="eastAsia"/>
              </w:rPr>
              <w:t>值得一提的是，</w:t>
            </w:r>
            <w:r w:rsidR="0023410F" w:rsidRPr="002D3046">
              <w:rPr>
                <w:rFonts w:hint="eastAsia"/>
              </w:rPr>
              <w:t>基于</w:t>
            </w:r>
            <w:r w:rsidR="00FD557C" w:rsidRPr="002D3046">
              <w:rPr>
                <w:rFonts w:hint="eastAsia"/>
              </w:rPr>
              <w:t>公司提供</w:t>
            </w:r>
            <w:r w:rsidR="00A52C3B" w:rsidRPr="002D3046">
              <w:rPr>
                <w:rFonts w:hint="eastAsia"/>
              </w:rPr>
              <w:t>的</w:t>
            </w:r>
            <w:r w:rsidR="00FD557C" w:rsidRPr="002D3046">
              <w:rPr>
                <w:rFonts w:hint="eastAsia"/>
              </w:rPr>
              <w:t>“三电一体”系统化解决方案</w:t>
            </w:r>
            <w:r w:rsidR="00A52C3B" w:rsidRPr="002D3046">
              <w:rPr>
                <w:rFonts w:hint="eastAsia"/>
              </w:rPr>
              <w:t>，</w:t>
            </w:r>
            <w:r w:rsidR="0023410F" w:rsidRPr="002D3046">
              <w:rPr>
                <w:rFonts w:hint="eastAsia"/>
              </w:rPr>
              <w:t>客户不再束缚于不同部件之间的兼容性和匹配问题，有效降低了客户的采购和集成成本，由此</w:t>
            </w:r>
            <w:r w:rsidR="009313E3">
              <w:rPr>
                <w:rFonts w:hint="eastAsia"/>
              </w:rPr>
              <w:t>公司</w:t>
            </w:r>
            <w:r w:rsidR="008849FB">
              <w:rPr>
                <w:rFonts w:hint="eastAsia"/>
              </w:rPr>
              <w:t>产品</w:t>
            </w:r>
            <w:r w:rsidR="00A52C3B" w:rsidRPr="002D3046">
              <w:rPr>
                <w:rFonts w:hint="eastAsia"/>
              </w:rPr>
              <w:t>成为部分</w:t>
            </w:r>
            <w:r w:rsidR="0023410F" w:rsidRPr="002D3046">
              <w:rPr>
                <w:rFonts w:hint="eastAsia"/>
              </w:rPr>
              <w:t>客户，尤其是</w:t>
            </w:r>
            <w:r w:rsidR="00A52C3B" w:rsidRPr="002D3046">
              <w:rPr>
                <w:rFonts w:hint="eastAsia"/>
              </w:rPr>
              <w:t>电商客户的</w:t>
            </w:r>
            <w:r w:rsidR="002D3046">
              <w:rPr>
                <w:rFonts w:hint="eastAsia"/>
              </w:rPr>
              <w:t>首选供应商</w:t>
            </w:r>
            <w:r w:rsidR="00A52C3B" w:rsidRPr="002D3046">
              <w:rPr>
                <w:rFonts w:hint="eastAsia"/>
              </w:rPr>
              <w:t>。</w:t>
            </w:r>
          </w:p>
          <w:p w14:paraId="5125ED46" w14:textId="31568B7E" w:rsidR="00403293" w:rsidRPr="002D3046" w:rsidRDefault="004F3514" w:rsidP="00403293">
            <w:pPr>
              <w:pStyle w:val="af"/>
              <w:ind w:left="360" w:firstLineChars="0" w:firstLine="0"/>
              <w:rPr>
                <w:b/>
                <w:bCs/>
              </w:rPr>
            </w:pPr>
            <w:r w:rsidRPr="002D3046">
              <w:rPr>
                <w:rFonts w:hint="eastAsia"/>
              </w:rPr>
              <w:t>公司也将持续提升现有微特电机领域的产品开发能力，丰富产品结构，满足客户差异化需求。</w:t>
            </w:r>
          </w:p>
          <w:p w14:paraId="2D217E10" w14:textId="55618A69" w:rsidR="00403293" w:rsidRPr="002D3046" w:rsidRDefault="00056531" w:rsidP="00950EF9">
            <w:pPr>
              <w:pStyle w:val="af"/>
              <w:numPr>
                <w:ilvl w:val="0"/>
                <w:numId w:val="2"/>
              </w:numPr>
              <w:ind w:firstLineChars="0"/>
              <w:rPr>
                <w:b/>
                <w:bCs/>
              </w:rPr>
            </w:pPr>
            <w:r w:rsidRPr="002D3046">
              <w:rPr>
                <w:rFonts w:hint="eastAsia"/>
                <w:b/>
                <w:bCs/>
              </w:rPr>
              <w:t>公司</w:t>
            </w:r>
            <w:r w:rsidR="00403293" w:rsidRPr="002D3046">
              <w:rPr>
                <w:rFonts w:hint="eastAsia"/>
                <w:b/>
                <w:bCs/>
              </w:rPr>
              <w:t>欧美客户较多，出口海外的产品毛利率</w:t>
            </w:r>
            <w:r w:rsidRPr="002D3046">
              <w:rPr>
                <w:rFonts w:hint="eastAsia"/>
                <w:b/>
                <w:bCs/>
              </w:rPr>
              <w:t>是否高于国内</w:t>
            </w:r>
            <w:r w:rsidR="00403293" w:rsidRPr="002D3046">
              <w:rPr>
                <w:rFonts w:hint="eastAsia"/>
                <w:b/>
                <w:bCs/>
              </w:rPr>
              <w:t>，</w:t>
            </w:r>
            <w:r w:rsidRPr="002D3046">
              <w:rPr>
                <w:rFonts w:hint="eastAsia"/>
                <w:b/>
                <w:bCs/>
              </w:rPr>
              <w:t>是否属于直接出口，还是</w:t>
            </w:r>
            <w:r w:rsidR="00950EF9" w:rsidRPr="002D3046">
              <w:rPr>
                <w:rFonts w:hint="eastAsia"/>
                <w:b/>
                <w:bCs/>
              </w:rPr>
              <w:t>国内代工厂</w:t>
            </w:r>
            <w:r w:rsidRPr="002D3046">
              <w:rPr>
                <w:rFonts w:hint="eastAsia"/>
                <w:b/>
                <w:bCs/>
              </w:rPr>
              <w:t>方式？</w:t>
            </w:r>
          </w:p>
          <w:p w14:paraId="4732300A" w14:textId="7D858890" w:rsidR="00B2658B" w:rsidRPr="002D3046" w:rsidRDefault="00950EF9" w:rsidP="00893532">
            <w:pPr>
              <w:pStyle w:val="af"/>
              <w:ind w:left="360" w:firstLineChars="0" w:firstLine="0"/>
              <w:rPr>
                <w:b/>
                <w:bCs/>
              </w:rPr>
            </w:pPr>
            <w:r w:rsidRPr="002D3046">
              <w:rPr>
                <w:rFonts w:hint="eastAsia"/>
                <w:b/>
                <w:bCs/>
              </w:rPr>
              <w:t>答：</w:t>
            </w:r>
            <w:r w:rsidR="00893532" w:rsidRPr="002D3046">
              <w:rPr>
                <w:rFonts w:hint="eastAsia"/>
              </w:rPr>
              <w:t>公司毛利率水平受整体宏观经济、产品价格波动、原材料价格波动及下游市场需求波动等综合因素的影响，</w:t>
            </w:r>
            <w:r w:rsidR="003967C0" w:rsidRPr="002D3046">
              <w:rPr>
                <w:rFonts w:hint="eastAsia"/>
              </w:rPr>
              <w:t>从</w:t>
            </w:r>
            <w:r w:rsidR="00B2658B" w:rsidRPr="002D3046">
              <w:rPr>
                <w:rFonts w:hint="eastAsia"/>
              </w:rPr>
              <w:t>产品类型</w:t>
            </w:r>
            <w:r w:rsidR="003967C0" w:rsidRPr="002D3046">
              <w:rPr>
                <w:rFonts w:hint="eastAsia"/>
              </w:rPr>
              <w:t>来看</w:t>
            </w:r>
            <w:r w:rsidR="00B2658B" w:rsidRPr="002D3046">
              <w:rPr>
                <w:rFonts w:hint="eastAsia"/>
              </w:rPr>
              <w:t>，公司直流无刷电机采用电子换向替代原本换向器和碳刷构成的机械换向，具有效率高、转速高、体积小、重量轻、噪音低、维护成本低等优点，产品销售价格及盈利能力显著高于传统有刷电机。</w:t>
            </w:r>
          </w:p>
          <w:p w14:paraId="0F394324" w14:textId="72518152" w:rsidR="00D73B7B" w:rsidRPr="002D3046" w:rsidRDefault="00893532" w:rsidP="00B65F11">
            <w:pPr>
              <w:pStyle w:val="af"/>
              <w:ind w:left="360" w:firstLineChars="0" w:firstLine="0"/>
            </w:pPr>
            <w:r w:rsidRPr="002D3046">
              <w:rPr>
                <w:rFonts w:hint="eastAsia"/>
              </w:rPr>
              <w:t>公司</w:t>
            </w:r>
            <w:r w:rsidRPr="002D3046">
              <w:rPr>
                <w:rFonts w:hint="eastAsia"/>
              </w:rPr>
              <w:t>2023</w:t>
            </w:r>
            <w:r w:rsidRPr="002D3046">
              <w:rPr>
                <w:rFonts w:hint="eastAsia"/>
              </w:rPr>
              <w:t>年度</w:t>
            </w:r>
            <w:bookmarkStart w:id="1" w:name="OLE_LINK2"/>
            <w:r w:rsidRPr="002D3046">
              <w:rPr>
                <w:rFonts w:hint="eastAsia"/>
              </w:rPr>
              <w:t>境外收入</w:t>
            </w:r>
            <w:bookmarkEnd w:id="1"/>
            <w:r w:rsidRPr="002D3046">
              <w:rPr>
                <w:rFonts w:hint="eastAsia"/>
              </w:rPr>
              <w:t>占主营业务收入比例为</w:t>
            </w:r>
            <w:r w:rsidRPr="002D3046">
              <w:rPr>
                <w:rFonts w:hint="eastAsia"/>
              </w:rPr>
              <w:t>2</w:t>
            </w:r>
            <w:r w:rsidR="008F1AC5" w:rsidRPr="002D3046">
              <w:rPr>
                <w:rFonts w:hint="eastAsia"/>
              </w:rPr>
              <w:t>2</w:t>
            </w:r>
            <w:r w:rsidRPr="002D3046">
              <w:rPr>
                <w:rFonts w:hint="eastAsia"/>
              </w:rPr>
              <w:t>.</w:t>
            </w:r>
            <w:r w:rsidR="008F1AC5" w:rsidRPr="002D3046">
              <w:rPr>
                <w:rFonts w:hint="eastAsia"/>
              </w:rPr>
              <w:t>0</w:t>
            </w:r>
            <w:r w:rsidRPr="002D3046">
              <w:rPr>
                <w:rFonts w:hint="eastAsia"/>
              </w:rPr>
              <w:t>6%</w:t>
            </w:r>
            <w:r w:rsidRPr="002D3046">
              <w:rPr>
                <w:rFonts w:hint="eastAsia"/>
              </w:rPr>
              <w:t>，另公司部分内销客户为境外知名品牌的</w:t>
            </w:r>
            <w:r w:rsidRPr="002D3046">
              <w:rPr>
                <w:rFonts w:hint="eastAsia"/>
              </w:rPr>
              <w:t>ODM/OEM</w:t>
            </w:r>
            <w:r w:rsidRPr="002D3046">
              <w:rPr>
                <w:rFonts w:hint="eastAsia"/>
              </w:rPr>
              <w:t>厂商，考虑上述因素，实际产品最终用于境外市场或品牌的比重</w:t>
            </w:r>
            <w:r w:rsidR="008E0D84" w:rsidRPr="002D3046">
              <w:rPr>
                <w:rFonts w:hint="eastAsia"/>
              </w:rPr>
              <w:t>约</w:t>
            </w:r>
            <w:r w:rsidRPr="002D3046">
              <w:rPr>
                <w:rFonts w:hint="eastAsia"/>
              </w:rPr>
              <w:t>为</w:t>
            </w:r>
            <w:r w:rsidR="00FB7D6D" w:rsidRPr="002D3046">
              <w:rPr>
                <w:rFonts w:hint="eastAsia"/>
              </w:rPr>
              <w:t>70%</w:t>
            </w:r>
            <w:r w:rsidRPr="002D3046">
              <w:rPr>
                <w:rFonts w:hint="eastAsia"/>
              </w:rPr>
              <w:t>，占比较高。</w:t>
            </w:r>
          </w:p>
        </w:tc>
      </w:tr>
      <w:tr w:rsidR="00CF2787" w14:paraId="3AF479BE" w14:textId="77777777" w:rsidTr="006C2985">
        <w:tc>
          <w:tcPr>
            <w:tcW w:w="2269" w:type="dxa"/>
            <w:shd w:val="clear" w:color="auto" w:fill="auto"/>
            <w:vAlign w:val="center"/>
          </w:tcPr>
          <w:p w14:paraId="55F1006E" w14:textId="77777777" w:rsidR="00CF2787"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521" w:type="dxa"/>
            <w:shd w:val="clear" w:color="auto" w:fill="auto"/>
          </w:tcPr>
          <w:p w14:paraId="19AA726D" w14:textId="77777777" w:rsidR="00CF2787" w:rsidRDefault="00CF2787">
            <w:pPr>
              <w:spacing w:line="360" w:lineRule="auto"/>
              <w:rPr>
                <w:rFonts w:ascii="宋体" w:eastAsia="宋体" w:hAnsi="宋体" w:cs="Times New Roman" w:hint="eastAsia"/>
                <w:bCs/>
                <w:iCs/>
                <w:sz w:val="24"/>
                <w:szCs w:val="24"/>
              </w:rPr>
            </w:pPr>
          </w:p>
        </w:tc>
      </w:tr>
      <w:tr w:rsidR="00CF2787" w14:paraId="590B3504" w14:textId="77777777" w:rsidTr="006C2985">
        <w:tc>
          <w:tcPr>
            <w:tcW w:w="2269" w:type="dxa"/>
            <w:shd w:val="clear" w:color="auto" w:fill="auto"/>
            <w:vAlign w:val="center"/>
          </w:tcPr>
          <w:p w14:paraId="4FEF4610" w14:textId="77777777" w:rsidR="00CF2787" w:rsidRDefault="00000000">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日期</w:t>
            </w:r>
          </w:p>
        </w:tc>
        <w:tc>
          <w:tcPr>
            <w:tcW w:w="6521" w:type="dxa"/>
            <w:shd w:val="clear" w:color="auto" w:fill="auto"/>
            <w:vAlign w:val="center"/>
          </w:tcPr>
          <w:p w14:paraId="295FBE10" w14:textId="3286F82A" w:rsidR="00CF2787" w:rsidRDefault="00000000">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2024年</w:t>
            </w:r>
            <w:r w:rsidR="00B65F11">
              <w:rPr>
                <w:rFonts w:ascii="宋体" w:eastAsia="宋体" w:hAnsi="宋体" w:cs="Times New Roman" w:hint="eastAsia"/>
                <w:iCs/>
                <w:sz w:val="24"/>
                <w:szCs w:val="24"/>
              </w:rPr>
              <w:t>9</w:t>
            </w:r>
            <w:r>
              <w:rPr>
                <w:rFonts w:ascii="宋体" w:eastAsia="宋体" w:hAnsi="宋体" w:cs="Times New Roman" w:hint="eastAsia"/>
                <w:iCs/>
                <w:sz w:val="24"/>
                <w:szCs w:val="24"/>
              </w:rPr>
              <w:t>月</w:t>
            </w:r>
            <w:r w:rsidR="00B65F11">
              <w:rPr>
                <w:rFonts w:ascii="宋体" w:eastAsia="宋体" w:hAnsi="宋体" w:cs="Times New Roman" w:hint="eastAsia"/>
                <w:iCs/>
                <w:sz w:val="24"/>
                <w:szCs w:val="24"/>
              </w:rPr>
              <w:t>2</w:t>
            </w:r>
            <w:r>
              <w:rPr>
                <w:rFonts w:ascii="宋体" w:eastAsia="宋体" w:hAnsi="宋体" w:cs="Times New Roman" w:hint="eastAsia"/>
                <w:iCs/>
                <w:sz w:val="24"/>
                <w:szCs w:val="24"/>
              </w:rPr>
              <w:t>日</w:t>
            </w:r>
          </w:p>
        </w:tc>
      </w:tr>
    </w:tbl>
    <w:p w14:paraId="1DFDC60D" w14:textId="77777777" w:rsidR="00CF2787" w:rsidRDefault="00CF2787">
      <w:pPr>
        <w:keepNext/>
        <w:keepLines/>
        <w:spacing w:before="260" w:after="260" w:line="360" w:lineRule="auto"/>
        <w:outlineLvl w:val="1"/>
      </w:pPr>
    </w:p>
    <w:sectPr w:rsidR="00CF27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3B30E" w14:textId="77777777" w:rsidR="006D65BF" w:rsidRDefault="006D65BF" w:rsidP="00A34246">
      <w:r>
        <w:separator/>
      </w:r>
    </w:p>
  </w:endnote>
  <w:endnote w:type="continuationSeparator" w:id="0">
    <w:p w14:paraId="71F8CBDE" w14:textId="77777777" w:rsidR="006D65BF" w:rsidRDefault="006D65BF" w:rsidP="00A3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D1E46" w14:textId="77777777" w:rsidR="006D65BF" w:rsidRDefault="006D65BF" w:rsidP="00A34246">
      <w:r>
        <w:separator/>
      </w:r>
    </w:p>
  </w:footnote>
  <w:footnote w:type="continuationSeparator" w:id="0">
    <w:p w14:paraId="62BCD232" w14:textId="77777777" w:rsidR="006D65BF" w:rsidRDefault="006D65BF" w:rsidP="00A34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97042"/>
    <w:multiLevelType w:val="hybridMultilevel"/>
    <w:tmpl w:val="C2D4E1CA"/>
    <w:lvl w:ilvl="0" w:tplc="82986262">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C887351"/>
    <w:multiLevelType w:val="hybridMultilevel"/>
    <w:tmpl w:val="F40C1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21E2CBA"/>
    <w:multiLevelType w:val="hybridMultilevel"/>
    <w:tmpl w:val="6D863F24"/>
    <w:lvl w:ilvl="0" w:tplc="AA5615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29867104">
    <w:abstractNumId w:val="1"/>
  </w:num>
  <w:num w:numId="2" w16cid:durableId="1580095195">
    <w:abstractNumId w:val="2"/>
  </w:num>
  <w:num w:numId="3" w16cid:durableId="233394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VjZjA5YjU0OTA1OTFjMzViNzI3Zjg0MTZhYjJiZTEifQ=="/>
  </w:docVars>
  <w:rsids>
    <w:rsidRoot w:val="00EE26CD"/>
    <w:rsid w:val="0000466C"/>
    <w:rsid w:val="00007952"/>
    <w:rsid w:val="00014EDC"/>
    <w:rsid w:val="00014F2A"/>
    <w:rsid w:val="00021F69"/>
    <w:rsid w:val="00023F7B"/>
    <w:rsid w:val="000269F1"/>
    <w:rsid w:val="00026CD7"/>
    <w:rsid w:val="00026E2B"/>
    <w:rsid w:val="000270E5"/>
    <w:rsid w:val="000333DF"/>
    <w:rsid w:val="00034AB3"/>
    <w:rsid w:val="00042C46"/>
    <w:rsid w:val="000444E5"/>
    <w:rsid w:val="000528A8"/>
    <w:rsid w:val="0005452E"/>
    <w:rsid w:val="00056531"/>
    <w:rsid w:val="00061E00"/>
    <w:rsid w:val="00063DB5"/>
    <w:rsid w:val="0006434F"/>
    <w:rsid w:val="00066145"/>
    <w:rsid w:val="00070593"/>
    <w:rsid w:val="00070C3B"/>
    <w:rsid w:val="00071B11"/>
    <w:rsid w:val="00081B36"/>
    <w:rsid w:val="000828F8"/>
    <w:rsid w:val="00086C90"/>
    <w:rsid w:val="000A33F8"/>
    <w:rsid w:val="000A3691"/>
    <w:rsid w:val="000A6168"/>
    <w:rsid w:val="000A65EF"/>
    <w:rsid w:val="000B1D35"/>
    <w:rsid w:val="000B39CB"/>
    <w:rsid w:val="000B6FFD"/>
    <w:rsid w:val="000C0348"/>
    <w:rsid w:val="000C2F52"/>
    <w:rsid w:val="000C4060"/>
    <w:rsid w:val="000D153A"/>
    <w:rsid w:val="000D1F12"/>
    <w:rsid w:val="000F5650"/>
    <w:rsid w:val="000F6BEB"/>
    <w:rsid w:val="00103C4E"/>
    <w:rsid w:val="0010587A"/>
    <w:rsid w:val="00107E4C"/>
    <w:rsid w:val="00111EF4"/>
    <w:rsid w:val="00113C72"/>
    <w:rsid w:val="00114CEA"/>
    <w:rsid w:val="001221B8"/>
    <w:rsid w:val="001304EB"/>
    <w:rsid w:val="001334C1"/>
    <w:rsid w:val="00136BC5"/>
    <w:rsid w:val="00143A57"/>
    <w:rsid w:val="00151B55"/>
    <w:rsid w:val="00153EDB"/>
    <w:rsid w:val="00153F44"/>
    <w:rsid w:val="001570FE"/>
    <w:rsid w:val="001672FF"/>
    <w:rsid w:val="00170C73"/>
    <w:rsid w:val="001819EF"/>
    <w:rsid w:val="00186DBB"/>
    <w:rsid w:val="001965A6"/>
    <w:rsid w:val="001A125C"/>
    <w:rsid w:val="001A32E1"/>
    <w:rsid w:val="001B00D8"/>
    <w:rsid w:val="001B011E"/>
    <w:rsid w:val="001B508F"/>
    <w:rsid w:val="001B7B58"/>
    <w:rsid w:val="001C7C07"/>
    <w:rsid w:val="001D5222"/>
    <w:rsid w:val="001D60F0"/>
    <w:rsid w:val="001D7A5D"/>
    <w:rsid w:val="001E2BC5"/>
    <w:rsid w:val="001E5E64"/>
    <w:rsid w:val="001E7F7C"/>
    <w:rsid w:val="001F2572"/>
    <w:rsid w:val="001F5B62"/>
    <w:rsid w:val="002011F7"/>
    <w:rsid w:val="002118DC"/>
    <w:rsid w:val="002142F4"/>
    <w:rsid w:val="00214C8F"/>
    <w:rsid w:val="002278FB"/>
    <w:rsid w:val="00232813"/>
    <w:rsid w:val="0023410F"/>
    <w:rsid w:val="00234237"/>
    <w:rsid w:val="00234D03"/>
    <w:rsid w:val="00250E05"/>
    <w:rsid w:val="00251EF8"/>
    <w:rsid w:val="002525E9"/>
    <w:rsid w:val="0025271B"/>
    <w:rsid w:val="00255B4A"/>
    <w:rsid w:val="00256250"/>
    <w:rsid w:val="002650F9"/>
    <w:rsid w:val="00267056"/>
    <w:rsid w:val="00270762"/>
    <w:rsid w:val="002739C7"/>
    <w:rsid w:val="00273BE7"/>
    <w:rsid w:val="00273D9E"/>
    <w:rsid w:val="0028148B"/>
    <w:rsid w:val="00286F7B"/>
    <w:rsid w:val="00287381"/>
    <w:rsid w:val="0029285E"/>
    <w:rsid w:val="00293FBB"/>
    <w:rsid w:val="00295236"/>
    <w:rsid w:val="002A15B6"/>
    <w:rsid w:val="002B0AD4"/>
    <w:rsid w:val="002B75F5"/>
    <w:rsid w:val="002C1C3B"/>
    <w:rsid w:val="002C23DD"/>
    <w:rsid w:val="002C3AD1"/>
    <w:rsid w:val="002D15D1"/>
    <w:rsid w:val="002D3046"/>
    <w:rsid w:val="002D3753"/>
    <w:rsid w:val="002F1B04"/>
    <w:rsid w:val="002F4C46"/>
    <w:rsid w:val="002F5031"/>
    <w:rsid w:val="002F6EAD"/>
    <w:rsid w:val="002F7992"/>
    <w:rsid w:val="00307607"/>
    <w:rsid w:val="00307EC1"/>
    <w:rsid w:val="0031032E"/>
    <w:rsid w:val="00310D3C"/>
    <w:rsid w:val="003131C3"/>
    <w:rsid w:val="0031371B"/>
    <w:rsid w:val="00320D9D"/>
    <w:rsid w:val="00320EA7"/>
    <w:rsid w:val="00327CE4"/>
    <w:rsid w:val="00331BEA"/>
    <w:rsid w:val="00336191"/>
    <w:rsid w:val="00340A0E"/>
    <w:rsid w:val="003413FD"/>
    <w:rsid w:val="003508D5"/>
    <w:rsid w:val="003524BC"/>
    <w:rsid w:val="0035363D"/>
    <w:rsid w:val="0035572A"/>
    <w:rsid w:val="0035630A"/>
    <w:rsid w:val="00362CD0"/>
    <w:rsid w:val="00363384"/>
    <w:rsid w:val="0037038A"/>
    <w:rsid w:val="003722F1"/>
    <w:rsid w:val="0037245D"/>
    <w:rsid w:val="00376EB2"/>
    <w:rsid w:val="0038034C"/>
    <w:rsid w:val="00386F86"/>
    <w:rsid w:val="00395B54"/>
    <w:rsid w:val="003967C0"/>
    <w:rsid w:val="00397642"/>
    <w:rsid w:val="00397810"/>
    <w:rsid w:val="003A2EB2"/>
    <w:rsid w:val="003A7B49"/>
    <w:rsid w:val="003B13A4"/>
    <w:rsid w:val="003B1629"/>
    <w:rsid w:val="003C0892"/>
    <w:rsid w:val="003C7038"/>
    <w:rsid w:val="003D2270"/>
    <w:rsid w:val="003D2A88"/>
    <w:rsid w:val="003D2F73"/>
    <w:rsid w:val="003D40E0"/>
    <w:rsid w:val="003E6194"/>
    <w:rsid w:val="003F2A5A"/>
    <w:rsid w:val="003F4599"/>
    <w:rsid w:val="003F6D0B"/>
    <w:rsid w:val="00400B90"/>
    <w:rsid w:val="0040142B"/>
    <w:rsid w:val="00403293"/>
    <w:rsid w:val="00404723"/>
    <w:rsid w:val="00404E52"/>
    <w:rsid w:val="004106EC"/>
    <w:rsid w:val="00411262"/>
    <w:rsid w:val="00415FC4"/>
    <w:rsid w:val="00420071"/>
    <w:rsid w:val="0042182D"/>
    <w:rsid w:val="00425BB1"/>
    <w:rsid w:val="00432964"/>
    <w:rsid w:val="00433835"/>
    <w:rsid w:val="00444192"/>
    <w:rsid w:val="004535B5"/>
    <w:rsid w:val="0046343B"/>
    <w:rsid w:val="00467B9C"/>
    <w:rsid w:val="00470346"/>
    <w:rsid w:val="00472F77"/>
    <w:rsid w:val="00473F91"/>
    <w:rsid w:val="00477ED0"/>
    <w:rsid w:val="00482D5D"/>
    <w:rsid w:val="004859A7"/>
    <w:rsid w:val="00493063"/>
    <w:rsid w:val="00495655"/>
    <w:rsid w:val="004A58CB"/>
    <w:rsid w:val="004B500C"/>
    <w:rsid w:val="004C3E41"/>
    <w:rsid w:val="004C3E8B"/>
    <w:rsid w:val="004C6956"/>
    <w:rsid w:val="004D2CEA"/>
    <w:rsid w:val="004D4156"/>
    <w:rsid w:val="004D614E"/>
    <w:rsid w:val="004E25DD"/>
    <w:rsid w:val="004E3991"/>
    <w:rsid w:val="004E4CBB"/>
    <w:rsid w:val="004E513B"/>
    <w:rsid w:val="004F3514"/>
    <w:rsid w:val="004F5C3F"/>
    <w:rsid w:val="0050473B"/>
    <w:rsid w:val="00504DF9"/>
    <w:rsid w:val="00505552"/>
    <w:rsid w:val="00507071"/>
    <w:rsid w:val="00510286"/>
    <w:rsid w:val="00524D04"/>
    <w:rsid w:val="00534D66"/>
    <w:rsid w:val="0054404C"/>
    <w:rsid w:val="0055252E"/>
    <w:rsid w:val="00557159"/>
    <w:rsid w:val="0057180E"/>
    <w:rsid w:val="00572A6D"/>
    <w:rsid w:val="00582D78"/>
    <w:rsid w:val="00584526"/>
    <w:rsid w:val="00584D8F"/>
    <w:rsid w:val="00587DAB"/>
    <w:rsid w:val="00590DC4"/>
    <w:rsid w:val="005917EA"/>
    <w:rsid w:val="005953E9"/>
    <w:rsid w:val="00596523"/>
    <w:rsid w:val="005A09AB"/>
    <w:rsid w:val="005A0CBE"/>
    <w:rsid w:val="005A17E4"/>
    <w:rsid w:val="005A3CFE"/>
    <w:rsid w:val="005A4D77"/>
    <w:rsid w:val="005B17EF"/>
    <w:rsid w:val="005B3D04"/>
    <w:rsid w:val="005B53A4"/>
    <w:rsid w:val="005B628F"/>
    <w:rsid w:val="005C19C5"/>
    <w:rsid w:val="005C6678"/>
    <w:rsid w:val="005D087C"/>
    <w:rsid w:val="005D20DD"/>
    <w:rsid w:val="005E4F20"/>
    <w:rsid w:val="005E5F7A"/>
    <w:rsid w:val="005E777B"/>
    <w:rsid w:val="005F2C62"/>
    <w:rsid w:val="005F3897"/>
    <w:rsid w:val="005F7318"/>
    <w:rsid w:val="006016A0"/>
    <w:rsid w:val="0060291F"/>
    <w:rsid w:val="00605119"/>
    <w:rsid w:val="00606A42"/>
    <w:rsid w:val="00606FCE"/>
    <w:rsid w:val="0061761E"/>
    <w:rsid w:val="006231C8"/>
    <w:rsid w:val="00623855"/>
    <w:rsid w:val="00626FB3"/>
    <w:rsid w:val="0063129A"/>
    <w:rsid w:val="006323B5"/>
    <w:rsid w:val="00642382"/>
    <w:rsid w:val="00643F90"/>
    <w:rsid w:val="0064637F"/>
    <w:rsid w:val="00653A71"/>
    <w:rsid w:val="00655835"/>
    <w:rsid w:val="00667FB5"/>
    <w:rsid w:val="00672C00"/>
    <w:rsid w:val="006772C6"/>
    <w:rsid w:val="006806C5"/>
    <w:rsid w:val="00681F3B"/>
    <w:rsid w:val="006863C2"/>
    <w:rsid w:val="00686E4C"/>
    <w:rsid w:val="00690528"/>
    <w:rsid w:val="0069619A"/>
    <w:rsid w:val="006A2E11"/>
    <w:rsid w:val="006A3184"/>
    <w:rsid w:val="006B56A8"/>
    <w:rsid w:val="006C1453"/>
    <w:rsid w:val="006C2985"/>
    <w:rsid w:val="006D65BF"/>
    <w:rsid w:val="006E0E6D"/>
    <w:rsid w:val="006E1A82"/>
    <w:rsid w:val="006E3B82"/>
    <w:rsid w:val="006E7372"/>
    <w:rsid w:val="006F32A2"/>
    <w:rsid w:val="006F438E"/>
    <w:rsid w:val="00701E34"/>
    <w:rsid w:val="00705D6D"/>
    <w:rsid w:val="007118F2"/>
    <w:rsid w:val="00713A75"/>
    <w:rsid w:val="00723BAF"/>
    <w:rsid w:val="00733488"/>
    <w:rsid w:val="00735F4D"/>
    <w:rsid w:val="00735FCB"/>
    <w:rsid w:val="00746249"/>
    <w:rsid w:val="00751592"/>
    <w:rsid w:val="00756A97"/>
    <w:rsid w:val="00757362"/>
    <w:rsid w:val="0076183F"/>
    <w:rsid w:val="0076677C"/>
    <w:rsid w:val="00770B3F"/>
    <w:rsid w:val="0077148C"/>
    <w:rsid w:val="00771A91"/>
    <w:rsid w:val="00773213"/>
    <w:rsid w:val="00785284"/>
    <w:rsid w:val="0079430A"/>
    <w:rsid w:val="00794C8B"/>
    <w:rsid w:val="00795940"/>
    <w:rsid w:val="007A0F7D"/>
    <w:rsid w:val="007A4905"/>
    <w:rsid w:val="007B196F"/>
    <w:rsid w:val="007C2281"/>
    <w:rsid w:val="007C39F3"/>
    <w:rsid w:val="007C7447"/>
    <w:rsid w:val="007C7D09"/>
    <w:rsid w:val="007D21B4"/>
    <w:rsid w:val="007D365E"/>
    <w:rsid w:val="007E1F58"/>
    <w:rsid w:val="007E3F47"/>
    <w:rsid w:val="007F2176"/>
    <w:rsid w:val="007F6FF1"/>
    <w:rsid w:val="00806573"/>
    <w:rsid w:val="00814484"/>
    <w:rsid w:val="008160A1"/>
    <w:rsid w:val="00816C5E"/>
    <w:rsid w:val="00816CED"/>
    <w:rsid w:val="00821685"/>
    <w:rsid w:val="00825214"/>
    <w:rsid w:val="008270D0"/>
    <w:rsid w:val="00827C6C"/>
    <w:rsid w:val="00836E8C"/>
    <w:rsid w:val="00837234"/>
    <w:rsid w:val="0083777C"/>
    <w:rsid w:val="00844445"/>
    <w:rsid w:val="008453D5"/>
    <w:rsid w:val="00857E84"/>
    <w:rsid w:val="00873293"/>
    <w:rsid w:val="00873B94"/>
    <w:rsid w:val="00875E95"/>
    <w:rsid w:val="008849FB"/>
    <w:rsid w:val="008914C8"/>
    <w:rsid w:val="00893532"/>
    <w:rsid w:val="00894406"/>
    <w:rsid w:val="008A120E"/>
    <w:rsid w:val="008A4990"/>
    <w:rsid w:val="008B1DD6"/>
    <w:rsid w:val="008B4886"/>
    <w:rsid w:val="008C04C9"/>
    <w:rsid w:val="008C08B0"/>
    <w:rsid w:val="008C3135"/>
    <w:rsid w:val="008C4D32"/>
    <w:rsid w:val="008C6B72"/>
    <w:rsid w:val="008C7588"/>
    <w:rsid w:val="008D2B96"/>
    <w:rsid w:val="008D3726"/>
    <w:rsid w:val="008D4C0E"/>
    <w:rsid w:val="008E0D84"/>
    <w:rsid w:val="008E245B"/>
    <w:rsid w:val="008F1AC5"/>
    <w:rsid w:val="008F57E8"/>
    <w:rsid w:val="008F5F3A"/>
    <w:rsid w:val="008F79E3"/>
    <w:rsid w:val="00900BAF"/>
    <w:rsid w:val="009108F5"/>
    <w:rsid w:val="0091400E"/>
    <w:rsid w:val="009157EF"/>
    <w:rsid w:val="009224F5"/>
    <w:rsid w:val="00923B01"/>
    <w:rsid w:val="00924412"/>
    <w:rsid w:val="0092574C"/>
    <w:rsid w:val="009313E3"/>
    <w:rsid w:val="00931FBB"/>
    <w:rsid w:val="0093710F"/>
    <w:rsid w:val="00941808"/>
    <w:rsid w:val="00942951"/>
    <w:rsid w:val="009457DF"/>
    <w:rsid w:val="0095035C"/>
    <w:rsid w:val="00950EF9"/>
    <w:rsid w:val="009553B1"/>
    <w:rsid w:val="0096018C"/>
    <w:rsid w:val="009619FA"/>
    <w:rsid w:val="00966C22"/>
    <w:rsid w:val="009678BF"/>
    <w:rsid w:val="00970A2C"/>
    <w:rsid w:val="009776A7"/>
    <w:rsid w:val="00980694"/>
    <w:rsid w:val="009868C0"/>
    <w:rsid w:val="00991961"/>
    <w:rsid w:val="00991B92"/>
    <w:rsid w:val="00992B3B"/>
    <w:rsid w:val="00997F1B"/>
    <w:rsid w:val="009A5DE7"/>
    <w:rsid w:val="009A63D4"/>
    <w:rsid w:val="009C06A4"/>
    <w:rsid w:val="009C63B1"/>
    <w:rsid w:val="009D70F9"/>
    <w:rsid w:val="009E0B46"/>
    <w:rsid w:val="009E3D68"/>
    <w:rsid w:val="009E7028"/>
    <w:rsid w:val="009F146E"/>
    <w:rsid w:val="009F3D41"/>
    <w:rsid w:val="00A03AA1"/>
    <w:rsid w:val="00A04996"/>
    <w:rsid w:val="00A05042"/>
    <w:rsid w:val="00A10F5B"/>
    <w:rsid w:val="00A16F6F"/>
    <w:rsid w:val="00A208B6"/>
    <w:rsid w:val="00A25CB0"/>
    <w:rsid w:val="00A31B20"/>
    <w:rsid w:val="00A32B73"/>
    <w:rsid w:val="00A32ED1"/>
    <w:rsid w:val="00A34246"/>
    <w:rsid w:val="00A35FED"/>
    <w:rsid w:val="00A37775"/>
    <w:rsid w:val="00A40825"/>
    <w:rsid w:val="00A41A06"/>
    <w:rsid w:val="00A52C3B"/>
    <w:rsid w:val="00A53990"/>
    <w:rsid w:val="00A56101"/>
    <w:rsid w:val="00A57863"/>
    <w:rsid w:val="00A6487E"/>
    <w:rsid w:val="00A70EC0"/>
    <w:rsid w:val="00A71BFD"/>
    <w:rsid w:val="00A76F0C"/>
    <w:rsid w:val="00A878CB"/>
    <w:rsid w:val="00A9266A"/>
    <w:rsid w:val="00A97143"/>
    <w:rsid w:val="00A97D76"/>
    <w:rsid w:val="00AA5E76"/>
    <w:rsid w:val="00AB03BB"/>
    <w:rsid w:val="00AB0588"/>
    <w:rsid w:val="00AB45D6"/>
    <w:rsid w:val="00AB76F3"/>
    <w:rsid w:val="00AC31A6"/>
    <w:rsid w:val="00AD237A"/>
    <w:rsid w:val="00AD445E"/>
    <w:rsid w:val="00AD4B08"/>
    <w:rsid w:val="00AE00B6"/>
    <w:rsid w:val="00AE3EE3"/>
    <w:rsid w:val="00AF459F"/>
    <w:rsid w:val="00AF6EE4"/>
    <w:rsid w:val="00B07508"/>
    <w:rsid w:val="00B12278"/>
    <w:rsid w:val="00B157CE"/>
    <w:rsid w:val="00B2658B"/>
    <w:rsid w:val="00B27C19"/>
    <w:rsid w:val="00B32D65"/>
    <w:rsid w:val="00B351AA"/>
    <w:rsid w:val="00B36A53"/>
    <w:rsid w:val="00B4298C"/>
    <w:rsid w:val="00B446BA"/>
    <w:rsid w:val="00B47853"/>
    <w:rsid w:val="00B559B0"/>
    <w:rsid w:val="00B57667"/>
    <w:rsid w:val="00B5772A"/>
    <w:rsid w:val="00B577E9"/>
    <w:rsid w:val="00B61BCB"/>
    <w:rsid w:val="00B65F11"/>
    <w:rsid w:val="00B67838"/>
    <w:rsid w:val="00B703A5"/>
    <w:rsid w:val="00B70645"/>
    <w:rsid w:val="00B739CF"/>
    <w:rsid w:val="00B73AED"/>
    <w:rsid w:val="00B855F5"/>
    <w:rsid w:val="00B8596B"/>
    <w:rsid w:val="00B86144"/>
    <w:rsid w:val="00B87C18"/>
    <w:rsid w:val="00B9187E"/>
    <w:rsid w:val="00B922C8"/>
    <w:rsid w:val="00B948F2"/>
    <w:rsid w:val="00B95F5D"/>
    <w:rsid w:val="00B97CBF"/>
    <w:rsid w:val="00BB20B3"/>
    <w:rsid w:val="00BB3108"/>
    <w:rsid w:val="00BD4E97"/>
    <w:rsid w:val="00BE0789"/>
    <w:rsid w:val="00BE20BB"/>
    <w:rsid w:val="00BE277C"/>
    <w:rsid w:val="00BE54C4"/>
    <w:rsid w:val="00BE5D9C"/>
    <w:rsid w:val="00BF1133"/>
    <w:rsid w:val="00C001F3"/>
    <w:rsid w:val="00C104B8"/>
    <w:rsid w:val="00C1636B"/>
    <w:rsid w:val="00C207C2"/>
    <w:rsid w:val="00C32714"/>
    <w:rsid w:val="00C33D74"/>
    <w:rsid w:val="00C36F53"/>
    <w:rsid w:val="00C37AAB"/>
    <w:rsid w:val="00C40B1A"/>
    <w:rsid w:val="00C42788"/>
    <w:rsid w:val="00C45615"/>
    <w:rsid w:val="00C47614"/>
    <w:rsid w:val="00C5254A"/>
    <w:rsid w:val="00C52F40"/>
    <w:rsid w:val="00C531CC"/>
    <w:rsid w:val="00C55E93"/>
    <w:rsid w:val="00C56171"/>
    <w:rsid w:val="00C70DF2"/>
    <w:rsid w:val="00C7174C"/>
    <w:rsid w:val="00C74417"/>
    <w:rsid w:val="00C81D65"/>
    <w:rsid w:val="00C860DF"/>
    <w:rsid w:val="00C9008E"/>
    <w:rsid w:val="00C91519"/>
    <w:rsid w:val="00C9168C"/>
    <w:rsid w:val="00C91FD9"/>
    <w:rsid w:val="00C951AA"/>
    <w:rsid w:val="00CA10F7"/>
    <w:rsid w:val="00CB165C"/>
    <w:rsid w:val="00CB7240"/>
    <w:rsid w:val="00CC092E"/>
    <w:rsid w:val="00CC43F0"/>
    <w:rsid w:val="00CC4FD6"/>
    <w:rsid w:val="00CC6538"/>
    <w:rsid w:val="00CC78CC"/>
    <w:rsid w:val="00CD419D"/>
    <w:rsid w:val="00CD45AB"/>
    <w:rsid w:val="00CD5CAD"/>
    <w:rsid w:val="00CD65D6"/>
    <w:rsid w:val="00CD66E0"/>
    <w:rsid w:val="00CE6D72"/>
    <w:rsid w:val="00CF2787"/>
    <w:rsid w:val="00CF6F6C"/>
    <w:rsid w:val="00D0108D"/>
    <w:rsid w:val="00D100A7"/>
    <w:rsid w:val="00D12BD7"/>
    <w:rsid w:val="00D13CFA"/>
    <w:rsid w:val="00D15C0C"/>
    <w:rsid w:val="00D170E1"/>
    <w:rsid w:val="00D208A4"/>
    <w:rsid w:val="00D327C1"/>
    <w:rsid w:val="00D37CB6"/>
    <w:rsid w:val="00D40C13"/>
    <w:rsid w:val="00D41E36"/>
    <w:rsid w:val="00D516A8"/>
    <w:rsid w:val="00D5622E"/>
    <w:rsid w:val="00D65658"/>
    <w:rsid w:val="00D67288"/>
    <w:rsid w:val="00D70F25"/>
    <w:rsid w:val="00D73B7B"/>
    <w:rsid w:val="00D7427C"/>
    <w:rsid w:val="00D76F2A"/>
    <w:rsid w:val="00D84DF8"/>
    <w:rsid w:val="00D90B84"/>
    <w:rsid w:val="00D93D53"/>
    <w:rsid w:val="00D96FB9"/>
    <w:rsid w:val="00DA411F"/>
    <w:rsid w:val="00DA4962"/>
    <w:rsid w:val="00DA5894"/>
    <w:rsid w:val="00DB1D3C"/>
    <w:rsid w:val="00DB46C4"/>
    <w:rsid w:val="00DD2242"/>
    <w:rsid w:val="00DD27C7"/>
    <w:rsid w:val="00DE31A5"/>
    <w:rsid w:val="00DE7F6D"/>
    <w:rsid w:val="00E0172D"/>
    <w:rsid w:val="00E02A5C"/>
    <w:rsid w:val="00E07C47"/>
    <w:rsid w:val="00E134FB"/>
    <w:rsid w:val="00E24E41"/>
    <w:rsid w:val="00E32A31"/>
    <w:rsid w:val="00E53347"/>
    <w:rsid w:val="00E53783"/>
    <w:rsid w:val="00E61A61"/>
    <w:rsid w:val="00E64488"/>
    <w:rsid w:val="00E668C5"/>
    <w:rsid w:val="00E73FEF"/>
    <w:rsid w:val="00E7634E"/>
    <w:rsid w:val="00E779A4"/>
    <w:rsid w:val="00E803AB"/>
    <w:rsid w:val="00E93DA5"/>
    <w:rsid w:val="00EA3651"/>
    <w:rsid w:val="00EA6288"/>
    <w:rsid w:val="00EB3BA6"/>
    <w:rsid w:val="00EC10E4"/>
    <w:rsid w:val="00EC1ED4"/>
    <w:rsid w:val="00EC28FD"/>
    <w:rsid w:val="00EC386C"/>
    <w:rsid w:val="00ED3AB2"/>
    <w:rsid w:val="00ED53EA"/>
    <w:rsid w:val="00EE02A6"/>
    <w:rsid w:val="00EE16DD"/>
    <w:rsid w:val="00EE26CD"/>
    <w:rsid w:val="00EE7C85"/>
    <w:rsid w:val="00EF6A72"/>
    <w:rsid w:val="00F06B8F"/>
    <w:rsid w:val="00F1256C"/>
    <w:rsid w:val="00F12A90"/>
    <w:rsid w:val="00F142F3"/>
    <w:rsid w:val="00F17FE4"/>
    <w:rsid w:val="00F231EA"/>
    <w:rsid w:val="00F32FC6"/>
    <w:rsid w:val="00F42E00"/>
    <w:rsid w:val="00F50F83"/>
    <w:rsid w:val="00F51380"/>
    <w:rsid w:val="00F5385A"/>
    <w:rsid w:val="00F60682"/>
    <w:rsid w:val="00F6394E"/>
    <w:rsid w:val="00F66E15"/>
    <w:rsid w:val="00F72090"/>
    <w:rsid w:val="00F73F62"/>
    <w:rsid w:val="00F743F0"/>
    <w:rsid w:val="00F744EC"/>
    <w:rsid w:val="00F74675"/>
    <w:rsid w:val="00F76634"/>
    <w:rsid w:val="00F85D77"/>
    <w:rsid w:val="00F870FA"/>
    <w:rsid w:val="00F87C66"/>
    <w:rsid w:val="00F91B17"/>
    <w:rsid w:val="00F93AD8"/>
    <w:rsid w:val="00F9738B"/>
    <w:rsid w:val="00FA56AE"/>
    <w:rsid w:val="00FB28D9"/>
    <w:rsid w:val="00FB28F5"/>
    <w:rsid w:val="00FB2C49"/>
    <w:rsid w:val="00FB4A0F"/>
    <w:rsid w:val="00FB7D6D"/>
    <w:rsid w:val="00FC12C0"/>
    <w:rsid w:val="00FC19DF"/>
    <w:rsid w:val="00FC2937"/>
    <w:rsid w:val="00FC55FE"/>
    <w:rsid w:val="00FD225E"/>
    <w:rsid w:val="00FD557C"/>
    <w:rsid w:val="00FE33A1"/>
    <w:rsid w:val="00FE6D51"/>
    <w:rsid w:val="00FE6ED9"/>
    <w:rsid w:val="00FF291F"/>
    <w:rsid w:val="00FF4F78"/>
    <w:rsid w:val="15152076"/>
    <w:rsid w:val="2F064DB0"/>
    <w:rsid w:val="32242D99"/>
    <w:rsid w:val="467F0394"/>
    <w:rsid w:val="4CF7225E"/>
    <w:rsid w:val="5DAA5DD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16431"/>
  <w15:docId w15:val="{BF1ED178-969C-466B-9CBC-26044D9E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9619FA"/>
    <w:pPr>
      <w:keepNext/>
      <w:keepLines/>
      <w:spacing w:before="480" w:after="80"/>
      <w:outlineLvl w:val="0"/>
    </w:pPr>
    <w:rPr>
      <w:rFonts w:asciiTheme="majorHAnsi" w:eastAsiaTheme="majorEastAsia" w:hAnsiTheme="majorHAnsi" w:cstheme="majorBidi"/>
      <w:color w:val="2E74B5" w:themeColor="accent1" w:themeShade="BF"/>
      <w:sz w:val="24"/>
      <w:szCs w:val="4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styleId="af0">
    <w:name w:val="Revision"/>
    <w:hidden/>
    <w:uiPriority w:val="99"/>
    <w:unhideWhenUsed/>
    <w:rsid w:val="00A34246"/>
    <w:rPr>
      <w:kern w:val="2"/>
      <w:sz w:val="21"/>
      <w:szCs w:val="22"/>
    </w:rPr>
  </w:style>
  <w:style w:type="character" w:customStyle="1" w:styleId="10">
    <w:name w:val="标题 1 字符"/>
    <w:basedOn w:val="a0"/>
    <w:link w:val="1"/>
    <w:uiPriority w:val="9"/>
    <w:rsid w:val="009619FA"/>
    <w:rPr>
      <w:rFonts w:asciiTheme="majorHAnsi" w:eastAsiaTheme="majorEastAsia" w:hAnsiTheme="majorHAnsi" w:cstheme="majorBidi"/>
      <w:color w:val="2E74B5" w:themeColor="accent1" w:themeShade="BF"/>
      <w:kern w:val="2"/>
      <w:sz w:val="24"/>
      <w:szCs w:val="4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4</cp:revision>
  <cp:lastPrinted>2024-09-04T07:45:00Z</cp:lastPrinted>
  <dcterms:created xsi:type="dcterms:W3CDTF">2024-09-04T09:23:00Z</dcterms:created>
  <dcterms:modified xsi:type="dcterms:W3CDTF">2024-09-04T09:24:00Z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F6C8F040739343B49219B793230B291A_12</vt:lpwstr>
  </property>
</Properties>
</file>