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宋体" w:hAnsi="华文宋体" w:eastAsia="华文宋体"/>
        </w:rPr>
      </w:pP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662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662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</w:t>
            </w:r>
          </w:p>
        </w:tc>
        <w:tc>
          <w:tcPr>
            <w:tcW w:w="6662" w:type="dxa"/>
            <w:vAlign w:val="center"/>
          </w:tcPr>
          <w:p>
            <w:pPr>
              <w:spacing w:line="3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英大基金、长江证券、新华资产、广发证券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662" w:type="dxa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2024年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-9月9日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662" w:type="dxa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662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662" w:type="dxa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公司三季度以来的情况？</w:t>
            </w:r>
          </w:p>
          <w:p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答：2024年</w:t>
            </w:r>
            <w:r>
              <w:rPr>
                <w:rFonts w:hint="eastAsia" w:ascii="宋体" w:hAnsi="宋体" w:cs="宋体"/>
                <w:szCs w:val="21"/>
              </w:rPr>
              <w:t>第三季度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，即饮业务处在销售旺季</w:t>
            </w:r>
            <w:r>
              <w:rPr>
                <w:rFonts w:hint="eastAsia" w:ascii="宋体" w:hAnsi="宋体" w:cs="宋体"/>
                <w:szCs w:val="21"/>
              </w:rPr>
              <w:t>转淡的阶段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，Meco如鲜果茶在线下的销售反馈良好，冻柠茶还需要时间来积累和观察；奶茶业务处在市场的启动节点，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公司全力保障渠道库存的良性健康，</w:t>
            </w:r>
            <w:r>
              <w:rPr>
                <w:rFonts w:hint="default" w:ascii="宋体" w:hAnsi="宋体" w:cs="宋体"/>
                <w:szCs w:val="21"/>
                <w:lang w:eastAsia="zh-CN"/>
                <w:woUserID w:val="1"/>
              </w:rPr>
              <w:t>随着旺季的到来，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奶茶业务节奏</w:t>
            </w:r>
            <w:r>
              <w:rPr>
                <w:rFonts w:hint="default" w:ascii="宋体" w:hAnsi="宋体" w:cs="宋体"/>
                <w:szCs w:val="21"/>
                <w:lang w:eastAsia="zh-Hans"/>
                <w:woUserID w:val="1"/>
              </w:rPr>
              <w:t>会逐步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eastAsia="zh-Hans"/>
              </w:rPr>
              <w:t>加快，公司渠道、经销商和生产端都在为奶茶旺季的到来做好准备，公司与经销商充分沟通，关注渠道终端的库存情况，同时为经销商提供支持，帮助做好市场的启动工作，目前相关准备工作均在有序推进过程中。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奶茶业务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woUserID w:val="1"/>
              </w:rPr>
              <w:t>今年旺季的备货节奏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？</w:t>
            </w:r>
          </w:p>
          <w:p>
            <w:pPr>
              <w:widowControl/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奶茶业务当前处在市场启动阶段，受大环境影响，今年外部消费端整体承压，经销商备货偏谨慎，公司始终将市场的良性健康放在第一位，同时在供应链端，提前做好产能提升的储备工作，以待后续旺季销量提升，公司能及时跟上产能供应。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公司的奶茶业务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woUserID w:val="1"/>
              </w:rPr>
              <w:t>将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如何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woUserID w:val="1"/>
              </w:rPr>
              <w:t>拓宽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消费人群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？</w:t>
            </w:r>
          </w:p>
          <w:p>
            <w:pPr>
              <w:spacing w:line="300" w:lineRule="auto"/>
              <w:ind w:firstLine="0" w:firstLineChars="0"/>
              <w:rPr>
                <w:rFonts w:hint="default" w:ascii="宋体" w:hAnsi="宋体" w:eastAsia="宋体" w:cs="宋体"/>
                <w:b/>
                <w:bCs/>
                <w:szCs w:val="21"/>
                <w:lang w:eastAsia="zh-Hans"/>
                <w:woUserID w:val="1"/>
              </w:rPr>
            </w:pPr>
            <w:r>
              <w:rPr>
                <w:rFonts w:hint="default" w:ascii="宋体" w:hAnsi="宋体" w:eastAsia="宋体" w:cs="宋体"/>
                <w:szCs w:val="21"/>
                <w:lang w:eastAsia="zh-Hans"/>
                <w:woUserID w:val="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</w:t>
            </w:r>
            <w:r>
              <w:rPr>
                <w:rFonts w:hint="default" w:ascii="宋体" w:hAnsi="宋体" w:eastAsia="宋体" w:cs="宋体"/>
                <w:szCs w:val="21"/>
                <w:lang w:eastAsia="zh-Hans"/>
                <w:woUserID w:val="1"/>
              </w:rPr>
              <w:t>的经典系、好料系奶茶产品，上市多年以来已有较为稳定的消费群体。为了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拓宽</w:t>
            </w:r>
            <w:r>
              <w:rPr>
                <w:rFonts w:hint="default" w:ascii="宋体" w:hAnsi="宋体" w:eastAsia="宋体" w:cs="宋体"/>
                <w:szCs w:val="21"/>
                <w:lang w:eastAsia="zh-Hans"/>
                <w:woUserID w:val="1"/>
              </w:rPr>
              <w:t>奶茶业务的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消费</w:t>
            </w:r>
            <w:r>
              <w:rPr>
                <w:rFonts w:hint="default" w:ascii="宋体" w:hAnsi="宋体" w:eastAsia="宋体" w:cs="宋体"/>
                <w:szCs w:val="21"/>
                <w:lang w:eastAsia="zh-Hans"/>
                <w:woUserID w:val="1"/>
              </w:rPr>
              <w:t>人群，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</w:t>
            </w:r>
            <w:r>
              <w:rPr>
                <w:rFonts w:hint="default" w:ascii="宋体" w:hAnsi="宋体" w:eastAsia="宋体" w:cs="宋体"/>
                <w:szCs w:val="21"/>
                <w:lang w:eastAsia="zh-Hans"/>
                <w:woUserID w:val="1"/>
              </w:rPr>
              <w:t>近年来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不断进行产品创新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ascii="宋体" w:hAnsi="宋体" w:eastAsia="宋体" w:cs="宋体"/>
                <w:szCs w:val="21"/>
                <w:lang w:eastAsia="zh-Hans"/>
                <w:woUserID w:val="1"/>
              </w:rPr>
              <w:t>期望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通过</w:t>
            </w:r>
            <w:r>
              <w:rPr>
                <w:rFonts w:hint="default" w:ascii="宋体" w:hAnsi="宋体" w:eastAsia="宋体" w:cs="宋体"/>
                <w:szCs w:val="21"/>
                <w:lang w:eastAsia="zh-Hans"/>
                <w:woUserID w:val="1"/>
              </w:rPr>
              <w:t>对产品的健康化升级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default" w:ascii="宋体" w:hAnsi="宋体" w:eastAsia="宋体" w:cs="宋体"/>
                <w:szCs w:val="21"/>
                <w:woUserID w:val="1"/>
              </w:rPr>
              <w:t>重新激活奶茶品类，提升对香飘飘品牌的年轻化认知，并强化奶茶产品的消费场景差异化和消费的日常化，吸引更多的消费者尝试公司的产品。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公司奶茶的新品情况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？</w:t>
            </w:r>
          </w:p>
          <w:p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答：奶茶新品是在之前的“如鲜”燕麦奶茶的产品基础上，继续沿着品牌年轻化、品类健康化方向进行升级</w:t>
            </w:r>
            <w:r>
              <w:rPr>
                <w:rFonts w:hint="eastAsia" w:ascii="宋体" w:hAnsi="宋体" w:cs="宋体"/>
                <w:szCs w:val="21"/>
              </w:rPr>
              <w:t>的产品。公司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在9月</w:t>
            </w:r>
            <w:r>
              <w:rPr>
                <w:rFonts w:hint="eastAsia" w:ascii="宋体" w:hAnsi="宋体" w:cs="宋体"/>
                <w:szCs w:val="21"/>
              </w:rPr>
              <w:t>份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推出</w:t>
            </w:r>
            <w:r>
              <w:rPr>
                <w:rFonts w:hint="eastAsia" w:ascii="宋体" w:hAnsi="宋体" w:cs="宋体"/>
                <w:szCs w:val="21"/>
              </w:rPr>
              <w:t>了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“原叶现泡轻乳茶”“原叶现泡奶茶”（珍珠/红豆）产品，开创“原叶现泡”奶茶新品类。“原叶现泡轻乳茶”对标线下现制茶饮店，采用原叶茶包和液态奶杯；“原叶现泡奶茶”将推出珍珠和红豆两种口味，是对原有的珍珠系列和好料系列产品的进一步健康化、年轻化的升级，产品采用原叶茶包、0反式脂肪酸进口乳粉以及经典奶茶小料。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奶茶新品规划的铺货区域有哪些？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答：公司的奶茶新品计划在线上和线下的部分区域进行试销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线下渠道以一二线市场为主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围绕核心的原点人群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选择势能较好的渠道进行试销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Meco如鲜果茶在礼品装市场的情况？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</w:t>
            </w:r>
            <w:r>
              <w:rPr>
                <w:rFonts w:hint="eastAsia" w:ascii="宋体" w:hAnsi="宋体" w:eastAsia="宋体" w:cs="宋体"/>
                <w:szCs w:val="21"/>
              </w:rPr>
              <w:t>Meco如鲜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果茶在礼品市场反馈良好，公司经过调研发现，在消费者心目中，</w:t>
            </w:r>
            <w:r>
              <w:rPr>
                <w:rFonts w:hint="eastAsia" w:ascii="宋体" w:hAnsi="宋体" w:eastAsia="宋体" w:cs="宋体"/>
                <w:szCs w:val="21"/>
              </w:rPr>
              <w:t>Meco如鲜果茶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的杯装形态，与茶饮店的现制果茶具备较高的关联度，</w:t>
            </w:r>
            <w:r>
              <w:rPr>
                <w:rFonts w:hint="eastAsia" w:ascii="宋体" w:hAnsi="宋体" w:eastAsia="宋体" w:cs="宋体"/>
                <w:szCs w:val="21"/>
              </w:rPr>
              <w:t>在年轻用户群体中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Meco如鲜果茶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相比传统礼品更加具有时尚、高级感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今年，公司积极把握礼品市场的发展机会，选取了</w:t>
            </w:r>
            <w:r>
              <w:rPr>
                <w:rFonts w:hint="eastAsia" w:ascii="宋体" w:hAnsi="宋体" w:eastAsia="宋体" w:cs="宋体"/>
                <w:szCs w:val="21"/>
              </w:rPr>
              <w:t>部分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经销商，</w:t>
            </w:r>
            <w:r>
              <w:rPr>
                <w:rFonts w:hint="eastAsia" w:ascii="宋体" w:hAnsi="宋体" w:eastAsia="宋体" w:cs="宋体"/>
                <w:szCs w:val="21"/>
              </w:rPr>
              <w:t>参与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礼品装样板市场的</w:t>
            </w:r>
            <w:r>
              <w:rPr>
                <w:rFonts w:hint="eastAsia" w:ascii="宋体" w:hAnsi="宋体" w:eastAsia="宋体" w:cs="宋体"/>
                <w:szCs w:val="21"/>
              </w:rPr>
              <w:t>打造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，期待能够逐步取得较好的反馈。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公司的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终端网点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拓展规划？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在短期内暂时不会追求门店数量的大幅增加，而是希望对现有门店进行深耕。一方面，公司会根据奶茶业务和即饮业务的特点，分别筛选适配的经销商和终端渠道资源；另一方面，公司会选取一些动销比较好的渠道和门店进行聚焦，集中投放资源和费用，通过产品的生动化陈列，建立产品势能，营造热销氛围，以带动其他渠道和门店的销售。未来，随着公司即饮业务系统性运营能力的提升，将会循序渐进地增加即饮终端网点的覆盖率。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公司今年新增的经销商来源于哪里？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答：截至今年</w:t>
            </w:r>
            <w:r>
              <w:rPr>
                <w:rFonts w:hint="eastAsia" w:ascii="宋体" w:hAnsi="宋体" w:eastAsia="宋体" w:cs="宋体"/>
                <w:szCs w:val="21"/>
              </w:rPr>
              <w:t>6月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，公司共拥有经销商</w:t>
            </w:r>
            <w:r>
              <w:rPr>
                <w:rFonts w:hint="eastAsia" w:ascii="宋体" w:hAnsi="宋体" w:eastAsia="宋体" w:cs="宋体"/>
                <w:szCs w:val="21"/>
              </w:rPr>
              <w:t>1775家，与去年年末相比增加244家</w:t>
            </w:r>
            <w:r>
              <w:rPr>
                <w:rFonts w:hint="default" w:ascii="宋体" w:hAnsi="宋体" w:eastAsia="宋体" w:cs="宋体"/>
                <w:szCs w:val="21"/>
                <w:lang w:eastAsia="zh-Hans"/>
                <w:woUserID w:val="1"/>
              </w:rPr>
              <w:t>，主要新增即饮业务相关经销商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。今年以来，公司对餐饮渠道进行了积极的探索，截至</w:t>
            </w:r>
            <w:r>
              <w:rPr>
                <w:rFonts w:hint="eastAsia" w:ascii="宋体" w:hAnsi="宋体" w:eastAsia="宋体" w:cs="宋体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月，公司在餐饮渠道开拓专职经销商</w:t>
            </w:r>
            <w:r>
              <w:rPr>
                <w:rFonts w:hint="eastAsia" w:ascii="宋体" w:hAnsi="宋体" w:eastAsia="宋体" w:cs="宋体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余家。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公司销售团队的人数变化？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公司销售团队的人数变化不大，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公司结合前期各城市销售团队实际运营效果，对销售团队的部署进行优化。原冲泡团队</w:t>
            </w:r>
            <w:r>
              <w:rPr>
                <w:rFonts w:hint="default" w:ascii="宋体" w:hAnsi="宋体" w:eastAsia="宋体" w:cs="宋体"/>
                <w:szCs w:val="21"/>
                <w:lang w:eastAsia="zh-Hans"/>
                <w:woUserID w:val="1"/>
              </w:rPr>
              <w:t>调整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为“全品类团队”，充分发挥协同作用；即饮销售团队采取“聚焦”策略，进一步聚焦于即饮产品销售机会更大的城市。公司期望通过全品类团队与即饮销售团队的协同作战，来实现渠道整体运作效率的提升。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公司与零食渠道的合作情况？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公司非常关注零食量贩渠道的发展，在现有的产品中，Meco如鲜果茶和奶茶类产品已经进入零食量贩渠道销售。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为了更加贴合零食量贩渠道的产品特点，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推出了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零食量贩渠道定制化的产品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。目前，小包装定制款Meco如鲜果茶已在万辰集团系统上线，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定制款杯装冻柠茶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将选取部分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系统上线，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后续将持续观察产品的市场表现。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公司的费用投放规划？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答：奶茶业务原有的产品保持稳健的费用投放，奶茶新品推出后</w:t>
            </w:r>
            <w:r>
              <w:rPr>
                <w:rFonts w:hint="eastAsia" w:ascii="宋体" w:hAnsi="宋体" w:eastAsia="宋体" w:cs="宋体"/>
                <w:szCs w:val="21"/>
              </w:rPr>
              <w:t>,公司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将增加宣传费用投放；</w:t>
            </w:r>
            <w:r>
              <w:rPr>
                <w:rFonts w:hint="eastAsia" w:ascii="宋体" w:hAnsi="宋体" w:eastAsia="宋体" w:cs="宋体"/>
                <w:szCs w:val="21"/>
              </w:rPr>
              <w:t>即饮业务的费用投放将维持一定的力度，与此同时努力提升费用投放的精准有效性。总体上，公司会保证收入、费用、利润三者间的动态平衡。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公司成本端展望？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公司内部通过精益化改造，不断降本增效，同时，大宗原物料价格呈现稳中有降的趋势，预计公司今年成本端压力将会有所缓解。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即饮业务的盈亏平衡点？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公司的即饮业务，目前仍然处于投入阶段。公司积极打造样板市场、样板经销商，寻找、验证可供复制的成功模式，同时，在费用和资源的投放上，会根据实际情况进行动态调整。未来，当即饮业务模式更加成熟，费用投放更加平稳的时候，盈亏平衡点会逐渐清晰。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公司全年的业绩展望？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全年来看，考虑整体消费环境的影响，收入端存在一定压力，但预计仍将保持增长态势。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奶茶业务，主要侧重点在巩固现有的基本盘，同时继续在产品创新升级的道路上，大踏步前进。</w:t>
            </w:r>
          </w:p>
          <w:p>
            <w:pPr>
              <w:spacing w:line="30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即饮业务，公司将会努力延续去年较好的势头。1、Meco果茶</w:t>
            </w:r>
            <w:r>
              <w:rPr>
                <w:rFonts w:hint="default" w:ascii="宋体" w:hAnsi="宋体" w:eastAsia="宋体" w:cs="宋体"/>
                <w:szCs w:val="21"/>
                <w:shd w:val="clear" w:color="auto" w:fill="FFFFFF"/>
                <w:woUserID w:val="1"/>
              </w:rPr>
              <w:t>稳定增长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；2、</w:t>
            </w:r>
            <w:r>
              <w:rPr>
                <w:rFonts w:hint="default" w:ascii="宋体" w:hAnsi="宋体" w:eastAsia="宋体" w:cs="宋体"/>
                <w:szCs w:val="21"/>
                <w:shd w:val="clear" w:color="auto" w:fill="FFFFFF"/>
                <w:woUserID w:val="1"/>
              </w:rPr>
              <w:t>销售团队已稳定运行，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</w:t>
            </w:r>
            <w:r>
              <w:rPr>
                <w:rFonts w:hint="default" w:ascii="宋体" w:hAnsi="宋体" w:eastAsia="宋体" w:cs="宋体"/>
                <w:szCs w:val="21"/>
                <w:shd w:val="clear" w:color="auto" w:fill="FFFFFF"/>
                <w:woUserID w:val="1"/>
              </w:rPr>
              <w:t>销售团队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与全品类团队</w:t>
            </w:r>
            <w:r>
              <w:rPr>
                <w:rFonts w:hint="default" w:ascii="宋体" w:hAnsi="宋体" w:eastAsia="宋体" w:cs="宋体"/>
                <w:szCs w:val="21"/>
                <w:shd w:val="clear" w:color="auto" w:fill="FFFFFF"/>
                <w:woUserID w:val="1"/>
              </w:rPr>
              <w:t>协同作战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；3、</w:t>
            </w:r>
            <w:r>
              <w:rPr>
                <w:rFonts w:hint="default" w:ascii="宋体" w:hAnsi="宋体" w:eastAsia="宋体" w:cs="宋体"/>
                <w:szCs w:val="21"/>
                <w:shd w:val="clear" w:color="auto" w:fill="FFFFFF"/>
                <w:woUserID w:val="1"/>
              </w:rPr>
              <w:t>稳健运营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渠道，</w:t>
            </w:r>
            <w:r>
              <w:rPr>
                <w:rFonts w:hint="default" w:ascii="宋体" w:hAnsi="宋体" w:eastAsia="宋体" w:cs="宋体"/>
                <w:szCs w:val="21"/>
                <w:shd w:val="clear" w:color="auto" w:fill="FFFFFF"/>
                <w:woUserID w:val="1"/>
              </w:rPr>
              <w:t>维护经销商的利益，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持续开拓新渠道进行探测；4、今年公司会努力提升费用投放的精准有效性。</w:t>
            </w:r>
          </w:p>
        </w:tc>
      </w:tr>
    </w:tbl>
    <w:p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宋体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Kingsoft Mark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Mark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汉仪君黑KW 55J">
    <w:panose1 w:val="00020600040101010101"/>
    <w:charset w:val="86"/>
    <w:family w:val="auto"/>
    <w:pitch w:val="default"/>
    <w:sig w:usb0="A00002BF" w:usb1="0ACF7CFA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7D68"/>
    <w:rsid w:val="005A7E87"/>
    <w:rsid w:val="005B2291"/>
    <w:rsid w:val="005B2519"/>
    <w:rsid w:val="005B7A56"/>
    <w:rsid w:val="005B7FD7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2204"/>
    <w:rsid w:val="006A228A"/>
    <w:rsid w:val="006A2644"/>
    <w:rsid w:val="006A2E3B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7522"/>
    <w:rsid w:val="0097078F"/>
    <w:rsid w:val="00970A56"/>
    <w:rsid w:val="00970BC4"/>
    <w:rsid w:val="00972D62"/>
    <w:rsid w:val="0097774A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FA"/>
    <w:rsid w:val="00AD16DE"/>
    <w:rsid w:val="00AD5FEA"/>
    <w:rsid w:val="00AD728E"/>
    <w:rsid w:val="00AE066B"/>
    <w:rsid w:val="00AE27A3"/>
    <w:rsid w:val="00AE29ED"/>
    <w:rsid w:val="00AE4710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5904"/>
    <w:rsid w:val="00B15D45"/>
    <w:rsid w:val="00B165D2"/>
    <w:rsid w:val="00B20216"/>
    <w:rsid w:val="00B21EC1"/>
    <w:rsid w:val="00B236AF"/>
    <w:rsid w:val="00B24676"/>
    <w:rsid w:val="00B249B1"/>
    <w:rsid w:val="00B24D88"/>
    <w:rsid w:val="00B25006"/>
    <w:rsid w:val="00B250AD"/>
    <w:rsid w:val="00B27009"/>
    <w:rsid w:val="00B317EB"/>
    <w:rsid w:val="00B31A39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16AF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678B"/>
    <w:rsid w:val="00C1714F"/>
    <w:rsid w:val="00C171A3"/>
    <w:rsid w:val="00C17D1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32CAD"/>
    <w:rsid w:val="00F32D9D"/>
    <w:rsid w:val="00F3364B"/>
    <w:rsid w:val="00F34B3B"/>
    <w:rsid w:val="00F34FB4"/>
    <w:rsid w:val="00F406CD"/>
    <w:rsid w:val="00F41599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720839"/>
    <w:rsid w:val="02A14CD1"/>
    <w:rsid w:val="02A45967"/>
    <w:rsid w:val="02AB78A7"/>
    <w:rsid w:val="02B134C5"/>
    <w:rsid w:val="02C44E0D"/>
    <w:rsid w:val="02F83AF6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6E11F8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3245C7"/>
    <w:rsid w:val="08412454"/>
    <w:rsid w:val="0848362F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616BF"/>
    <w:rsid w:val="0C7C1DF1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907419"/>
    <w:rsid w:val="0E9C52F5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41760"/>
    <w:rsid w:val="15607C0D"/>
    <w:rsid w:val="157D50D3"/>
    <w:rsid w:val="15973CBB"/>
    <w:rsid w:val="15A24B3A"/>
    <w:rsid w:val="15AFA7B0"/>
    <w:rsid w:val="15CC36A9"/>
    <w:rsid w:val="15EB4733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7236912"/>
    <w:rsid w:val="17370F06"/>
    <w:rsid w:val="174848B1"/>
    <w:rsid w:val="17521484"/>
    <w:rsid w:val="177B1AE6"/>
    <w:rsid w:val="177B5642"/>
    <w:rsid w:val="17A035E4"/>
    <w:rsid w:val="17AA301A"/>
    <w:rsid w:val="17C055D5"/>
    <w:rsid w:val="17C50FB3"/>
    <w:rsid w:val="17D631C0"/>
    <w:rsid w:val="17D9680D"/>
    <w:rsid w:val="17ECE254"/>
    <w:rsid w:val="17F43647"/>
    <w:rsid w:val="1800023D"/>
    <w:rsid w:val="180A0931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8323FD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CB379B"/>
    <w:rsid w:val="1CE71342"/>
    <w:rsid w:val="1CEE536F"/>
    <w:rsid w:val="1D467DF1"/>
    <w:rsid w:val="1D547061"/>
    <w:rsid w:val="1D697B04"/>
    <w:rsid w:val="1D6C1F21"/>
    <w:rsid w:val="1D750D86"/>
    <w:rsid w:val="1D7E1ACF"/>
    <w:rsid w:val="1D9F48A1"/>
    <w:rsid w:val="1DA93CC9"/>
    <w:rsid w:val="1DB93368"/>
    <w:rsid w:val="1DBA2C3C"/>
    <w:rsid w:val="1DE177C3"/>
    <w:rsid w:val="1DEC1417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E5066"/>
    <w:rsid w:val="24A849FF"/>
    <w:rsid w:val="24AB394D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A902C1"/>
    <w:rsid w:val="2AAE4D1A"/>
    <w:rsid w:val="2AB32EED"/>
    <w:rsid w:val="2ABE42E8"/>
    <w:rsid w:val="2ABE5B1A"/>
    <w:rsid w:val="2AC44BC9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11961A0"/>
    <w:rsid w:val="312D1C4B"/>
    <w:rsid w:val="31670846"/>
    <w:rsid w:val="31743E5A"/>
    <w:rsid w:val="318850D4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837B60"/>
    <w:rsid w:val="34C33FA0"/>
    <w:rsid w:val="34C51E53"/>
    <w:rsid w:val="34ED4A27"/>
    <w:rsid w:val="3518676F"/>
    <w:rsid w:val="35260E8C"/>
    <w:rsid w:val="353FB05B"/>
    <w:rsid w:val="356D337D"/>
    <w:rsid w:val="3578770F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1A7148"/>
    <w:rsid w:val="3922196A"/>
    <w:rsid w:val="39354DF8"/>
    <w:rsid w:val="394B506A"/>
    <w:rsid w:val="395C1320"/>
    <w:rsid w:val="39C23384"/>
    <w:rsid w:val="39D95CDA"/>
    <w:rsid w:val="39EC1313"/>
    <w:rsid w:val="39F15D3F"/>
    <w:rsid w:val="39F94DC1"/>
    <w:rsid w:val="39FB1984"/>
    <w:rsid w:val="39FC665F"/>
    <w:rsid w:val="3A010FEF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A7D44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D06E47"/>
    <w:rsid w:val="43F20037"/>
    <w:rsid w:val="43FE713A"/>
    <w:rsid w:val="441D0861"/>
    <w:rsid w:val="44314A42"/>
    <w:rsid w:val="4435797C"/>
    <w:rsid w:val="444E3F5B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C2E0C"/>
    <w:rsid w:val="59527BF2"/>
    <w:rsid w:val="598A2EE8"/>
    <w:rsid w:val="59B2243E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E014E5"/>
    <w:rsid w:val="5C005A7D"/>
    <w:rsid w:val="5C0F68EC"/>
    <w:rsid w:val="5C1B251D"/>
    <w:rsid w:val="5C2C472A"/>
    <w:rsid w:val="5C42190D"/>
    <w:rsid w:val="5C497AEF"/>
    <w:rsid w:val="5C4A4BB0"/>
    <w:rsid w:val="5C4B6CC8"/>
    <w:rsid w:val="5C6E7EC8"/>
    <w:rsid w:val="5C777FC2"/>
    <w:rsid w:val="5CB62AD2"/>
    <w:rsid w:val="5CE50989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26F8B"/>
    <w:rsid w:val="5EF52F7B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7C127E"/>
    <w:rsid w:val="607C7302"/>
    <w:rsid w:val="608762A7"/>
    <w:rsid w:val="609E6BB4"/>
    <w:rsid w:val="60A52CFD"/>
    <w:rsid w:val="60A6539B"/>
    <w:rsid w:val="60AD7492"/>
    <w:rsid w:val="60B85614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3105D6"/>
    <w:rsid w:val="6A425119"/>
    <w:rsid w:val="6A5A4B58"/>
    <w:rsid w:val="6A694D9B"/>
    <w:rsid w:val="6AD0778C"/>
    <w:rsid w:val="6ADE12E5"/>
    <w:rsid w:val="6AE45369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F5843"/>
    <w:rsid w:val="6D983737"/>
    <w:rsid w:val="6D9B1AE6"/>
    <w:rsid w:val="6DCE5641"/>
    <w:rsid w:val="6DDF784E"/>
    <w:rsid w:val="6DEFD7F0"/>
    <w:rsid w:val="6DF64B98"/>
    <w:rsid w:val="6DFF2A60"/>
    <w:rsid w:val="6E076A65"/>
    <w:rsid w:val="6E31797E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4872"/>
    <w:rsid w:val="70A628A5"/>
    <w:rsid w:val="70A94289"/>
    <w:rsid w:val="70BC1FFA"/>
    <w:rsid w:val="70D26C15"/>
    <w:rsid w:val="70DC6D9A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93621E"/>
    <w:rsid w:val="72B41B81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F3A5D"/>
    <w:rsid w:val="78E201F2"/>
    <w:rsid w:val="78F1396D"/>
    <w:rsid w:val="791660EE"/>
    <w:rsid w:val="7931117A"/>
    <w:rsid w:val="79517126"/>
    <w:rsid w:val="796230E1"/>
    <w:rsid w:val="79732587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C6AEA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F03103E"/>
    <w:rsid w:val="7F0AADD7"/>
    <w:rsid w:val="7F0C421B"/>
    <w:rsid w:val="7F0D7F93"/>
    <w:rsid w:val="7F197563"/>
    <w:rsid w:val="7F264A2E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F64EA9CC-7CD1-47AE-BBA1-8DB25018F5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3</Pages>
  <Words>2301</Words>
  <Characters>2340</Characters>
  <Lines>22</Lines>
  <Paragraphs>6</Paragraphs>
  <TotalTime>19</TotalTime>
  <ScaleCrop>false</ScaleCrop>
  <LinksUpToDate>false</LinksUpToDate>
  <CharactersWithSpaces>2422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2024-02-27T12:57:00Z</dcterms:created>
  <dc:creator>myji</dc:creator>
  <cp:lastModifiedBy>斯斯</cp:lastModifiedBy>
  <cp:lastPrinted>2021-01-30T19:46:00Z</cp:lastPrinted>
  <dcterms:modified xsi:type="dcterms:W3CDTF">2024-09-10T16:20:45Z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710B00901BEE43B7BE6EF4146D6E12BB_13</vt:lpwstr>
  </property>
</Properties>
</file>