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55FCD">
      <w:pPr>
        <w:spacing w:before="156" w:beforeLines="50" w:after="156" w:afterLines="50" w:line="400" w:lineRule="exact"/>
        <w:rPr>
          <w:rFonts w:ascii="宋体" w:hAnsi="宋体"/>
          <w:bCs/>
          <w:iCs/>
          <w:color w:val="000000"/>
          <w:sz w:val="24"/>
        </w:rPr>
      </w:pPr>
      <w:r>
        <w:rPr>
          <w:rFonts w:hint="eastAsia" w:ascii="宋体" w:hAnsi="宋体"/>
          <w:bCs/>
          <w:iCs/>
          <w:color w:val="000000"/>
          <w:sz w:val="24"/>
        </w:rPr>
        <w:t>证券代码：603322                                   证券简称：超讯通信</w:t>
      </w:r>
    </w:p>
    <w:p w14:paraId="5FA8E43B">
      <w:pPr>
        <w:spacing w:before="156" w:beforeLines="50" w:after="156" w:afterLines="50"/>
        <w:rPr>
          <w:rFonts w:ascii="宋体" w:hAnsi="宋体"/>
          <w:bCs/>
          <w:iCs/>
          <w:color w:val="000000"/>
          <w:sz w:val="24"/>
        </w:rPr>
      </w:pPr>
    </w:p>
    <w:p w14:paraId="51F90CCD">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超讯通信股份有限公司</w:t>
      </w:r>
    </w:p>
    <w:p w14:paraId="36A93634">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投资者关系活动记录表</w:t>
      </w:r>
    </w:p>
    <w:p w14:paraId="16D96A4E">
      <w:pPr>
        <w:spacing w:line="400" w:lineRule="exact"/>
        <w:jc w:val="center"/>
        <w:rPr>
          <w:rFonts w:ascii="宋体" w:hAnsi="宋体"/>
          <w:bCs/>
          <w:iCs/>
          <w:color w:val="000000"/>
          <w:sz w:val="24"/>
        </w:rPr>
      </w:pPr>
      <w:r>
        <w:rPr>
          <w:rFonts w:hint="eastAsia" w:ascii="宋体" w:hAnsi="宋体"/>
          <w:bCs/>
          <w:iCs/>
          <w:color w:val="000000"/>
          <w:sz w:val="24"/>
        </w:rPr>
        <w:t xml:space="preserve">                                                    </w:t>
      </w:r>
    </w:p>
    <w:tbl>
      <w:tblPr>
        <w:tblStyle w:val="8"/>
        <w:tblW w:w="9370" w:type="dxa"/>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0"/>
        <w:gridCol w:w="7110"/>
      </w:tblGrid>
      <w:tr w14:paraId="358E9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2260" w:type="dxa"/>
            <w:tcBorders>
              <w:top w:val="single" w:color="auto" w:sz="4" w:space="0"/>
              <w:left w:val="single" w:color="auto" w:sz="4" w:space="0"/>
              <w:bottom w:val="single" w:color="auto" w:sz="4" w:space="0"/>
              <w:right w:val="single" w:color="auto" w:sz="4" w:space="0"/>
            </w:tcBorders>
            <w:vAlign w:val="center"/>
          </w:tcPr>
          <w:p w14:paraId="2DCFF180">
            <w:pPr>
              <w:spacing w:line="276" w:lineRule="auto"/>
              <w:rPr>
                <w:rFonts w:hint="eastAsia" w:ascii="宋体" w:hAnsi="宋体" w:eastAsia="宋体" w:cs="宋体"/>
                <w:bCs/>
                <w:iCs/>
                <w:color w:val="000000"/>
                <w:szCs w:val="21"/>
              </w:rPr>
            </w:pPr>
            <w:r>
              <w:rPr>
                <w:rFonts w:hint="eastAsia" w:ascii="宋体" w:hAnsi="宋体" w:eastAsia="宋体" w:cs="宋体"/>
                <w:bCs/>
                <w:iCs/>
                <w:color w:val="000000"/>
                <w:szCs w:val="21"/>
              </w:rPr>
              <w:t>投资者关系活动类别</w:t>
            </w:r>
          </w:p>
        </w:tc>
        <w:tc>
          <w:tcPr>
            <w:tcW w:w="7110" w:type="dxa"/>
            <w:tcBorders>
              <w:top w:val="single" w:color="auto" w:sz="4" w:space="0"/>
              <w:left w:val="single" w:color="auto" w:sz="4" w:space="0"/>
              <w:bottom w:val="single" w:color="auto" w:sz="4" w:space="0"/>
              <w:right w:val="single" w:color="auto" w:sz="4" w:space="0"/>
            </w:tcBorders>
          </w:tcPr>
          <w:p w14:paraId="4A2FB71E">
            <w:pPr>
              <w:spacing w:line="360" w:lineRule="auto"/>
              <w:rPr>
                <w:rFonts w:hint="eastAsia" w:ascii="宋体" w:hAnsi="宋体" w:eastAsia="宋体" w:cs="宋体"/>
                <w:bCs/>
                <w:iCs/>
                <w:color w:val="000000"/>
                <w:szCs w:val="21"/>
              </w:rPr>
            </w:pPr>
            <w:r>
              <w:rPr>
                <w:rFonts w:hint="eastAsia" w:ascii="宋体" w:hAnsi="宋体" w:eastAsia="宋体" w:cs="宋体"/>
                <w:bCs/>
                <w:iCs/>
                <w:color w:val="000000"/>
                <w:szCs w:val="21"/>
              </w:rPr>
              <w:sym w:font="Wingdings 2" w:char="F052"/>
            </w:r>
            <w:r>
              <w:rPr>
                <w:rFonts w:hint="eastAsia" w:ascii="宋体" w:hAnsi="宋体" w:eastAsia="宋体" w:cs="宋体"/>
                <w:szCs w:val="21"/>
              </w:rPr>
              <w:t xml:space="preserve">特定对象调研          </w:t>
            </w:r>
            <w:r>
              <w:rPr>
                <w:rFonts w:hint="eastAsia" w:ascii="宋体" w:hAnsi="宋体" w:eastAsia="宋体" w:cs="宋体"/>
                <w:bCs/>
                <w:iCs/>
                <w:color w:val="000000"/>
                <w:szCs w:val="21"/>
              </w:rPr>
              <w:t>□</w:t>
            </w:r>
            <w:r>
              <w:rPr>
                <w:rFonts w:hint="eastAsia" w:ascii="宋体" w:hAnsi="宋体" w:eastAsia="宋体" w:cs="宋体"/>
                <w:szCs w:val="21"/>
              </w:rPr>
              <w:t>分析师会议</w:t>
            </w:r>
          </w:p>
          <w:p w14:paraId="2390C3B4">
            <w:pPr>
              <w:spacing w:line="360" w:lineRule="auto"/>
              <w:rPr>
                <w:rFonts w:hint="eastAsia" w:ascii="宋体" w:hAnsi="宋体" w:eastAsia="宋体" w:cs="宋体"/>
                <w:bCs/>
                <w:iCs/>
                <w:color w:val="000000"/>
                <w:szCs w:val="21"/>
              </w:rPr>
            </w:pPr>
            <w:r>
              <w:rPr>
                <w:rFonts w:hint="eastAsia" w:ascii="宋体" w:hAnsi="宋体" w:eastAsia="宋体" w:cs="宋体"/>
                <w:bCs/>
                <w:iCs/>
                <w:color w:val="000000"/>
                <w:szCs w:val="21"/>
              </w:rPr>
              <w:t>□</w:t>
            </w:r>
            <w:r>
              <w:rPr>
                <w:rFonts w:hint="eastAsia" w:ascii="宋体" w:hAnsi="宋体" w:eastAsia="宋体" w:cs="宋体"/>
                <w:szCs w:val="21"/>
              </w:rPr>
              <w:t xml:space="preserve">媒体采访              </w:t>
            </w:r>
            <w:r>
              <w:rPr>
                <w:rFonts w:hint="eastAsia" w:ascii="宋体" w:hAnsi="宋体" w:eastAsia="宋体" w:cs="宋体"/>
                <w:bCs/>
                <w:iCs/>
                <w:color w:val="000000"/>
                <w:szCs w:val="21"/>
              </w:rPr>
              <w:t>□</w:t>
            </w:r>
            <w:r>
              <w:rPr>
                <w:rFonts w:hint="eastAsia" w:ascii="宋体" w:hAnsi="宋体" w:eastAsia="宋体" w:cs="宋体"/>
                <w:szCs w:val="21"/>
              </w:rPr>
              <w:t>业绩说明会</w:t>
            </w:r>
          </w:p>
          <w:p w14:paraId="03B0A703">
            <w:pPr>
              <w:spacing w:line="360" w:lineRule="auto"/>
              <w:rPr>
                <w:rFonts w:hint="eastAsia" w:ascii="宋体" w:hAnsi="宋体" w:eastAsia="宋体" w:cs="宋体"/>
                <w:bCs/>
                <w:iCs/>
                <w:color w:val="000000"/>
                <w:szCs w:val="21"/>
              </w:rPr>
            </w:pPr>
            <w:r>
              <w:rPr>
                <w:rFonts w:hint="eastAsia" w:ascii="宋体" w:hAnsi="宋体" w:eastAsia="宋体" w:cs="宋体"/>
                <w:bCs/>
                <w:iCs/>
                <w:color w:val="000000"/>
                <w:szCs w:val="21"/>
              </w:rPr>
              <w:t>□</w:t>
            </w:r>
            <w:r>
              <w:rPr>
                <w:rFonts w:hint="eastAsia" w:ascii="宋体" w:hAnsi="宋体" w:eastAsia="宋体" w:cs="宋体"/>
                <w:szCs w:val="21"/>
              </w:rPr>
              <w:t xml:space="preserve">新闻发布会            </w:t>
            </w:r>
            <w:r>
              <w:rPr>
                <w:rFonts w:hint="eastAsia" w:ascii="宋体" w:hAnsi="宋体" w:eastAsia="宋体" w:cs="宋体"/>
                <w:bCs/>
                <w:iCs/>
                <w:color w:val="000000"/>
                <w:szCs w:val="21"/>
              </w:rPr>
              <w:t>□</w:t>
            </w:r>
            <w:r>
              <w:rPr>
                <w:rFonts w:hint="eastAsia" w:ascii="宋体" w:hAnsi="宋体" w:eastAsia="宋体" w:cs="宋体"/>
                <w:szCs w:val="21"/>
              </w:rPr>
              <w:t>路演活动</w:t>
            </w:r>
          </w:p>
          <w:p w14:paraId="2B03D0AB">
            <w:pPr>
              <w:tabs>
                <w:tab w:val="left" w:pos="3045"/>
                <w:tab w:val="center" w:pos="3199"/>
              </w:tabs>
              <w:spacing w:line="360" w:lineRule="auto"/>
              <w:rPr>
                <w:rFonts w:hint="eastAsia" w:ascii="宋体" w:hAnsi="宋体" w:eastAsia="宋体" w:cs="宋体"/>
                <w:bCs/>
                <w:iCs/>
                <w:color w:val="000000"/>
                <w:szCs w:val="21"/>
              </w:rPr>
            </w:pPr>
            <w:r>
              <w:rPr>
                <w:rFonts w:hint="eastAsia" w:ascii="宋体" w:hAnsi="宋体" w:eastAsia="宋体" w:cs="宋体"/>
                <w:bCs/>
                <w:iCs/>
                <w:color w:val="000000"/>
                <w:szCs w:val="21"/>
              </w:rPr>
              <w:sym w:font="Wingdings 2" w:char="F052"/>
            </w:r>
            <w:r>
              <w:rPr>
                <w:rFonts w:hint="eastAsia" w:ascii="宋体" w:hAnsi="宋体" w:eastAsia="宋体" w:cs="宋体"/>
                <w:szCs w:val="21"/>
              </w:rPr>
              <w:t>现场参观</w:t>
            </w:r>
            <w:r>
              <w:rPr>
                <w:rFonts w:hint="eastAsia" w:ascii="宋体" w:hAnsi="宋体" w:eastAsia="宋体" w:cs="宋体"/>
                <w:bCs/>
                <w:iCs/>
                <w:color w:val="000000"/>
                <w:szCs w:val="21"/>
              </w:rPr>
              <w:tab/>
            </w:r>
          </w:p>
          <w:p w14:paraId="15493BFA">
            <w:pPr>
              <w:tabs>
                <w:tab w:val="center" w:pos="3199"/>
              </w:tabs>
              <w:spacing w:line="360" w:lineRule="auto"/>
              <w:rPr>
                <w:rFonts w:hint="eastAsia" w:ascii="宋体" w:hAnsi="宋体" w:eastAsia="宋体" w:cs="宋体"/>
                <w:bCs/>
                <w:iCs/>
                <w:color w:val="000000"/>
                <w:szCs w:val="21"/>
              </w:rPr>
            </w:pPr>
            <w:r>
              <w:rPr>
                <w:rFonts w:hint="eastAsia" w:ascii="宋体" w:hAnsi="宋体" w:eastAsia="宋体" w:cs="宋体"/>
                <w:bCs/>
                <w:iCs/>
                <w:color w:val="000000"/>
                <w:szCs w:val="21"/>
              </w:rPr>
              <w:t>□</w:t>
            </w:r>
            <w:r>
              <w:rPr>
                <w:rFonts w:hint="eastAsia" w:ascii="宋体" w:hAnsi="宋体" w:eastAsia="宋体" w:cs="宋体"/>
                <w:szCs w:val="21"/>
              </w:rPr>
              <w:t>其他</w:t>
            </w:r>
          </w:p>
        </w:tc>
      </w:tr>
      <w:tr w14:paraId="46DAA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260" w:type="dxa"/>
            <w:tcBorders>
              <w:top w:val="single" w:color="auto" w:sz="4" w:space="0"/>
              <w:left w:val="single" w:color="auto" w:sz="4" w:space="0"/>
              <w:bottom w:val="single" w:color="auto" w:sz="4" w:space="0"/>
              <w:right w:val="single" w:color="auto" w:sz="4" w:space="0"/>
            </w:tcBorders>
            <w:vAlign w:val="center"/>
          </w:tcPr>
          <w:p w14:paraId="39769779">
            <w:pPr>
              <w:spacing w:line="276" w:lineRule="auto"/>
              <w:rPr>
                <w:rFonts w:hint="eastAsia" w:ascii="宋体" w:hAnsi="宋体" w:eastAsia="宋体" w:cs="宋体"/>
                <w:bCs/>
                <w:iCs/>
                <w:color w:val="000000"/>
                <w:szCs w:val="21"/>
              </w:rPr>
            </w:pPr>
            <w:r>
              <w:rPr>
                <w:rFonts w:hint="eastAsia" w:ascii="宋体" w:hAnsi="宋体" w:eastAsia="宋体" w:cs="宋体"/>
                <w:bCs/>
                <w:iCs/>
                <w:color w:val="000000"/>
                <w:szCs w:val="21"/>
              </w:rPr>
              <w:t>参与单位与人员名称</w:t>
            </w:r>
          </w:p>
        </w:tc>
        <w:tc>
          <w:tcPr>
            <w:tcW w:w="7110" w:type="dxa"/>
            <w:tcBorders>
              <w:top w:val="single" w:color="auto" w:sz="4" w:space="0"/>
              <w:left w:val="single" w:color="auto" w:sz="4" w:space="0"/>
              <w:bottom w:val="single" w:color="auto" w:sz="4" w:space="0"/>
              <w:right w:val="single" w:color="auto" w:sz="4" w:space="0"/>
            </w:tcBorders>
          </w:tcPr>
          <w:p w14:paraId="317A9609">
            <w:pPr>
              <w:spacing w:line="276" w:lineRule="auto"/>
              <w:rPr>
                <w:rFonts w:hint="eastAsia" w:ascii="宋体" w:hAnsi="宋体" w:eastAsia="宋体" w:cs="宋体"/>
                <w:szCs w:val="21"/>
              </w:rPr>
            </w:pPr>
            <w:r>
              <w:rPr>
                <w:rFonts w:hint="eastAsia" w:ascii="宋体" w:hAnsi="宋体" w:eastAsia="宋体" w:cs="宋体"/>
                <w:szCs w:val="21"/>
              </w:rPr>
              <w:t>嘉强私募基金、</w:t>
            </w:r>
            <w:r>
              <w:rPr>
                <w:rFonts w:hint="eastAsia" w:ascii="宋体" w:hAnsi="宋体" w:eastAsia="宋体" w:cs="宋体"/>
                <w:szCs w:val="21"/>
                <w:lang w:val="en-US" w:eastAsia="zh-CN"/>
              </w:rPr>
              <w:t>长乐汇资本、</w:t>
            </w:r>
            <w:r>
              <w:rPr>
                <w:rFonts w:hint="eastAsia" w:ascii="宋体" w:hAnsi="宋体" w:eastAsia="宋体" w:cs="宋体"/>
                <w:szCs w:val="21"/>
              </w:rPr>
              <w:t>燕融私募基金、启恒私募基金、明勤私募基金、力量私募基金、春晖私募基金、恒昇私募基金、信联基金、广州私募基金协会</w:t>
            </w:r>
            <w:r>
              <w:rPr>
                <w:rFonts w:hint="eastAsia" w:ascii="宋体" w:hAnsi="宋体" w:eastAsia="宋体" w:cs="宋体"/>
                <w:szCs w:val="21"/>
                <w:lang w:eastAsia="zh-CN"/>
              </w:rPr>
              <w:t>、</w:t>
            </w:r>
            <w:r>
              <w:rPr>
                <w:rFonts w:hint="eastAsia" w:ascii="宋体" w:hAnsi="宋体" w:eastAsia="宋体" w:cs="宋体"/>
                <w:color w:val="000000"/>
                <w:kern w:val="0"/>
                <w:szCs w:val="21"/>
                <w:lang w:bidi="ar"/>
              </w:rPr>
              <w:t>银河证券、国金证券、国海证券、中信建投证券、上海证券、广发证券、广发银行、瑞格有道投资、楚顺资本、天证资产、衢州江山集团、佛山东建集团、悦停科技、兴丰贸易、啦啦啦贸易</w:t>
            </w:r>
          </w:p>
        </w:tc>
      </w:tr>
      <w:tr w14:paraId="083EE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60" w:type="dxa"/>
            <w:tcBorders>
              <w:top w:val="single" w:color="auto" w:sz="4" w:space="0"/>
              <w:left w:val="single" w:color="auto" w:sz="4" w:space="0"/>
              <w:bottom w:val="single" w:color="auto" w:sz="4" w:space="0"/>
              <w:right w:val="single" w:color="auto" w:sz="4" w:space="0"/>
            </w:tcBorders>
            <w:vAlign w:val="center"/>
          </w:tcPr>
          <w:p w14:paraId="2448E7CA">
            <w:pPr>
              <w:spacing w:line="276" w:lineRule="auto"/>
              <w:rPr>
                <w:rFonts w:hint="eastAsia" w:ascii="宋体" w:hAnsi="宋体" w:eastAsia="宋体" w:cs="宋体"/>
                <w:bCs/>
                <w:iCs/>
                <w:color w:val="000000"/>
                <w:szCs w:val="21"/>
              </w:rPr>
            </w:pPr>
            <w:r>
              <w:rPr>
                <w:rFonts w:hint="eastAsia" w:ascii="宋体" w:hAnsi="宋体" w:eastAsia="宋体" w:cs="宋体"/>
                <w:bCs/>
                <w:iCs/>
                <w:color w:val="000000"/>
                <w:szCs w:val="21"/>
              </w:rPr>
              <w:t>时间</w:t>
            </w:r>
          </w:p>
        </w:tc>
        <w:tc>
          <w:tcPr>
            <w:tcW w:w="7110" w:type="dxa"/>
            <w:tcBorders>
              <w:top w:val="single" w:color="auto" w:sz="4" w:space="0"/>
              <w:left w:val="single" w:color="auto" w:sz="4" w:space="0"/>
              <w:bottom w:val="single" w:color="auto" w:sz="4" w:space="0"/>
              <w:right w:val="single" w:color="auto" w:sz="4" w:space="0"/>
            </w:tcBorders>
            <w:vAlign w:val="center"/>
          </w:tcPr>
          <w:p w14:paraId="1BF1044E">
            <w:pPr>
              <w:spacing w:line="360" w:lineRule="auto"/>
              <w:rPr>
                <w:rFonts w:hint="eastAsia" w:ascii="宋体" w:hAnsi="宋体" w:eastAsia="宋体" w:cs="宋体"/>
                <w:bCs/>
                <w:iCs/>
                <w:color w:val="000000"/>
                <w:szCs w:val="21"/>
              </w:rPr>
            </w:pPr>
            <w:r>
              <w:rPr>
                <w:rFonts w:hint="eastAsia" w:ascii="宋体" w:hAnsi="宋体" w:eastAsia="宋体" w:cs="宋体"/>
                <w:bCs/>
                <w:iCs/>
                <w:color w:val="000000"/>
                <w:szCs w:val="21"/>
              </w:rPr>
              <w:t>2024年9月9日</w:t>
            </w:r>
          </w:p>
        </w:tc>
      </w:tr>
      <w:tr w14:paraId="5DF14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Borders>
              <w:top w:val="single" w:color="auto" w:sz="4" w:space="0"/>
              <w:left w:val="single" w:color="auto" w:sz="4" w:space="0"/>
              <w:bottom w:val="single" w:color="auto" w:sz="4" w:space="0"/>
              <w:right w:val="single" w:color="auto" w:sz="4" w:space="0"/>
            </w:tcBorders>
            <w:vAlign w:val="center"/>
          </w:tcPr>
          <w:p w14:paraId="5B2587F6">
            <w:pPr>
              <w:spacing w:line="276" w:lineRule="auto"/>
              <w:rPr>
                <w:rFonts w:hint="eastAsia" w:ascii="宋体" w:hAnsi="宋体" w:eastAsia="宋体" w:cs="宋体"/>
                <w:bCs/>
                <w:iCs/>
                <w:color w:val="000000"/>
                <w:szCs w:val="21"/>
              </w:rPr>
            </w:pPr>
            <w:r>
              <w:rPr>
                <w:rFonts w:hint="eastAsia" w:ascii="宋体" w:hAnsi="宋体" w:eastAsia="宋体" w:cs="宋体"/>
                <w:bCs/>
                <w:iCs/>
                <w:color w:val="000000"/>
                <w:szCs w:val="21"/>
              </w:rPr>
              <w:t>地点</w:t>
            </w:r>
          </w:p>
        </w:tc>
        <w:tc>
          <w:tcPr>
            <w:tcW w:w="7110" w:type="dxa"/>
            <w:tcBorders>
              <w:top w:val="single" w:color="auto" w:sz="4" w:space="0"/>
              <w:left w:val="single" w:color="auto" w:sz="4" w:space="0"/>
              <w:bottom w:val="single" w:color="auto" w:sz="4" w:space="0"/>
              <w:right w:val="single" w:color="auto" w:sz="4" w:space="0"/>
            </w:tcBorders>
            <w:vAlign w:val="center"/>
          </w:tcPr>
          <w:p w14:paraId="49DDD2EA">
            <w:pPr>
              <w:spacing w:line="360" w:lineRule="auto"/>
              <w:rPr>
                <w:rFonts w:hint="eastAsia" w:ascii="宋体" w:hAnsi="宋体" w:eastAsia="宋体" w:cs="宋体"/>
                <w:bCs/>
                <w:iCs/>
                <w:color w:val="000000"/>
                <w:szCs w:val="21"/>
              </w:rPr>
            </w:pPr>
            <w:r>
              <w:rPr>
                <w:rFonts w:hint="eastAsia" w:ascii="宋体" w:hAnsi="宋体" w:eastAsia="宋体" w:cs="宋体"/>
                <w:bCs/>
                <w:iCs/>
                <w:color w:val="000000"/>
                <w:szCs w:val="21"/>
              </w:rPr>
              <w:t>公司总部</w:t>
            </w:r>
          </w:p>
        </w:tc>
      </w:tr>
      <w:tr w14:paraId="35F66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Borders>
              <w:top w:val="single" w:color="auto" w:sz="4" w:space="0"/>
              <w:left w:val="single" w:color="auto" w:sz="4" w:space="0"/>
              <w:bottom w:val="single" w:color="auto" w:sz="4" w:space="0"/>
              <w:right w:val="single" w:color="auto" w:sz="4" w:space="0"/>
            </w:tcBorders>
            <w:vAlign w:val="center"/>
          </w:tcPr>
          <w:p w14:paraId="5248DFE2">
            <w:pPr>
              <w:spacing w:line="276" w:lineRule="auto"/>
              <w:rPr>
                <w:rFonts w:hint="eastAsia" w:ascii="宋体" w:hAnsi="宋体" w:eastAsia="宋体" w:cs="宋体"/>
                <w:bCs/>
                <w:iCs/>
                <w:color w:val="000000"/>
                <w:szCs w:val="21"/>
              </w:rPr>
            </w:pPr>
            <w:r>
              <w:rPr>
                <w:rFonts w:hint="eastAsia" w:ascii="宋体" w:hAnsi="宋体" w:eastAsia="宋体" w:cs="宋体"/>
                <w:bCs/>
                <w:iCs/>
                <w:color w:val="000000"/>
                <w:szCs w:val="21"/>
              </w:rPr>
              <w:t>上市公司接待人员</w:t>
            </w:r>
          </w:p>
        </w:tc>
        <w:tc>
          <w:tcPr>
            <w:tcW w:w="7110" w:type="dxa"/>
            <w:tcBorders>
              <w:top w:val="single" w:color="auto" w:sz="4" w:space="0"/>
              <w:left w:val="single" w:color="auto" w:sz="4" w:space="0"/>
              <w:bottom w:val="single" w:color="auto" w:sz="4" w:space="0"/>
              <w:right w:val="single" w:color="auto" w:sz="4" w:space="0"/>
            </w:tcBorders>
            <w:vAlign w:val="center"/>
          </w:tcPr>
          <w:p w14:paraId="1F2C8456">
            <w:pPr>
              <w:rPr>
                <w:rFonts w:hint="eastAsia" w:ascii="宋体" w:hAnsi="宋体" w:eastAsia="宋体" w:cs="宋体"/>
                <w:szCs w:val="21"/>
              </w:rPr>
            </w:pPr>
            <w:r>
              <w:rPr>
                <w:rFonts w:hint="eastAsia" w:ascii="宋体" w:hAnsi="宋体" w:eastAsia="宋体" w:cs="宋体"/>
                <w:szCs w:val="21"/>
              </w:rPr>
              <w:t>董事、总经理：钟海辉</w:t>
            </w:r>
          </w:p>
          <w:p w14:paraId="4113A766">
            <w:pPr>
              <w:rPr>
                <w:rFonts w:hint="eastAsia" w:ascii="宋体" w:hAnsi="宋体" w:eastAsia="宋体" w:cs="宋体"/>
                <w:szCs w:val="21"/>
              </w:rPr>
            </w:pPr>
            <w:r>
              <w:rPr>
                <w:rFonts w:hint="eastAsia" w:ascii="宋体" w:hAnsi="宋体" w:eastAsia="宋体" w:cs="宋体"/>
                <w:szCs w:val="21"/>
              </w:rPr>
              <w:t>副总经理：岳洁钰</w:t>
            </w:r>
          </w:p>
          <w:p w14:paraId="20B98100">
            <w:pPr>
              <w:rPr>
                <w:rFonts w:hint="eastAsia" w:ascii="宋体" w:hAnsi="宋体" w:eastAsia="宋体" w:cs="宋体"/>
                <w:szCs w:val="21"/>
              </w:rPr>
            </w:pPr>
            <w:r>
              <w:rPr>
                <w:rFonts w:hint="eastAsia" w:ascii="宋体" w:hAnsi="宋体" w:eastAsia="宋体" w:cs="宋体"/>
                <w:szCs w:val="21"/>
              </w:rPr>
              <w:t>董事会秘书：卢沛民</w:t>
            </w:r>
          </w:p>
          <w:p w14:paraId="39E80C9D">
            <w:pPr>
              <w:rPr>
                <w:rFonts w:hint="eastAsia" w:ascii="宋体" w:hAnsi="宋体" w:eastAsia="宋体" w:cs="宋体"/>
                <w:szCs w:val="21"/>
              </w:rPr>
            </w:pPr>
            <w:r>
              <w:rPr>
                <w:rFonts w:hint="eastAsia" w:ascii="宋体" w:hAnsi="宋体" w:eastAsia="宋体" w:cs="宋体"/>
                <w:szCs w:val="21"/>
              </w:rPr>
              <w:t>财务总监：胡红月</w:t>
            </w:r>
          </w:p>
          <w:p w14:paraId="1AE4FE59">
            <w:pPr>
              <w:rPr>
                <w:rFonts w:hint="eastAsia" w:ascii="宋体" w:hAnsi="宋体" w:eastAsia="宋体" w:cs="宋体"/>
                <w:szCs w:val="21"/>
              </w:rPr>
            </w:pPr>
            <w:r>
              <w:rPr>
                <w:rFonts w:hint="eastAsia" w:ascii="宋体" w:hAnsi="宋体" w:eastAsia="宋体" w:cs="宋体"/>
                <w:szCs w:val="21"/>
              </w:rPr>
              <w:t>超讯智能总经理：胡晶</w:t>
            </w:r>
          </w:p>
          <w:p w14:paraId="34DB998E">
            <w:pPr>
              <w:rPr>
                <w:rFonts w:hint="eastAsia" w:ascii="宋体" w:hAnsi="宋体" w:eastAsia="宋体" w:cs="宋体"/>
                <w:szCs w:val="21"/>
              </w:rPr>
            </w:pPr>
            <w:r>
              <w:rPr>
                <w:rFonts w:hint="eastAsia" w:ascii="宋体" w:hAnsi="宋体" w:eastAsia="宋体" w:cs="宋体"/>
                <w:szCs w:val="21"/>
              </w:rPr>
              <w:t>证券事务经理：罗楚欣</w:t>
            </w:r>
          </w:p>
          <w:p w14:paraId="50C1CD86">
            <w:pPr>
              <w:rPr>
                <w:rFonts w:hint="eastAsia" w:ascii="宋体" w:hAnsi="宋体" w:eastAsia="宋体" w:cs="宋体"/>
                <w:bCs/>
                <w:iCs/>
                <w:color w:val="000000"/>
                <w:szCs w:val="21"/>
              </w:rPr>
            </w:pPr>
            <w:r>
              <w:rPr>
                <w:rFonts w:hint="eastAsia" w:ascii="宋体" w:hAnsi="宋体" w:eastAsia="宋体" w:cs="宋体"/>
                <w:szCs w:val="21"/>
              </w:rPr>
              <w:t xml:space="preserve">证券事务代表：何浩拥 </w:t>
            </w:r>
          </w:p>
        </w:tc>
      </w:tr>
      <w:tr w14:paraId="566AE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8" w:hRule="atLeast"/>
        </w:trPr>
        <w:tc>
          <w:tcPr>
            <w:tcW w:w="2260" w:type="dxa"/>
            <w:tcBorders>
              <w:top w:val="single" w:color="auto" w:sz="4" w:space="0"/>
              <w:left w:val="single" w:color="auto" w:sz="4" w:space="0"/>
              <w:bottom w:val="single" w:color="auto" w:sz="4" w:space="0"/>
              <w:right w:val="single" w:color="auto" w:sz="4" w:space="0"/>
            </w:tcBorders>
            <w:vAlign w:val="center"/>
          </w:tcPr>
          <w:p w14:paraId="59F03C13">
            <w:pPr>
              <w:spacing w:line="276" w:lineRule="auto"/>
              <w:rPr>
                <w:rFonts w:hint="eastAsia" w:ascii="宋体" w:hAnsi="宋体" w:eastAsia="宋体" w:cs="宋体"/>
                <w:bCs/>
                <w:iCs/>
                <w:color w:val="000000"/>
                <w:szCs w:val="21"/>
              </w:rPr>
            </w:pPr>
            <w:r>
              <w:rPr>
                <w:rFonts w:hint="eastAsia" w:ascii="宋体" w:hAnsi="宋体" w:eastAsia="宋体" w:cs="宋体"/>
                <w:bCs/>
                <w:iCs/>
                <w:color w:val="000000"/>
                <w:szCs w:val="21"/>
              </w:rPr>
              <w:t>投资者关系活动主要内容介绍</w:t>
            </w:r>
          </w:p>
        </w:tc>
        <w:tc>
          <w:tcPr>
            <w:tcW w:w="7110" w:type="dxa"/>
            <w:tcBorders>
              <w:top w:val="single" w:color="auto" w:sz="4" w:space="0"/>
              <w:left w:val="single" w:color="auto" w:sz="4" w:space="0"/>
              <w:bottom w:val="single" w:color="auto" w:sz="4" w:space="0"/>
              <w:right w:val="single" w:color="auto" w:sz="4" w:space="0"/>
            </w:tcBorders>
          </w:tcPr>
          <w:p w14:paraId="3D229D40">
            <w:pPr>
              <w:spacing w:line="360" w:lineRule="auto"/>
              <w:rPr>
                <w:rFonts w:hint="eastAsia" w:ascii="宋体" w:hAnsi="宋体" w:eastAsia="宋体" w:cs="宋体"/>
                <w:b/>
                <w:bCs/>
                <w:iCs/>
                <w:color w:val="000000"/>
                <w:szCs w:val="21"/>
              </w:rPr>
            </w:pPr>
            <w:r>
              <w:rPr>
                <w:rFonts w:hint="eastAsia" w:ascii="宋体" w:hAnsi="宋体" w:eastAsia="宋体" w:cs="宋体"/>
                <w:b/>
                <w:bCs/>
                <w:iCs/>
                <w:color w:val="000000"/>
                <w:szCs w:val="21"/>
              </w:rPr>
              <w:t>（一）公司基本情况及业务介绍</w:t>
            </w:r>
          </w:p>
          <w:p w14:paraId="48D009FF">
            <w:pPr>
              <w:spacing w:line="360" w:lineRule="auto"/>
              <w:rPr>
                <w:rFonts w:hint="eastAsia" w:ascii="宋体" w:hAnsi="宋体" w:eastAsia="宋体" w:cs="宋体"/>
                <w:iCs/>
                <w:color w:val="000000"/>
                <w:szCs w:val="21"/>
              </w:rPr>
            </w:pPr>
            <w:r>
              <w:rPr>
                <w:rFonts w:hint="eastAsia" w:ascii="宋体" w:hAnsi="宋体" w:eastAsia="宋体" w:cs="宋体"/>
                <w:iCs/>
                <w:color w:val="000000"/>
                <w:szCs w:val="21"/>
              </w:rPr>
              <w:t>超讯通信股份有限公司（以下简称“公司”）成立于1998年，于2016年7月在上交所上市，是国内最早进入通信信息技术服务领域的企业之一。公司深耕信息技术产业二十余年，主动拥抱人工智能时代，积极探索“第二增长曲线”，以“智算+信通”为双核心引擎、围绕“算力+数据+AI”、“通服+ICT+新能源”六大业务布局，各业务板块相互依存、彼此联动，致力于成为人工智能行业领军企业。</w:t>
            </w:r>
          </w:p>
          <w:p w14:paraId="664323F3">
            <w:pPr>
              <w:spacing w:line="360" w:lineRule="auto"/>
              <w:rPr>
                <w:rFonts w:hint="eastAsia" w:ascii="宋体" w:hAnsi="宋体" w:eastAsia="宋体" w:cs="宋体"/>
                <w:iCs/>
                <w:color w:val="000000"/>
                <w:szCs w:val="21"/>
              </w:rPr>
            </w:pPr>
            <w:r>
              <w:rPr>
                <w:rFonts w:hint="eastAsia" w:ascii="宋体" w:hAnsi="宋体" w:eastAsia="宋体" w:cs="宋体"/>
                <w:iCs/>
                <w:color w:val="000000"/>
                <w:szCs w:val="21"/>
              </w:rPr>
              <w:t>公司董事、总经理</w:t>
            </w:r>
            <w:r>
              <w:rPr>
                <w:rFonts w:hint="eastAsia" w:ascii="宋体" w:hAnsi="宋体" w:eastAsia="宋体" w:cs="宋体"/>
                <w:szCs w:val="21"/>
              </w:rPr>
              <w:t>钟海辉、超讯智能总经理胡晶分别就公司智算业务、人工智能业务作出专题分享。</w:t>
            </w:r>
          </w:p>
          <w:p w14:paraId="7DBF80FA">
            <w:pPr>
              <w:spacing w:line="360" w:lineRule="auto"/>
              <w:rPr>
                <w:rFonts w:hint="eastAsia" w:ascii="宋体" w:hAnsi="宋体" w:eastAsia="宋体" w:cs="宋体"/>
                <w:b/>
                <w:bCs/>
                <w:iCs/>
                <w:color w:val="000000"/>
                <w:szCs w:val="21"/>
              </w:rPr>
            </w:pPr>
            <w:r>
              <w:rPr>
                <w:rFonts w:hint="eastAsia" w:ascii="宋体" w:hAnsi="宋体" w:eastAsia="宋体" w:cs="宋体"/>
                <w:b/>
                <w:bCs/>
                <w:iCs/>
                <w:color w:val="000000"/>
                <w:szCs w:val="21"/>
              </w:rPr>
              <w:t>（二）互动交流主要内容：</w:t>
            </w:r>
          </w:p>
          <w:p w14:paraId="648827C7">
            <w:pPr>
              <w:spacing w:line="360" w:lineRule="auto"/>
              <w:rPr>
                <w:rFonts w:hint="eastAsia" w:ascii="宋体" w:hAnsi="宋体" w:eastAsia="宋体" w:cs="宋体"/>
                <w:b/>
                <w:iCs/>
                <w:color w:val="000000"/>
                <w:szCs w:val="21"/>
              </w:rPr>
            </w:pPr>
            <w:r>
              <w:rPr>
                <w:rFonts w:hint="eastAsia" w:ascii="宋体" w:hAnsi="宋体" w:eastAsia="宋体" w:cs="宋体"/>
                <w:b/>
                <w:iCs/>
                <w:color w:val="000000"/>
                <w:szCs w:val="21"/>
              </w:rPr>
              <w:t>1、请问公司战略规划路径是怎样的？</w:t>
            </w:r>
          </w:p>
          <w:p w14:paraId="3A09FA62">
            <w:pPr>
              <w:spacing w:line="360" w:lineRule="auto"/>
              <w:rPr>
                <w:rFonts w:hint="eastAsia" w:ascii="宋体" w:hAnsi="宋体" w:eastAsia="宋体" w:cs="宋体"/>
                <w:bCs/>
                <w:iCs/>
                <w:color w:val="000000"/>
                <w:szCs w:val="21"/>
              </w:rPr>
            </w:pPr>
            <w:r>
              <w:rPr>
                <w:rFonts w:hint="eastAsia" w:ascii="宋体" w:hAnsi="宋体" w:eastAsia="宋体" w:cs="宋体"/>
                <w:bCs/>
                <w:iCs/>
                <w:color w:val="000000"/>
                <w:szCs w:val="21"/>
              </w:rPr>
              <w:t>答：公司整体</w:t>
            </w:r>
            <w:r>
              <w:rPr>
                <w:rFonts w:hint="eastAsia" w:ascii="宋体" w:hAnsi="宋体" w:cs="宋体"/>
                <w:bCs/>
                <w:iCs/>
                <w:color w:val="000000"/>
                <w:szCs w:val="21"/>
                <w:lang w:val="en-US" w:eastAsia="zh-CN"/>
              </w:rPr>
              <w:t>战略</w:t>
            </w:r>
            <w:r>
              <w:rPr>
                <w:rFonts w:hint="eastAsia" w:ascii="宋体" w:hAnsi="宋体" w:eastAsia="宋体" w:cs="宋体"/>
                <w:bCs/>
                <w:iCs/>
                <w:color w:val="000000"/>
                <w:szCs w:val="21"/>
              </w:rPr>
              <w:t>聚焦“智算+信通” 两大业务板块，在算力业务方面，除自投算力中心项目外，还为客户提供一站式算力中心</w:t>
            </w:r>
            <w:r>
              <w:rPr>
                <w:rFonts w:hint="eastAsia" w:ascii="宋体" w:hAnsi="宋体" w:cs="宋体"/>
                <w:bCs/>
                <w:iCs/>
                <w:color w:val="000000"/>
                <w:szCs w:val="21"/>
                <w:lang w:val="en-US" w:eastAsia="zh-CN"/>
              </w:rPr>
              <w:t>建设</w:t>
            </w:r>
            <w:r>
              <w:rPr>
                <w:rFonts w:hint="eastAsia" w:ascii="宋体" w:hAnsi="宋体" w:eastAsia="宋体" w:cs="宋体"/>
                <w:bCs/>
                <w:iCs/>
                <w:color w:val="000000"/>
                <w:szCs w:val="21"/>
              </w:rPr>
              <w:t>、运维服务，并积极</w:t>
            </w:r>
            <w:r>
              <w:rPr>
                <w:rFonts w:hint="eastAsia" w:ascii="宋体" w:hAnsi="宋体" w:eastAsia="宋体" w:cs="宋体"/>
              </w:rPr>
              <w:t>整合自身算力资源，为政企客户提供灵活、高性价比的算力租赁服务。</w:t>
            </w:r>
            <w:r>
              <w:rPr>
                <w:rFonts w:hint="eastAsia" w:ascii="宋体" w:hAnsi="宋体" w:cs="宋体"/>
                <w:lang w:val="en-US" w:eastAsia="zh-CN"/>
              </w:rPr>
              <w:t>公司</w:t>
            </w:r>
            <w:r>
              <w:rPr>
                <w:rFonts w:hint="eastAsia" w:ascii="宋体" w:hAnsi="宋体" w:eastAsia="宋体" w:cs="宋体"/>
              </w:rPr>
              <w:t>坚定看好人工智能AIGC以及国产化替代带来的市场机会。</w:t>
            </w:r>
            <w:r>
              <w:rPr>
                <w:rFonts w:hint="eastAsia" w:ascii="宋体" w:hAnsi="宋体" w:eastAsia="宋体" w:cs="宋体"/>
                <w:bCs/>
                <w:iCs/>
                <w:color w:val="000000"/>
                <w:szCs w:val="21"/>
              </w:rPr>
              <w:t>公司管理层根据董事会确定的战略方向，始终致力于为公司创造优秀的业绩，为股东带来更大的投资回报。近期，公司积极与广州政企部门接洽，与属地政府部门探讨在新质生产力及算力城市建设方面加大产业扶持与合作，为行业带来更多商业机会。</w:t>
            </w:r>
          </w:p>
          <w:p w14:paraId="15B283EE">
            <w:pPr>
              <w:spacing w:line="360" w:lineRule="auto"/>
              <w:rPr>
                <w:rFonts w:hint="eastAsia" w:ascii="宋体" w:hAnsi="宋体" w:eastAsia="宋体" w:cs="宋体"/>
                <w:b/>
                <w:iCs/>
                <w:color w:val="000000"/>
                <w:szCs w:val="21"/>
              </w:rPr>
            </w:pPr>
            <w:r>
              <w:rPr>
                <w:rFonts w:hint="eastAsia" w:ascii="宋体" w:hAnsi="宋体" w:eastAsia="宋体" w:cs="宋体"/>
                <w:b/>
                <w:iCs/>
                <w:color w:val="000000"/>
                <w:szCs w:val="21"/>
              </w:rPr>
              <w:t>2、公司半年报中实现了营收的同比增长并扭亏为盈，请问业务增长的主要来源是哪些方面？</w:t>
            </w:r>
          </w:p>
          <w:p w14:paraId="15FF2EF1">
            <w:pPr>
              <w:spacing w:line="360" w:lineRule="auto"/>
              <w:rPr>
                <w:rFonts w:hint="eastAsia" w:ascii="宋体" w:hAnsi="宋体" w:eastAsia="宋体" w:cs="宋体"/>
                <w:bCs/>
                <w:iCs/>
                <w:color w:val="000000"/>
                <w:szCs w:val="21"/>
              </w:rPr>
            </w:pPr>
            <w:r>
              <w:rPr>
                <w:rFonts w:hint="eastAsia" w:ascii="宋体" w:hAnsi="宋体" w:eastAsia="宋体" w:cs="宋体"/>
                <w:bCs/>
                <w:iCs/>
                <w:color w:val="000000"/>
                <w:szCs w:val="21"/>
              </w:rPr>
              <w:t>答：公司2024年半年度营业收入较上年同期增长71.09%，净利润实现扭亏为盈，主要系报告期内公司算力业务实现增长。公司聚焦“智算+信通” 两大板块，不断拓展合作伙伴关系，努力提升数据业务规模，主动拥抱算力时代。公司此次转型，实现了算力业务的大幅增长，为公司带来了新的利润增长点，同时，智算业务具有回款周期短的特点，本期应计提坏账金额较上年同期减少。此外，桑锐电子的出表也进一步提升了公司经营业绩的稳定性，有效地控制了其业绩下滑给上市公司带来的压力，使公司能以更好的状态迎接新的机遇与挑战。</w:t>
            </w:r>
          </w:p>
          <w:p w14:paraId="2945B762">
            <w:pPr>
              <w:spacing w:line="360" w:lineRule="auto"/>
              <w:rPr>
                <w:rFonts w:hint="eastAsia" w:ascii="宋体" w:hAnsi="宋体" w:eastAsia="宋体" w:cs="宋体"/>
                <w:b/>
                <w:iCs/>
                <w:color w:val="000000"/>
                <w:szCs w:val="21"/>
              </w:rPr>
            </w:pPr>
            <w:r>
              <w:rPr>
                <w:rFonts w:hint="eastAsia" w:ascii="宋体" w:hAnsi="宋体" w:eastAsia="宋体" w:cs="宋体"/>
                <w:b/>
                <w:iCs/>
                <w:color w:val="000000"/>
                <w:szCs w:val="21"/>
              </w:rPr>
              <w:t>3、公司在苹果AI生态有相关布局吗？</w:t>
            </w:r>
          </w:p>
          <w:p w14:paraId="0D80529F">
            <w:pPr>
              <w:spacing w:line="360" w:lineRule="auto"/>
              <w:rPr>
                <w:rFonts w:hint="eastAsia" w:ascii="宋体" w:hAnsi="宋体" w:eastAsia="宋体" w:cs="宋体"/>
                <w:bCs/>
                <w:iCs/>
                <w:color w:val="000000"/>
                <w:szCs w:val="21"/>
              </w:rPr>
            </w:pPr>
            <w:r>
              <w:rPr>
                <w:rFonts w:hint="eastAsia" w:ascii="宋体" w:hAnsi="宋体" w:eastAsia="宋体" w:cs="宋体"/>
                <w:bCs/>
                <w:iCs/>
                <w:color w:val="000000"/>
                <w:szCs w:val="21"/>
              </w:rPr>
              <w:t>答：目前公司控股子公司超讯智能负责集团产业生态的“AI产品商业化”、“AI 技术研究与探索”等任务。苹果AI 生态围绕手机端、云端、第三方互联网端积极布局各大模型，公司在AI文生文、文生图，短视频等领域有相关布局，公司看好苹果AI生态未来带来的行业机会。</w:t>
            </w:r>
          </w:p>
          <w:p w14:paraId="656CF14A">
            <w:pPr>
              <w:spacing w:line="360" w:lineRule="auto"/>
              <w:rPr>
                <w:rFonts w:hint="eastAsia" w:ascii="宋体" w:hAnsi="宋体" w:eastAsia="宋体" w:cs="宋体"/>
                <w:b/>
                <w:iCs/>
                <w:color w:val="000000"/>
                <w:szCs w:val="21"/>
              </w:rPr>
            </w:pPr>
            <w:r>
              <w:rPr>
                <w:rFonts w:hint="eastAsia" w:ascii="宋体" w:hAnsi="宋体" w:eastAsia="宋体" w:cs="宋体"/>
                <w:b/>
                <w:iCs/>
                <w:color w:val="000000"/>
                <w:szCs w:val="21"/>
              </w:rPr>
              <w:t>4、公司与“沐曦”合作的进展如何？</w:t>
            </w:r>
          </w:p>
          <w:p w14:paraId="61AA4B7C">
            <w:pPr>
              <w:spacing w:line="360" w:lineRule="auto"/>
              <w:rPr>
                <w:rFonts w:hint="eastAsia" w:ascii="宋体" w:hAnsi="宋体" w:eastAsia="宋体" w:cs="宋体"/>
                <w:bCs/>
                <w:iCs/>
                <w:color w:val="000000"/>
                <w:szCs w:val="21"/>
              </w:rPr>
            </w:pPr>
            <w:r>
              <w:rPr>
                <w:rFonts w:hint="eastAsia" w:ascii="宋体" w:hAnsi="宋体" w:eastAsia="宋体" w:cs="宋体"/>
                <w:bCs/>
                <w:iCs/>
                <w:color w:val="000000"/>
                <w:szCs w:val="21"/>
              </w:rPr>
              <w:t>答：公司是“沐曦”的紧密合作伙伴，也是沐曦GPU产品特定行业总代，涉及行业范围包括三大运营商以及“东数西算”算力节点的客户。通过与“沐曦”的合作，公司可以为客户提供先进的国产算力产品、技术以及服务，公司作为“沐曦”全国总代理，其对公司出货量也有一定要求，未来也将增益公司业绩的贡献。同时，公司积极打通多个服务器交付渠道，与“超聚变”、中国长城、广电五舟等国内知名设备商构建良好合作关系。其次，公司自有算力设备品牌“元醒”也与国内知名厂商合作，以委外加工模式完成定制型“元醒”服务器的生产制造交付，成功在上半年完成出货。</w:t>
            </w:r>
          </w:p>
          <w:p w14:paraId="6DA5837D">
            <w:pPr>
              <w:spacing w:line="360" w:lineRule="auto"/>
              <w:rPr>
                <w:rFonts w:hint="eastAsia" w:ascii="宋体" w:hAnsi="宋体" w:eastAsia="宋体" w:cs="宋体"/>
                <w:b/>
                <w:iCs/>
                <w:color w:val="000000"/>
                <w:szCs w:val="21"/>
              </w:rPr>
            </w:pPr>
            <w:r>
              <w:rPr>
                <w:rFonts w:hint="eastAsia" w:ascii="宋体" w:hAnsi="宋体" w:eastAsia="宋体" w:cs="宋体"/>
                <w:b/>
                <w:iCs/>
                <w:color w:val="000000"/>
                <w:szCs w:val="21"/>
              </w:rPr>
              <w:t>5、请问公司灵犀妙笔AI及旗下七火山品牌的盈利模式是怎样的呢？</w:t>
            </w:r>
          </w:p>
          <w:p w14:paraId="6E4BF6F9">
            <w:pPr>
              <w:spacing w:line="360" w:lineRule="auto"/>
              <w:rPr>
                <w:rFonts w:hint="eastAsia" w:ascii="宋体" w:hAnsi="宋体" w:eastAsia="宋体" w:cs="宋体"/>
                <w:bCs/>
                <w:iCs/>
                <w:color w:val="000000"/>
                <w:szCs w:val="21"/>
              </w:rPr>
            </w:pPr>
            <w:r>
              <w:rPr>
                <w:rFonts w:hint="eastAsia" w:ascii="宋体" w:hAnsi="宋体" w:eastAsia="宋体" w:cs="宋体"/>
                <w:bCs/>
                <w:iCs/>
                <w:color w:val="000000"/>
                <w:szCs w:val="21"/>
              </w:rPr>
              <w:t>答：公司旗下子公司研发的“灵犀妙笔AI”，是专注于生成式AI的垂类APP应用，已在国内各大应用商城上线。该款APP聚焦生成式AI，具备文生文、文生图、图生图、长文本处理、聊天对话等AI功能。七火山作为子公司投资合作的Hong Kong Inequation Limited主要业务品牌，主要是通过依托其自建的处理模型及算法能力，转换、优化和创造高质量且具有场景化商业化的多模态内容，该投资是公司在“算力-数据-AI”战略生态中AI应用领域的重要布局。目前相关平台以为客户提供AI工具为切入点，致力与各互联网大型厂商紧密合作，未来也可能通过订阅付费和广告收费实现盈利。</w:t>
            </w:r>
          </w:p>
          <w:p w14:paraId="6912D1B6">
            <w:pPr>
              <w:spacing w:line="360" w:lineRule="auto"/>
              <w:rPr>
                <w:rFonts w:hint="eastAsia" w:ascii="宋体" w:hAnsi="宋体" w:eastAsia="宋体" w:cs="宋体"/>
                <w:b/>
                <w:iCs/>
                <w:color w:val="000000"/>
                <w:szCs w:val="21"/>
              </w:rPr>
            </w:pPr>
            <w:r>
              <w:rPr>
                <w:rFonts w:hint="eastAsia" w:ascii="宋体" w:hAnsi="宋体" w:eastAsia="宋体" w:cs="宋体"/>
                <w:b/>
                <w:iCs/>
                <w:color w:val="000000"/>
                <w:szCs w:val="21"/>
              </w:rPr>
              <w:t>6、公司跟浪潮的诉讼最新进展如何？</w:t>
            </w:r>
          </w:p>
          <w:p w14:paraId="15CB8398">
            <w:pPr>
              <w:spacing w:line="360" w:lineRule="auto"/>
              <w:rPr>
                <w:rFonts w:hint="eastAsia" w:ascii="宋体" w:hAnsi="宋体" w:eastAsia="宋体" w:cs="宋体"/>
                <w:bCs/>
                <w:iCs/>
                <w:color w:val="000000"/>
                <w:szCs w:val="21"/>
              </w:rPr>
            </w:pPr>
            <w:r>
              <w:rPr>
                <w:rFonts w:hint="eastAsia" w:ascii="宋体" w:hAnsi="宋体" w:eastAsia="宋体" w:cs="宋体"/>
                <w:bCs/>
                <w:iCs/>
                <w:color w:val="000000"/>
                <w:szCs w:val="21"/>
              </w:rPr>
              <w:t>答：公司与子公司并非浪潮软件集团的合同相对方，公司客户济宁宁华未及时向浪潮软件集团交付设备以致引起纠纷。目前浪潮软件集团希望济宁宁华退还货款，公司已成立了专项负责团队与法律顾问一起研讨分析，推动各方友好沟通的同时，将积极应诉及答辩、举证，以依法主张自身合法权益，维护公司及全体股东利益。</w:t>
            </w:r>
          </w:p>
          <w:p w14:paraId="3FF741B2">
            <w:pPr>
              <w:numPr>
                <w:ilvl w:val="0"/>
                <w:numId w:val="1"/>
              </w:numPr>
              <w:spacing w:line="360" w:lineRule="auto"/>
              <w:rPr>
                <w:rFonts w:hint="eastAsia" w:ascii="宋体" w:hAnsi="宋体" w:eastAsia="宋体" w:cs="宋体"/>
                <w:b/>
                <w:iCs/>
                <w:color w:val="000000"/>
                <w:szCs w:val="21"/>
              </w:rPr>
            </w:pPr>
            <w:r>
              <w:rPr>
                <w:rFonts w:hint="eastAsia" w:ascii="宋体" w:hAnsi="宋体" w:eastAsia="宋体" w:cs="宋体"/>
                <w:b/>
                <w:iCs/>
                <w:color w:val="000000"/>
                <w:szCs w:val="21"/>
              </w:rPr>
              <w:t>公司近期与南非Neura公司达成战略合作，请公司介绍一下相关合作及在新能源领域的布局？</w:t>
            </w:r>
          </w:p>
          <w:p w14:paraId="2953F661">
            <w:pPr>
              <w:spacing w:line="360" w:lineRule="auto"/>
              <w:rPr>
                <w:rFonts w:hint="eastAsia" w:ascii="宋体" w:hAnsi="宋体" w:eastAsia="宋体" w:cs="宋体"/>
              </w:rPr>
            </w:pPr>
            <w:r>
              <w:rPr>
                <w:rFonts w:hint="eastAsia" w:ascii="宋体" w:hAnsi="宋体" w:eastAsia="宋体" w:cs="宋体"/>
                <w:bCs/>
                <w:iCs/>
                <w:color w:val="000000"/>
                <w:szCs w:val="21"/>
              </w:rPr>
              <w:t>答：</w:t>
            </w:r>
            <w:r>
              <w:rPr>
                <w:rFonts w:hint="eastAsia" w:ascii="宋体" w:hAnsi="宋体" w:eastAsia="宋体" w:cs="宋体"/>
              </w:rPr>
              <w:t>通过公司前期的付出与业务铺垫，包括一系列的磋商谈判以及产品的商用测试，公司与南非能源技术公司Neura公司就智能电表项目达成一致，正式签署框架合作协议，成为Neura在智联装备方面的长期供应合作伙伴。</w:t>
            </w:r>
          </w:p>
          <w:p w14:paraId="40FE673F">
            <w:pPr>
              <w:spacing w:line="360" w:lineRule="auto"/>
              <w:ind w:firstLine="420" w:firstLineChars="200"/>
              <w:rPr>
                <w:rFonts w:hint="eastAsia" w:ascii="宋体" w:hAnsi="宋体" w:eastAsia="宋体" w:cs="宋体"/>
              </w:rPr>
            </w:pPr>
            <w:r>
              <w:rPr>
                <w:rFonts w:hint="eastAsia" w:ascii="宋体" w:hAnsi="宋体" w:eastAsia="宋体" w:cs="宋体"/>
              </w:rPr>
              <w:t>公司积极开拓国内外新能源市场，在智慧电能表、充电站运营、光伏发电等方面均有布局。在国内市场上，今年上半年，公司签订了广州花都花城大厦分布式光伏发电项目和狮岭镇长雄一街1号分布式光伏项目合同，并成功中标重庆铁塔能源充电站维护项目。同时，公司参股的合资公司美桩能源旗下湖南特斯联在湖南长沙投资建设的充电桩场站于年初正式投入运营。</w:t>
            </w:r>
          </w:p>
          <w:p w14:paraId="6730B7E1">
            <w:pPr>
              <w:spacing w:line="360" w:lineRule="auto"/>
              <w:ind w:firstLine="420" w:firstLineChars="200"/>
              <w:rPr>
                <w:rFonts w:hint="default" w:ascii="宋体" w:hAnsi="宋体" w:eastAsia="宋体" w:cs="宋体"/>
                <w:bCs/>
                <w:iCs/>
                <w:color w:val="000000"/>
                <w:szCs w:val="21"/>
                <w:lang w:val="en-US" w:eastAsia="zh-CN"/>
              </w:rPr>
            </w:pPr>
            <w:r>
              <w:rPr>
                <w:rFonts w:hint="eastAsia" w:ascii="宋体" w:hAnsi="宋体" w:eastAsia="宋体" w:cs="宋体"/>
              </w:rPr>
              <w:t>海外业务方面，今年上半年，公司与老挝AB路桥在老挝万象签订了老挝中南部七省光伏开发合作协议，在此基础上，公司近日与华能新能源广东分公司就老挝光伏项目开发签署战略合作备忘录。除此之外，公司与马来西亚当地多家国企深入交流，以期在算力中心、智慧城市建设、电信设备及技术服务及新能源等领域建立合作关系，赋能马来西亚数智化转型。</w:t>
            </w:r>
            <w:r>
              <w:rPr>
                <w:rFonts w:hint="eastAsia" w:ascii="宋体" w:hAnsi="宋体" w:cs="宋体"/>
                <w:lang w:val="en-US" w:eastAsia="zh-CN"/>
              </w:rPr>
              <w:t>感谢您的关注与支持。</w:t>
            </w:r>
            <w:bookmarkStart w:id="0" w:name="_GoBack"/>
            <w:bookmarkEnd w:id="0"/>
          </w:p>
        </w:tc>
      </w:tr>
    </w:tbl>
    <w:p w14:paraId="594D17D5">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YaHei">
    <w:altName w:val="Times New Roman"/>
    <w:panose1 w:val="00000000000000000000"/>
    <w:charset w:val="00"/>
    <w:family w:val="roman"/>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42BF04"/>
    <w:multiLevelType w:val="singleLevel"/>
    <w:tmpl w:val="5642BF04"/>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yZmNhZmMwYTRkMzdjNDc0ZDBiODA4ZTNmNjg2YzYifQ=="/>
  </w:docVars>
  <w:rsids>
    <w:rsidRoot w:val="00CE0611"/>
    <w:rsid w:val="000023C9"/>
    <w:rsid w:val="00006370"/>
    <w:rsid w:val="0001292C"/>
    <w:rsid w:val="00012967"/>
    <w:rsid w:val="0001475C"/>
    <w:rsid w:val="00015276"/>
    <w:rsid w:val="0001598B"/>
    <w:rsid w:val="00022A83"/>
    <w:rsid w:val="00036ED9"/>
    <w:rsid w:val="0004224D"/>
    <w:rsid w:val="000441F4"/>
    <w:rsid w:val="00044CCF"/>
    <w:rsid w:val="00045B5F"/>
    <w:rsid w:val="000470B9"/>
    <w:rsid w:val="00050E87"/>
    <w:rsid w:val="00056E22"/>
    <w:rsid w:val="00057A6E"/>
    <w:rsid w:val="00063B4C"/>
    <w:rsid w:val="00067C29"/>
    <w:rsid w:val="0007026B"/>
    <w:rsid w:val="00072E71"/>
    <w:rsid w:val="00075460"/>
    <w:rsid w:val="00077749"/>
    <w:rsid w:val="0008491A"/>
    <w:rsid w:val="000A61CC"/>
    <w:rsid w:val="000B61D4"/>
    <w:rsid w:val="000C3754"/>
    <w:rsid w:val="000C5314"/>
    <w:rsid w:val="000C630F"/>
    <w:rsid w:val="000D0F4A"/>
    <w:rsid w:val="000D120E"/>
    <w:rsid w:val="000D66C7"/>
    <w:rsid w:val="000D7CFA"/>
    <w:rsid w:val="000E08C0"/>
    <w:rsid w:val="000E09C0"/>
    <w:rsid w:val="000E5E30"/>
    <w:rsid w:val="000F496A"/>
    <w:rsid w:val="000F6964"/>
    <w:rsid w:val="00115D51"/>
    <w:rsid w:val="001258EE"/>
    <w:rsid w:val="001258FA"/>
    <w:rsid w:val="00126925"/>
    <w:rsid w:val="00134D24"/>
    <w:rsid w:val="001448EA"/>
    <w:rsid w:val="00146C83"/>
    <w:rsid w:val="001476E5"/>
    <w:rsid w:val="00163869"/>
    <w:rsid w:val="001646EA"/>
    <w:rsid w:val="001712C2"/>
    <w:rsid w:val="00183DC3"/>
    <w:rsid w:val="00186714"/>
    <w:rsid w:val="00187E1C"/>
    <w:rsid w:val="00194117"/>
    <w:rsid w:val="001943B0"/>
    <w:rsid w:val="00197A35"/>
    <w:rsid w:val="001A12ED"/>
    <w:rsid w:val="001A2C27"/>
    <w:rsid w:val="001A42EE"/>
    <w:rsid w:val="001A5251"/>
    <w:rsid w:val="001B26B1"/>
    <w:rsid w:val="001B38EE"/>
    <w:rsid w:val="001B504E"/>
    <w:rsid w:val="001C11F6"/>
    <w:rsid w:val="001C435F"/>
    <w:rsid w:val="001C50CE"/>
    <w:rsid w:val="001C5474"/>
    <w:rsid w:val="001C61FC"/>
    <w:rsid w:val="001D02DB"/>
    <w:rsid w:val="001D0C4D"/>
    <w:rsid w:val="001D49F2"/>
    <w:rsid w:val="001E6323"/>
    <w:rsid w:val="001E76C7"/>
    <w:rsid w:val="001F54E9"/>
    <w:rsid w:val="00203970"/>
    <w:rsid w:val="00205D68"/>
    <w:rsid w:val="00206191"/>
    <w:rsid w:val="00214F5D"/>
    <w:rsid w:val="002161E5"/>
    <w:rsid w:val="00216EB3"/>
    <w:rsid w:val="00217397"/>
    <w:rsid w:val="00227E48"/>
    <w:rsid w:val="00234710"/>
    <w:rsid w:val="00236C54"/>
    <w:rsid w:val="00245464"/>
    <w:rsid w:val="00246AAE"/>
    <w:rsid w:val="00247101"/>
    <w:rsid w:val="00254DA8"/>
    <w:rsid w:val="002666C3"/>
    <w:rsid w:val="00266E74"/>
    <w:rsid w:val="00274461"/>
    <w:rsid w:val="0027551D"/>
    <w:rsid w:val="0028266D"/>
    <w:rsid w:val="00283A79"/>
    <w:rsid w:val="00283F45"/>
    <w:rsid w:val="0028680F"/>
    <w:rsid w:val="00290C5A"/>
    <w:rsid w:val="00294827"/>
    <w:rsid w:val="002A4948"/>
    <w:rsid w:val="002B191D"/>
    <w:rsid w:val="002B3347"/>
    <w:rsid w:val="002B349F"/>
    <w:rsid w:val="002B6657"/>
    <w:rsid w:val="002B6949"/>
    <w:rsid w:val="002C4146"/>
    <w:rsid w:val="002C4A8F"/>
    <w:rsid w:val="002D4AA0"/>
    <w:rsid w:val="002D5D2C"/>
    <w:rsid w:val="002E1616"/>
    <w:rsid w:val="002E69F2"/>
    <w:rsid w:val="002E6D8C"/>
    <w:rsid w:val="002F1C4B"/>
    <w:rsid w:val="002F24B3"/>
    <w:rsid w:val="002F3214"/>
    <w:rsid w:val="00303067"/>
    <w:rsid w:val="00307058"/>
    <w:rsid w:val="00307188"/>
    <w:rsid w:val="003079FE"/>
    <w:rsid w:val="00311FE8"/>
    <w:rsid w:val="00313034"/>
    <w:rsid w:val="00313611"/>
    <w:rsid w:val="0031470D"/>
    <w:rsid w:val="0031707D"/>
    <w:rsid w:val="0032301A"/>
    <w:rsid w:val="003259CB"/>
    <w:rsid w:val="00327E09"/>
    <w:rsid w:val="00336536"/>
    <w:rsid w:val="003445C8"/>
    <w:rsid w:val="0035390B"/>
    <w:rsid w:val="00357DC5"/>
    <w:rsid w:val="003623AF"/>
    <w:rsid w:val="003628FA"/>
    <w:rsid w:val="003640CE"/>
    <w:rsid w:val="003642A7"/>
    <w:rsid w:val="00370107"/>
    <w:rsid w:val="00383297"/>
    <w:rsid w:val="003846E9"/>
    <w:rsid w:val="00390FB9"/>
    <w:rsid w:val="0039150E"/>
    <w:rsid w:val="00392F4F"/>
    <w:rsid w:val="0039561A"/>
    <w:rsid w:val="003A3323"/>
    <w:rsid w:val="003A481D"/>
    <w:rsid w:val="003A79C8"/>
    <w:rsid w:val="003B2D62"/>
    <w:rsid w:val="003B2EAB"/>
    <w:rsid w:val="003B3285"/>
    <w:rsid w:val="003B3F5A"/>
    <w:rsid w:val="003B5F20"/>
    <w:rsid w:val="003B6323"/>
    <w:rsid w:val="003D1270"/>
    <w:rsid w:val="003D312A"/>
    <w:rsid w:val="003E3317"/>
    <w:rsid w:val="003E5882"/>
    <w:rsid w:val="004016DD"/>
    <w:rsid w:val="004040D8"/>
    <w:rsid w:val="0040633A"/>
    <w:rsid w:val="00421FB1"/>
    <w:rsid w:val="00437563"/>
    <w:rsid w:val="00446F04"/>
    <w:rsid w:val="00453B5E"/>
    <w:rsid w:val="004604CE"/>
    <w:rsid w:val="00460B7F"/>
    <w:rsid w:val="00470363"/>
    <w:rsid w:val="00471917"/>
    <w:rsid w:val="004743CF"/>
    <w:rsid w:val="00486135"/>
    <w:rsid w:val="004A3BA3"/>
    <w:rsid w:val="004A67CF"/>
    <w:rsid w:val="004B3810"/>
    <w:rsid w:val="004D6750"/>
    <w:rsid w:val="004D6F99"/>
    <w:rsid w:val="004E23D7"/>
    <w:rsid w:val="004E56B6"/>
    <w:rsid w:val="004F1463"/>
    <w:rsid w:val="004F2253"/>
    <w:rsid w:val="004F229C"/>
    <w:rsid w:val="004F3712"/>
    <w:rsid w:val="004F5F39"/>
    <w:rsid w:val="004F71FE"/>
    <w:rsid w:val="00504DEE"/>
    <w:rsid w:val="00510960"/>
    <w:rsid w:val="00514359"/>
    <w:rsid w:val="0052172C"/>
    <w:rsid w:val="00523BCA"/>
    <w:rsid w:val="005266BF"/>
    <w:rsid w:val="00526FF0"/>
    <w:rsid w:val="00540960"/>
    <w:rsid w:val="00542DB6"/>
    <w:rsid w:val="005463E6"/>
    <w:rsid w:val="005470F2"/>
    <w:rsid w:val="00552CFB"/>
    <w:rsid w:val="00574E41"/>
    <w:rsid w:val="00580EE8"/>
    <w:rsid w:val="00582C65"/>
    <w:rsid w:val="0058740B"/>
    <w:rsid w:val="0059486A"/>
    <w:rsid w:val="005A04B0"/>
    <w:rsid w:val="005A746D"/>
    <w:rsid w:val="005B1F70"/>
    <w:rsid w:val="005B3E33"/>
    <w:rsid w:val="005C44D4"/>
    <w:rsid w:val="005D1176"/>
    <w:rsid w:val="005D2541"/>
    <w:rsid w:val="005D6387"/>
    <w:rsid w:val="005D67E9"/>
    <w:rsid w:val="005E5518"/>
    <w:rsid w:val="005F4091"/>
    <w:rsid w:val="005F5BA5"/>
    <w:rsid w:val="00605EE0"/>
    <w:rsid w:val="00606A9D"/>
    <w:rsid w:val="00612081"/>
    <w:rsid w:val="00623C20"/>
    <w:rsid w:val="00624DC0"/>
    <w:rsid w:val="0063026C"/>
    <w:rsid w:val="00631730"/>
    <w:rsid w:val="0063176C"/>
    <w:rsid w:val="00636596"/>
    <w:rsid w:val="00642218"/>
    <w:rsid w:val="0064246D"/>
    <w:rsid w:val="00643263"/>
    <w:rsid w:val="00645506"/>
    <w:rsid w:val="00651914"/>
    <w:rsid w:val="0065622C"/>
    <w:rsid w:val="00656832"/>
    <w:rsid w:val="00660FC5"/>
    <w:rsid w:val="0066661E"/>
    <w:rsid w:val="00670328"/>
    <w:rsid w:val="00673308"/>
    <w:rsid w:val="00686C40"/>
    <w:rsid w:val="006945AF"/>
    <w:rsid w:val="00697D6B"/>
    <w:rsid w:val="006A5164"/>
    <w:rsid w:val="006B002C"/>
    <w:rsid w:val="006B2744"/>
    <w:rsid w:val="006B423B"/>
    <w:rsid w:val="006B460A"/>
    <w:rsid w:val="006B5760"/>
    <w:rsid w:val="006C1F0E"/>
    <w:rsid w:val="006C2758"/>
    <w:rsid w:val="006C2AAD"/>
    <w:rsid w:val="006C4B1E"/>
    <w:rsid w:val="006D1546"/>
    <w:rsid w:val="006D19F8"/>
    <w:rsid w:val="006D31C0"/>
    <w:rsid w:val="006D3BE1"/>
    <w:rsid w:val="006E0FC8"/>
    <w:rsid w:val="006E444A"/>
    <w:rsid w:val="006E79CD"/>
    <w:rsid w:val="006F0236"/>
    <w:rsid w:val="006F3374"/>
    <w:rsid w:val="006F3B05"/>
    <w:rsid w:val="006F6F4A"/>
    <w:rsid w:val="007038B2"/>
    <w:rsid w:val="00707FC6"/>
    <w:rsid w:val="00713415"/>
    <w:rsid w:val="007163B4"/>
    <w:rsid w:val="00717993"/>
    <w:rsid w:val="00720F27"/>
    <w:rsid w:val="00725451"/>
    <w:rsid w:val="00726F38"/>
    <w:rsid w:val="00747560"/>
    <w:rsid w:val="007537ED"/>
    <w:rsid w:val="00753CC0"/>
    <w:rsid w:val="00753F23"/>
    <w:rsid w:val="00754AF3"/>
    <w:rsid w:val="007610B7"/>
    <w:rsid w:val="00761FBC"/>
    <w:rsid w:val="00765FDA"/>
    <w:rsid w:val="00766195"/>
    <w:rsid w:val="007725DC"/>
    <w:rsid w:val="00781A68"/>
    <w:rsid w:val="00786156"/>
    <w:rsid w:val="007872FA"/>
    <w:rsid w:val="007904D2"/>
    <w:rsid w:val="00790C83"/>
    <w:rsid w:val="00791A52"/>
    <w:rsid w:val="007926C1"/>
    <w:rsid w:val="007967E4"/>
    <w:rsid w:val="00796F73"/>
    <w:rsid w:val="007A13ED"/>
    <w:rsid w:val="007A63CB"/>
    <w:rsid w:val="007B1EC7"/>
    <w:rsid w:val="007B2FD7"/>
    <w:rsid w:val="007C3950"/>
    <w:rsid w:val="007D3408"/>
    <w:rsid w:val="007E0751"/>
    <w:rsid w:val="007E0AFF"/>
    <w:rsid w:val="007E4A6A"/>
    <w:rsid w:val="007E50AD"/>
    <w:rsid w:val="007E5744"/>
    <w:rsid w:val="007E598A"/>
    <w:rsid w:val="007F1A99"/>
    <w:rsid w:val="00817084"/>
    <w:rsid w:val="00820C22"/>
    <w:rsid w:val="00821C41"/>
    <w:rsid w:val="00822CCF"/>
    <w:rsid w:val="00826B49"/>
    <w:rsid w:val="008321C5"/>
    <w:rsid w:val="00840ACE"/>
    <w:rsid w:val="00845D28"/>
    <w:rsid w:val="00852F50"/>
    <w:rsid w:val="0085376E"/>
    <w:rsid w:val="00862A10"/>
    <w:rsid w:val="008660CE"/>
    <w:rsid w:val="0087053C"/>
    <w:rsid w:val="00871A70"/>
    <w:rsid w:val="00875426"/>
    <w:rsid w:val="00877953"/>
    <w:rsid w:val="0088191E"/>
    <w:rsid w:val="00882220"/>
    <w:rsid w:val="00884561"/>
    <w:rsid w:val="00885979"/>
    <w:rsid w:val="008A085F"/>
    <w:rsid w:val="008A3872"/>
    <w:rsid w:val="008B0894"/>
    <w:rsid w:val="008B14CE"/>
    <w:rsid w:val="008B48E4"/>
    <w:rsid w:val="008B752C"/>
    <w:rsid w:val="008C1BB7"/>
    <w:rsid w:val="008D4307"/>
    <w:rsid w:val="008E5260"/>
    <w:rsid w:val="008F1B41"/>
    <w:rsid w:val="008F5361"/>
    <w:rsid w:val="008F5482"/>
    <w:rsid w:val="00901A6F"/>
    <w:rsid w:val="00903369"/>
    <w:rsid w:val="00904F85"/>
    <w:rsid w:val="009055D4"/>
    <w:rsid w:val="00912595"/>
    <w:rsid w:val="00913308"/>
    <w:rsid w:val="00917986"/>
    <w:rsid w:val="00920323"/>
    <w:rsid w:val="009216EC"/>
    <w:rsid w:val="00922D5A"/>
    <w:rsid w:val="0092600A"/>
    <w:rsid w:val="00930174"/>
    <w:rsid w:val="009322D1"/>
    <w:rsid w:val="0093534D"/>
    <w:rsid w:val="00940CE9"/>
    <w:rsid w:val="009427B3"/>
    <w:rsid w:val="0095033A"/>
    <w:rsid w:val="009612E1"/>
    <w:rsid w:val="00961FF2"/>
    <w:rsid w:val="009620AA"/>
    <w:rsid w:val="009621E4"/>
    <w:rsid w:val="0096379B"/>
    <w:rsid w:val="00964C5F"/>
    <w:rsid w:val="00964CDF"/>
    <w:rsid w:val="00982A78"/>
    <w:rsid w:val="009863A4"/>
    <w:rsid w:val="00987AC5"/>
    <w:rsid w:val="00990252"/>
    <w:rsid w:val="00990392"/>
    <w:rsid w:val="009932E6"/>
    <w:rsid w:val="00995DB7"/>
    <w:rsid w:val="009964DB"/>
    <w:rsid w:val="009B0E87"/>
    <w:rsid w:val="009B1819"/>
    <w:rsid w:val="009B6B0B"/>
    <w:rsid w:val="009C1AD5"/>
    <w:rsid w:val="009C5E12"/>
    <w:rsid w:val="009C6579"/>
    <w:rsid w:val="009D0107"/>
    <w:rsid w:val="009D3941"/>
    <w:rsid w:val="009D5C90"/>
    <w:rsid w:val="009D6BDD"/>
    <w:rsid w:val="009E77FA"/>
    <w:rsid w:val="009F2310"/>
    <w:rsid w:val="009F4431"/>
    <w:rsid w:val="00A03135"/>
    <w:rsid w:val="00A03F7D"/>
    <w:rsid w:val="00A10AA5"/>
    <w:rsid w:val="00A117DA"/>
    <w:rsid w:val="00A17A38"/>
    <w:rsid w:val="00A20DF2"/>
    <w:rsid w:val="00A23C02"/>
    <w:rsid w:val="00A36642"/>
    <w:rsid w:val="00A3713D"/>
    <w:rsid w:val="00A4137E"/>
    <w:rsid w:val="00A43806"/>
    <w:rsid w:val="00A54666"/>
    <w:rsid w:val="00A55D07"/>
    <w:rsid w:val="00A55DA1"/>
    <w:rsid w:val="00A66DFB"/>
    <w:rsid w:val="00A70A84"/>
    <w:rsid w:val="00A71103"/>
    <w:rsid w:val="00A828F7"/>
    <w:rsid w:val="00A84554"/>
    <w:rsid w:val="00A856DE"/>
    <w:rsid w:val="00A91C15"/>
    <w:rsid w:val="00AA11D7"/>
    <w:rsid w:val="00AB45F9"/>
    <w:rsid w:val="00AC26C2"/>
    <w:rsid w:val="00AC5FEB"/>
    <w:rsid w:val="00AC7107"/>
    <w:rsid w:val="00AD2DDF"/>
    <w:rsid w:val="00AE00E9"/>
    <w:rsid w:val="00AE59D9"/>
    <w:rsid w:val="00AF08F7"/>
    <w:rsid w:val="00AF0989"/>
    <w:rsid w:val="00AF6DD1"/>
    <w:rsid w:val="00B02364"/>
    <w:rsid w:val="00B05358"/>
    <w:rsid w:val="00B05473"/>
    <w:rsid w:val="00B05594"/>
    <w:rsid w:val="00B0638A"/>
    <w:rsid w:val="00B12A30"/>
    <w:rsid w:val="00B15B48"/>
    <w:rsid w:val="00B21966"/>
    <w:rsid w:val="00B2461E"/>
    <w:rsid w:val="00B26477"/>
    <w:rsid w:val="00B328CD"/>
    <w:rsid w:val="00B35DD9"/>
    <w:rsid w:val="00B40898"/>
    <w:rsid w:val="00B41949"/>
    <w:rsid w:val="00B50CE8"/>
    <w:rsid w:val="00B57028"/>
    <w:rsid w:val="00B572E3"/>
    <w:rsid w:val="00B60B6D"/>
    <w:rsid w:val="00B60E60"/>
    <w:rsid w:val="00B7580E"/>
    <w:rsid w:val="00B76BDC"/>
    <w:rsid w:val="00B774CE"/>
    <w:rsid w:val="00B7788C"/>
    <w:rsid w:val="00B82E40"/>
    <w:rsid w:val="00B93AF0"/>
    <w:rsid w:val="00B952E7"/>
    <w:rsid w:val="00BA1C24"/>
    <w:rsid w:val="00BA222F"/>
    <w:rsid w:val="00BA4A3A"/>
    <w:rsid w:val="00BB01C5"/>
    <w:rsid w:val="00BB031F"/>
    <w:rsid w:val="00BB0B49"/>
    <w:rsid w:val="00BB3514"/>
    <w:rsid w:val="00BB6058"/>
    <w:rsid w:val="00BC0DDC"/>
    <w:rsid w:val="00BC53EE"/>
    <w:rsid w:val="00BC7017"/>
    <w:rsid w:val="00BD0462"/>
    <w:rsid w:val="00BD1D65"/>
    <w:rsid w:val="00BD697A"/>
    <w:rsid w:val="00BD6D9D"/>
    <w:rsid w:val="00BE3767"/>
    <w:rsid w:val="00BE61B3"/>
    <w:rsid w:val="00BE620F"/>
    <w:rsid w:val="00BE7769"/>
    <w:rsid w:val="00BF4724"/>
    <w:rsid w:val="00C01440"/>
    <w:rsid w:val="00C038E7"/>
    <w:rsid w:val="00C06D77"/>
    <w:rsid w:val="00C12F24"/>
    <w:rsid w:val="00C20B90"/>
    <w:rsid w:val="00C25A73"/>
    <w:rsid w:val="00C3345E"/>
    <w:rsid w:val="00C3410A"/>
    <w:rsid w:val="00C34743"/>
    <w:rsid w:val="00C35210"/>
    <w:rsid w:val="00C4613F"/>
    <w:rsid w:val="00C46CA0"/>
    <w:rsid w:val="00C72467"/>
    <w:rsid w:val="00C766E5"/>
    <w:rsid w:val="00C77483"/>
    <w:rsid w:val="00C82984"/>
    <w:rsid w:val="00C829CD"/>
    <w:rsid w:val="00C9178D"/>
    <w:rsid w:val="00C96D6D"/>
    <w:rsid w:val="00CA084B"/>
    <w:rsid w:val="00CA0A9F"/>
    <w:rsid w:val="00CA104C"/>
    <w:rsid w:val="00CA12F6"/>
    <w:rsid w:val="00CA6B37"/>
    <w:rsid w:val="00CB0D79"/>
    <w:rsid w:val="00CB7BB1"/>
    <w:rsid w:val="00CC30AA"/>
    <w:rsid w:val="00CD2BA3"/>
    <w:rsid w:val="00CE0611"/>
    <w:rsid w:val="00CF053C"/>
    <w:rsid w:val="00CF64CA"/>
    <w:rsid w:val="00D02099"/>
    <w:rsid w:val="00D03EC3"/>
    <w:rsid w:val="00D11F5D"/>
    <w:rsid w:val="00D15C1F"/>
    <w:rsid w:val="00D15EE2"/>
    <w:rsid w:val="00D219A5"/>
    <w:rsid w:val="00D23D6F"/>
    <w:rsid w:val="00D27467"/>
    <w:rsid w:val="00D32EBB"/>
    <w:rsid w:val="00D354FB"/>
    <w:rsid w:val="00D36B40"/>
    <w:rsid w:val="00D40138"/>
    <w:rsid w:val="00D4072D"/>
    <w:rsid w:val="00D47167"/>
    <w:rsid w:val="00D57937"/>
    <w:rsid w:val="00D6175D"/>
    <w:rsid w:val="00D62C88"/>
    <w:rsid w:val="00D67B29"/>
    <w:rsid w:val="00D7219D"/>
    <w:rsid w:val="00D7645C"/>
    <w:rsid w:val="00D82457"/>
    <w:rsid w:val="00D83A3B"/>
    <w:rsid w:val="00D84F89"/>
    <w:rsid w:val="00D8562E"/>
    <w:rsid w:val="00D90A95"/>
    <w:rsid w:val="00D9212E"/>
    <w:rsid w:val="00D93F9E"/>
    <w:rsid w:val="00DA3337"/>
    <w:rsid w:val="00DC4981"/>
    <w:rsid w:val="00DD5188"/>
    <w:rsid w:val="00DD7AD8"/>
    <w:rsid w:val="00DD7F7D"/>
    <w:rsid w:val="00DF0513"/>
    <w:rsid w:val="00DF1A59"/>
    <w:rsid w:val="00DF4706"/>
    <w:rsid w:val="00E00F6F"/>
    <w:rsid w:val="00E01890"/>
    <w:rsid w:val="00E06B73"/>
    <w:rsid w:val="00E1128E"/>
    <w:rsid w:val="00E317D8"/>
    <w:rsid w:val="00E44243"/>
    <w:rsid w:val="00E502A9"/>
    <w:rsid w:val="00E53A47"/>
    <w:rsid w:val="00E557A0"/>
    <w:rsid w:val="00E5697F"/>
    <w:rsid w:val="00E6153A"/>
    <w:rsid w:val="00E62B1C"/>
    <w:rsid w:val="00E65735"/>
    <w:rsid w:val="00E71010"/>
    <w:rsid w:val="00E73753"/>
    <w:rsid w:val="00E82EF6"/>
    <w:rsid w:val="00EA2AE7"/>
    <w:rsid w:val="00EA3B49"/>
    <w:rsid w:val="00EA6ACC"/>
    <w:rsid w:val="00EB33D3"/>
    <w:rsid w:val="00EB366E"/>
    <w:rsid w:val="00EB717D"/>
    <w:rsid w:val="00EB7252"/>
    <w:rsid w:val="00EC15D0"/>
    <w:rsid w:val="00ED16E6"/>
    <w:rsid w:val="00EE2F61"/>
    <w:rsid w:val="00EE30B5"/>
    <w:rsid w:val="00EE4B08"/>
    <w:rsid w:val="00EE622C"/>
    <w:rsid w:val="00EF2282"/>
    <w:rsid w:val="00EF39F4"/>
    <w:rsid w:val="00EF4606"/>
    <w:rsid w:val="00EF6A9F"/>
    <w:rsid w:val="00EF77E7"/>
    <w:rsid w:val="00F007F9"/>
    <w:rsid w:val="00F00BFD"/>
    <w:rsid w:val="00F040D1"/>
    <w:rsid w:val="00F04F23"/>
    <w:rsid w:val="00F07033"/>
    <w:rsid w:val="00F11ACF"/>
    <w:rsid w:val="00F139FB"/>
    <w:rsid w:val="00F26261"/>
    <w:rsid w:val="00F31D2C"/>
    <w:rsid w:val="00F354CA"/>
    <w:rsid w:val="00F35A54"/>
    <w:rsid w:val="00F36435"/>
    <w:rsid w:val="00F37CE7"/>
    <w:rsid w:val="00F632F1"/>
    <w:rsid w:val="00F67F54"/>
    <w:rsid w:val="00F75D5F"/>
    <w:rsid w:val="00F8118E"/>
    <w:rsid w:val="00F910BD"/>
    <w:rsid w:val="00FA0120"/>
    <w:rsid w:val="00FA4D11"/>
    <w:rsid w:val="00FA7F08"/>
    <w:rsid w:val="00FC068F"/>
    <w:rsid w:val="00FC4D9F"/>
    <w:rsid w:val="00FD5AB9"/>
    <w:rsid w:val="00FD5D67"/>
    <w:rsid w:val="00FD7DFB"/>
    <w:rsid w:val="00FF4EE1"/>
    <w:rsid w:val="020E11E6"/>
    <w:rsid w:val="3142213F"/>
    <w:rsid w:val="33A868DD"/>
    <w:rsid w:val="3C350F61"/>
    <w:rsid w:val="42CB3DCE"/>
    <w:rsid w:val="42D96731"/>
    <w:rsid w:val="43597222"/>
    <w:rsid w:val="453A7B3B"/>
    <w:rsid w:val="67C81147"/>
    <w:rsid w:val="68220B79"/>
    <w:rsid w:val="6F7D3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Body Text Indent"/>
    <w:basedOn w:val="1"/>
    <w:link w:val="15"/>
    <w:qFormat/>
    <w:uiPriority w:val="0"/>
    <w:pPr>
      <w:spacing w:after="120"/>
      <w:ind w:left="200" w:leftChars="200"/>
    </w:pPr>
  </w:style>
  <w:style w:type="paragraph" w:styleId="4">
    <w:name w:val="Balloon Text"/>
    <w:basedOn w:val="1"/>
    <w:link w:val="16"/>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9"/>
    <w:semiHidden/>
    <w:unhideWhenUsed/>
    <w:qFormat/>
    <w:uiPriority w:val="99"/>
    <w:rPr>
      <w:b/>
      <w:bCs/>
    </w:rPr>
  </w:style>
  <w:style w:type="character" w:styleId="10">
    <w:name w:val="Strong"/>
    <w:basedOn w:val="9"/>
    <w:qFormat/>
    <w:uiPriority w:val="22"/>
    <w:rPr>
      <w:b/>
    </w:rPr>
  </w:style>
  <w:style w:type="character" w:styleId="11">
    <w:name w:val="Hyperlink"/>
    <w:basedOn w:val="9"/>
    <w:unhideWhenUsed/>
    <w:qFormat/>
    <w:uiPriority w:val="99"/>
    <w:rPr>
      <w:color w:val="0000FF"/>
      <w:u w:val="single"/>
    </w:rPr>
  </w:style>
  <w:style w:type="character" w:styleId="12">
    <w:name w:val="annotation reference"/>
    <w:basedOn w:val="9"/>
    <w:semiHidden/>
    <w:unhideWhenUsed/>
    <w:qFormat/>
    <w:uiPriority w:val="99"/>
    <w:rPr>
      <w:sz w:val="21"/>
      <w:szCs w:val="21"/>
    </w:rPr>
  </w:style>
  <w:style w:type="character" w:customStyle="1" w:styleId="13">
    <w:name w:val="页眉 Char"/>
    <w:basedOn w:val="9"/>
    <w:link w:val="6"/>
    <w:qFormat/>
    <w:uiPriority w:val="99"/>
    <w:rPr>
      <w:sz w:val="18"/>
      <w:szCs w:val="18"/>
    </w:rPr>
  </w:style>
  <w:style w:type="character" w:customStyle="1" w:styleId="14">
    <w:name w:val="页脚 Char"/>
    <w:basedOn w:val="9"/>
    <w:link w:val="5"/>
    <w:qFormat/>
    <w:uiPriority w:val="99"/>
    <w:rPr>
      <w:sz w:val="18"/>
      <w:szCs w:val="18"/>
    </w:rPr>
  </w:style>
  <w:style w:type="character" w:customStyle="1" w:styleId="15">
    <w:name w:val="正文文本缩进 Char"/>
    <w:basedOn w:val="9"/>
    <w:link w:val="3"/>
    <w:qFormat/>
    <w:uiPriority w:val="0"/>
    <w:rPr>
      <w:rFonts w:ascii="Times New Roman" w:hAnsi="Times New Roman" w:eastAsia="宋体" w:cs="Times New Roman"/>
      <w:szCs w:val="20"/>
    </w:rPr>
  </w:style>
  <w:style w:type="character" w:customStyle="1" w:styleId="16">
    <w:name w:val="批注框文本 Char"/>
    <w:basedOn w:val="9"/>
    <w:link w:val="4"/>
    <w:semiHidden/>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批注文字 Char"/>
    <w:basedOn w:val="9"/>
    <w:link w:val="2"/>
    <w:semiHidden/>
    <w:qFormat/>
    <w:uiPriority w:val="99"/>
    <w:rPr>
      <w:rFonts w:ascii="Times New Roman" w:hAnsi="Times New Roman" w:eastAsia="宋体" w:cs="Times New Roman"/>
      <w:kern w:val="2"/>
      <w:sz w:val="21"/>
    </w:rPr>
  </w:style>
  <w:style w:type="character" w:customStyle="1" w:styleId="19">
    <w:name w:val="批注主题 Char"/>
    <w:basedOn w:val="18"/>
    <w:link w:val="7"/>
    <w:semiHidden/>
    <w:qFormat/>
    <w:uiPriority w:val="99"/>
    <w:rPr>
      <w:rFonts w:ascii="Times New Roman" w:hAnsi="Times New Roman" w:eastAsia="宋体" w:cs="Times New Roman"/>
      <w:b/>
      <w:bCs/>
      <w:kern w:val="2"/>
      <w:sz w:val="21"/>
    </w:rPr>
  </w:style>
  <w:style w:type="character" w:customStyle="1" w:styleId="20">
    <w:name w:val="fontstyle01"/>
    <w:basedOn w:val="9"/>
    <w:qFormat/>
    <w:uiPriority w:val="0"/>
    <w:rPr>
      <w:rFonts w:hint="eastAsia" w:ascii="宋体" w:hAnsi="宋体" w:eastAsia="宋体"/>
      <w:color w:val="000000"/>
      <w:sz w:val="26"/>
      <w:szCs w:val="26"/>
    </w:rPr>
  </w:style>
  <w:style w:type="character" w:customStyle="1" w:styleId="21">
    <w:name w:val="fontstyle21"/>
    <w:basedOn w:val="9"/>
    <w:qFormat/>
    <w:uiPriority w:val="0"/>
    <w:rPr>
      <w:rFonts w:hint="default" w:ascii="MicrosoftYaHei" w:hAnsi="MicrosoftYaHei"/>
      <w:color w:val="000000"/>
      <w:sz w:val="22"/>
      <w:szCs w:val="22"/>
    </w:rPr>
  </w:style>
  <w:style w:type="character" w:customStyle="1" w:styleId="22">
    <w:name w:val="明显参考1"/>
    <w:basedOn w:val="9"/>
    <w:qFormat/>
    <w:uiPriority w:val="32"/>
    <w:rPr>
      <w:b/>
      <w:bCs/>
      <w:smallCaps/>
      <w:color w:val="C0504D" w:themeColor="accent2"/>
      <w:spacing w:val="5"/>
      <w:u w:val="single"/>
      <w14:textFill>
        <w14:solidFill>
          <w14:schemeClr w14:val="accent2"/>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BDCF8-AE09-4957-A494-CE47BF4EAED8}">
  <ds:schemaRefs/>
</ds:datastoreItem>
</file>

<file path=docProps/app.xml><?xml version="1.0" encoding="utf-8"?>
<Properties xmlns="http://schemas.openxmlformats.org/officeDocument/2006/extended-properties" xmlns:vt="http://schemas.openxmlformats.org/officeDocument/2006/docPropsVTypes">
  <Template>Normal</Template>
  <Pages>4</Pages>
  <Words>2514</Words>
  <Characters>2611</Characters>
  <Lines>19</Lines>
  <Paragraphs>5</Paragraphs>
  <TotalTime>2</TotalTime>
  <ScaleCrop>false</ScaleCrop>
  <LinksUpToDate>false</LinksUpToDate>
  <CharactersWithSpaces>2743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2024-09-10T05:51:00Z</dcterms:created>
  <dc:creator>lenovo</dc:creator>
  <cp:lastModifiedBy>Ava Luo</cp:lastModifiedBy>
  <cp:lastPrinted>2024-09-09T03:52:00Z</cp:lastPrinted>
  <dcterms:modified xsi:type="dcterms:W3CDTF">2024-09-10T08:12:53Z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EA442571A8F444B0AF7D8C17D5009EF8_12</vt:lpwstr>
  </property>
</Properties>
</file>