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D3CA95">
      <w:pPr>
        <w:adjustRightInd w:val="0"/>
        <w:snapToGrid w:val="0"/>
        <w:spacing w:line="360" w:lineRule="auto"/>
        <w:jc w:val="center"/>
        <w:rPr>
          <w:rFonts w:ascii="宋体" w:hAnsi="宋体"/>
          <w:b/>
          <w:color w:val="FF0000"/>
          <w:sz w:val="36"/>
          <w:szCs w:val="36"/>
        </w:rPr>
      </w:pPr>
      <w:r>
        <w:rPr>
          <w:rFonts w:hint="eastAsia" w:ascii="宋体" w:hAnsi="宋体"/>
          <w:b/>
          <w:color w:val="FF0000"/>
          <w:sz w:val="36"/>
          <w:szCs w:val="36"/>
        </w:rPr>
        <w:t>安通控股股份有限公司</w:t>
      </w:r>
    </w:p>
    <w:p w14:paraId="1C9CCFC8">
      <w:pPr>
        <w:widowControl/>
        <w:spacing w:line="360" w:lineRule="auto"/>
        <w:jc w:val="center"/>
        <w:rPr>
          <w:rFonts w:hint="eastAsia" w:ascii="宋体" w:hAnsi="宋体"/>
          <w:b/>
          <w:color w:val="FF0000"/>
          <w:sz w:val="36"/>
          <w:szCs w:val="36"/>
        </w:rPr>
      </w:pPr>
      <w:r>
        <w:rPr>
          <w:rFonts w:hint="eastAsia" w:ascii="宋体" w:hAnsi="宋体"/>
          <w:b/>
          <w:color w:val="FF0000"/>
          <w:sz w:val="36"/>
          <w:szCs w:val="36"/>
          <w:lang w:eastAsia="zh-CN"/>
        </w:rPr>
        <w:t>2024年半年度</w:t>
      </w:r>
      <w:r>
        <w:rPr>
          <w:rFonts w:hint="eastAsia" w:ascii="宋体" w:hAnsi="宋体"/>
          <w:b/>
          <w:color w:val="FF0000"/>
          <w:sz w:val="36"/>
          <w:szCs w:val="36"/>
        </w:rPr>
        <w:t>业绩说明会召开情况</w:t>
      </w:r>
    </w:p>
    <w:p w14:paraId="2BFB12AB">
      <w:pPr>
        <w:widowControl/>
        <w:spacing w:line="360" w:lineRule="auto"/>
        <w:ind w:firstLine="723" w:firstLineChars="200"/>
        <w:jc w:val="left"/>
        <w:rPr>
          <w:rFonts w:hint="eastAsia" w:ascii="宋体" w:hAnsi="宋体"/>
          <w:b/>
          <w:color w:val="FF0000"/>
          <w:sz w:val="36"/>
          <w:szCs w:val="36"/>
        </w:rPr>
      </w:pPr>
    </w:p>
    <w:p w14:paraId="7646020C">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olor w:val="000000"/>
          <w:sz w:val="24"/>
          <w:szCs w:val="24"/>
          <w:lang w:eastAsia="zh-CN"/>
        </w:rPr>
      </w:pP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4</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9</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10</w:t>
      </w:r>
      <w:r>
        <w:rPr>
          <w:rFonts w:hint="eastAsia" w:ascii="宋体" w:hAnsi="宋体" w:cs="宋体"/>
          <w:color w:val="000000"/>
          <w:kern w:val="0"/>
          <w:sz w:val="24"/>
          <w:szCs w:val="24"/>
        </w:rPr>
        <w:t>日（星期</w:t>
      </w:r>
      <w:r>
        <w:rPr>
          <w:rFonts w:hint="eastAsia" w:ascii="宋体" w:hAnsi="宋体" w:cs="宋体"/>
          <w:color w:val="000000"/>
          <w:kern w:val="0"/>
          <w:sz w:val="24"/>
          <w:szCs w:val="24"/>
          <w:lang w:val="en-US" w:eastAsia="zh-CN"/>
        </w:rPr>
        <w:t>二</w:t>
      </w:r>
      <w:r>
        <w:rPr>
          <w:rFonts w:hint="eastAsia" w:ascii="宋体" w:hAnsi="宋体" w:cs="宋体"/>
          <w:color w:val="000000"/>
          <w:kern w:val="0"/>
          <w:sz w:val="24"/>
          <w:szCs w:val="24"/>
        </w:rPr>
        <w:t>）下午</w:t>
      </w:r>
      <w:r>
        <w:rPr>
          <w:rFonts w:hint="eastAsia" w:ascii="宋体" w:hAnsi="宋体"/>
          <w:color w:val="000000"/>
          <w:sz w:val="24"/>
          <w:szCs w:val="24"/>
        </w:rPr>
        <w:t>1</w:t>
      </w:r>
      <w:r>
        <w:rPr>
          <w:rFonts w:hint="eastAsia" w:ascii="宋体" w:hAnsi="宋体"/>
          <w:color w:val="000000"/>
          <w:sz w:val="24"/>
          <w:szCs w:val="24"/>
          <w:lang w:val="en-US" w:eastAsia="zh-CN"/>
        </w:rPr>
        <w:t>4</w:t>
      </w:r>
      <w:r>
        <w:rPr>
          <w:rFonts w:hint="eastAsia" w:ascii="宋体" w:hAnsi="宋体"/>
          <w:color w:val="000000"/>
          <w:sz w:val="24"/>
          <w:szCs w:val="24"/>
        </w:rPr>
        <w:t>:00-</w:t>
      </w:r>
      <w:r>
        <w:rPr>
          <w:rFonts w:hint="eastAsia" w:ascii="宋体" w:hAnsi="宋体"/>
          <w:color w:val="000000"/>
          <w:sz w:val="24"/>
          <w:szCs w:val="24"/>
          <w:lang w:val="en-US" w:eastAsia="zh-CN"/>
        </w:rPr>
        <w:t>15</w:t>
      </w:r>
      <w:r>
        <w:rPr>
          <w:rFonts w:hint="eastAsia" w:ascii="宋体" w:hAnsi="宋体"/>
          <w:color w:val="000000"/>
          <w:sz w:val="24"/>
          <w:szCs w:val="24"/>
        </w:rPr>
        <w:t>:00</w:t>
      </w:r>
      <w:r>
        <w:rPr>
          <w:rFonts w:hint="eastAsia" w:ascii="宋体" w:hAnsi="宋体" w:cs="宋体"/>
          <w:color w:val="000000"/>
          <w:kern w:val="0"/>
          <w:sz w:val="24"/>
          <w:szCs w:val="24"/>
        </w:rPr>
        <w:t>，安通控股股份有限公司 (以下简称</w:t>
      </w:r>
      <w:r>
        <w:rPr>
          <w:rFonts w:hint="eastAsia" w:ascii="宋体" w:hAnsi="宋体" w:cs="宋体"/>
          <w:color w:val="000000"/>
          <w:kern w:val="0"/>
          <w:sz w:val="24"/>
          <w:szCs w:val="24"/>
          <w:highlight w:val="none"/>
        </w:rPr>
        <w:t>“公司”</w:t>
      </w:r>
      <w:r>
        <w:rPr>
          <w:rFonts w:hint="eastAsia" w:ascii="宋体" w:hAnsi="宋体" w:cs="宋体"/>
          <w:color w:val="000000"/>
          <w:kern w:val="0"/>
          <w:sz w:val="24"/>
          <w:szCs w:val="24"/>
        </w:rPr>
        <w:t>）通过上证路演中心（http://roadshow.sseinfo.com）召开了</w:t>
      </w:r>
      <w:r>
        <w:rPr>
          <w:rFonts w:hint="eastAsia" w:ascii="宋体" w:hAnsi="宋体" w:cs="宋体"/>
          <w:color w:val="000000"/>
          <w:kern w:val="0"/>
          <w:sz w:val="24"/>
          <w:szCs w:val="24"/>
          <w:lang w:eastAsia="zh-CN"/>
        </w:rPr>
        <w:t>2024年半年度</w:t>
      </w:r>
      <w:r>
        <w:rPr>
          <w:rFonts w:hint="eastAsia" w:ascii="宋体" w:hAnsi="宋体" w:cs="宋体"/>
          <w:color w:val="000000"/>
          <w:kern w:val="0"/>
          <w:sz w:val="24"/>
          <w:szCs w:val="24"/>
        </w:rPr>
        <w:t>业绩说明会</w:t>
      </w:r>
      <w:r>
        <w:rPr>
          <w:rFonts w:hint="eastAsia" w:ascii="宋体" w:hAnsi="宋体" w:cs="宋体"/>
          <w:color w:val="000000"/>
          <w:kern w:val="0"/>
          <w:sz w:val="24"/>
          <w:szCs w:val="24"/>
          <w:lang w:eastAsia="zh-CN"/>
        </w:rPr>
        <w:t>。</w:t>
      </w:r>
    </w:p>
    <w:p w14:paraId="773B4127">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firstLine="482" w:firstLineChars="200"/>
        <w:jc w:val="left"/>
        <w:textAlignment w:val="auto"/>
        <w:rPr>
          <w:rFonts w:ascii="宋体" w:hAnsi="宋体"/>
          <w:b/>
          <w:sz w:val="24"/>
          <w:szCs w:val="24"/>
        </w:rPr>
      </w:pPr>
      <w:r>
        <w:rPr>
          <w:rFonts w:hint="eastAsia" w:ascii="宋体" w:hAnsi="宋体"/>
          <w:b/>
          <w:sz w:val="24"/>
          <w:szCs w:val="24"/>
        </w:rPr>
        <w:t>一、业绩说明会召开情况</w:t>
      </w:r>
    </w:p>
    <w:p w14:paraId="02FD2E9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sz w:val="24"/>
          <w:szCs w:val="24"/>
        </w:rPr>
      </w:pPr>
      <w:r>
        <w:rPr>
          <w:rFonts w:hint="eastAsia" w:ascii="宋体" w:hAnsi="宋体"/>
          <w:sz w:val="24"/>
          <w:szCs w:val="24"/>
        </w:rPr>
        <w:t>公司于202</w:t>
      </w:r>
      <w:r>
        <w:rPr>
          <w:rFonts w:hint="eastAsia" w:ascii="宋体" w:hAnsi="宋体"/>
          <w:sz w:val="24"/>
          <w:szCs w:val="24"/>
          <w:lang w:val="en-US" w:eastAsia="zh-CN"/>
        </w:rPr>
        <w:t>4</w:t>
      </w:r>
      <w:r>
        <w:rPr>
          <w:rFonts w:hint="eastAsia" w:ascii="宋体" w:hAnsi="宋体"/>
          <w:sz w:val="24"/>
          <w:szCs w:val="24"/>
        </w:rPr>
        <w:t>年</w:t>
      </w:r>
      <w:r>
        <w:rPr>
          <w:rFonts w:hint="eastAsia" w:ascii="宋体" w:hAnsi="宋体"/>
          <w:sz w:val="24"/>
          <w:szCs w:val="24"/>
          <w:lang w:val="en-US" w:eastAsia="zh-CN"/>
        </w:rPr>
        <w:t>9</w:t>
      </w:r>
      <w:r>
        <w:rPr>
          <w:rFonts w:hint="eastAsia" w:ascii="宋体" w:hAnsi="宋体"/>
          <w:sz w:val="24"/>
          <w:szCs w:val="24"/>
        </w:rPr>
        <w:t>月</w:t>
      </w:r>
      <w:r>
        <w:rPr>
          <w:rFonts w:hint="eastAsia" w:ascii="宋体" w:hAnsi="宋体"/>
          <w:sz w:val="24"/>
          <w:szCs w:val="24"/>
          <w:lang w:val="en-US" w:eastAsia="zh-CN"/>
        </w:rPr>
        <w:t>3</w:t>
      </w:r>
      <w:r>
        <w:rPr>
          <w:rFonts w:hint="eastAsia" w:ascii="宋体" w:hAnsi="宋体"/>
          <w:sz w:val="24"/>
          <w:szCs w:val="24"/>
        </w:rPr>
        <w:t>日在《中国证券报》《上海证券报》和上海证券交易所网站（http://www.sse.com.cn/）披露了《关于召开</w:t>
      </w:r>
      <w:r>
        <w:rPr>
          <w:rFonts w:hint="eastAsia" w:ascii="宋体" w:hAnsi="宋体"/>
          <w:sz w:val="24"/>
          <w:szCs w:val="24"/>
          <w:lang w:eastAsia="zh-CN"/>
        </w:rPr>
        <w:t>2024年半年度</w:t>
      </w:r>
      <w:r>
        <w:rPr>
          <w:rFonts w:hint="eastAsia" w:ascii="宋体" w:hAnsi="宋体"/>
          <w:sz w:val="24"/>
          <w:szCs w:val="24"/>
        </w:rPr>
        <w:t>业绩说明会的公告》（公告编号：202</w:t>
      </w:r>
      <w:r>
        <w:rPr>
          <w:rFonts w:hint="eastAsia" w:ascii="宋体" w:hAnsi="宋体"/>
          <w:sz w:val="24"/>
          <w:szCs w:val="24"/>
          <w:lang w:val="en-US" w:eastAsia="zh-CN"/>
        </w:rPr>
        <w:t>4</w:t>
      </w:r>
      <w:r>
        <w:rPr>
          <w:rFonts w:hint="eastAsia" w:ascii="宋体" w:hAnsi="宋体"/>
          <w:sz w:val="24"/>
          <w:szCs w:val="24"/>
        </w:rPr>
        <w:t>-</w:t>
      </w:r>
      <w:r>
        <w:rPr>
          <w:rFonts w:hint="eastAsia" w:ascii="宋体" w:hAnsi="宋体"/>
          <w:sz w:val="24"/>
          <w:szCs w:val="24"/>
          <w:lang w:val="en-US" w:eastAsia="zh-CN"/>
        </w:rPr>
        <w:t>050</w:t>
      </w:r>
      <w:r>
        <w:rPr>
          <w:rFonts w:hint="eastAsia" w:ascii="宋体" w:hAnsi="宋体"/>
          <w:sz w:val="24"/>
          <w:szCs w:val="24"/>
        </w:rPr>
        <w:t>）。</w:t>
      </w:r>
    </w:p>
    <w:p w14:paraId="3339135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sz w:val="24"/>
          <w:szCs w:val="24"/>
        </w:rPr>
      </w:pPr>
      <w:r>
        <w:rPr>
          <w:rFonts w:hint="eastAsia" w:ascii="宋体" w:hAnsi="宋体"/>
          <w:sz w:val="24"/>
          <w:szCs w:val="24"/>
        </w:rPr>
        <w:t>202</w:t>
      </w:r>
      <w:r>
        <w:rPr>
          <w:rFonts w:hint="eastAsia" w:ascii="宋体" w:hAnsi="宋体"/>
          <w:sz w:val="24"/>
          <w:szCs w:val="24"/>
          <w:lang w:val="en-US" w:eastAsia="zh-CN"/>
        </w:rPr>
        <w:t>4</w:t>
      </w:r>
      <w:r>
        <w:rPr>
          <w:rFonts w:hint="eastAsia" w:ascii="宋体" w:hAnsi="宋体"/>
          <w:sz w:val="24"/>
          <w:szCs w:val="24"/>
        </w:rPr>
        <w:t>年</w:t>
      </w:r>
      <w:r>
        <w:rPr>
          <w:rFonts w:hint="eastAsia" w:ascii="宋体" w:hAnsi="宋体"/>
          <w:sz w:val="24"/>
          <w:szCs w:val="24"/>
          <w:lang w:val="en-US" w:eastAsia="zh-CN"/>
        </w:rPr>
        <w:t>9</w:t>
      </w:r>
      <w:r>
        <w:rPr>
          <w:rFonts w:hint="eastAsia" w:ascii="宋体" w:hAnsi="宋体"/>
          <w:sz w:val="24"/>
          <w:szCs w:val="24"/>
        </w:rPr>
        <w:t>月</w:t>
      </w:r>
      <w:r>
        <w:rPr>
          <w:rFonts w:hint="eastAsia" w:ascii="宋体" w:hAnsi="宋体"/>
          <w:sz w:val="24"/>
          <w:szCs w:val="24"/>
          <w:lang w:val="en-US" w:eastAsia="zh-CN"/>
        </w:rPr>
        <w:t>10</w:t>
      </w:r>
      <w:r>
        <w:rPr>
          <w:rFonts w:hint="eastAsia" w:ascii="宋体" w:hAnsi="宋体"/>
          <w:sz w:val="24"/>
          <w:szCs w:val="24"/>
        </w:rPr>
        <w:t>日（星期</w:t>
      </w:r>
      <w:r>
        <w:rPr>
          <w:rFonts w:hint="eastAsia" w:ascii="宋体" w:hAnsi="宋体"/>
          <w:sz w:val="24"/>
          <w:szCs w:val="24"/>
          <w:lang w:val="en-US" w:eastAsia="zh-CN"/>
        </w:rPr>
        <w:t>二</w:t>
      </w:r>
      <w:r>
        <w:rPr>
          <w:rFonts w:hint="eastAsia" w:ascii="宋体" w:hAnsi="宋体"/>
          <w:sz w:val="24"/>
          <w:szCs w:val="24"/>
        </w:rPr>
        <w:t>）下午</w:t>
      </w:r>
      <w:r>
        <w:rPr>
          <w:rFonts w:hint="eastAsia" w:ascii="宋体" w:hAnsi="宋体"/>
          <w:color w:val="000000"/>
          <w:sz w:val="24"/>
          <w:szCs w:val="24"/>
        </w:rPr>
        <w:t>1</w:t>
      </w:r>
      <w:r>
        <w:rPr>
          <w:rFonts w:hint="eastAsia" w:ascii="宋体" w:hAnsi="宋体"/>
          <w:color w:val="000000"/>
          <w:sz w:val="24"/>
          <w:szCs w:val="24"/>
          <w:lang w:val="en-US" w:eastAsia="zh-CN"/>
        </w:rPr>
        <w:t>4</w:t>
      </w:r>
      <w:r>
        <w:rPr>
          <w:rFonts w:hint="eastAsia" w:ascii="宋体" w:hAnsi="宋体"/>
          <w:color w:val="000000"/>
          <w:sz w:val="24"/>
          <w:szCs w:val="24"/>
        </w:rPr>
        <w:t>:00-</w:t>
      </w:r>
      <w:r>
        <w:rPr>
          <w:rFonts w:hint="eastAsia" w:ascii="宋体" w:hAnsi="宋体"/>
          <w:color w:val="000000"/>
          <w:sz w:val="24"/>
          <w:szCs w:val="24"/>
          <w:lang w:val="en-US" w:eastAsia="zh-CN"/>
        </w:rPr>
        <w:t>15</w:t>
      </w:r>
      <w:r>
        <w:rPr>
          <w:rFonts w:hint="eastAsia" w:ascii="宋体" w:hAnsi="宋体"/>
          <w:color w:val="000000"/>
          <w:sz w:val="24"/>
          <w:szCs w:val="24"/>
        </w:rPr>
        <w:t>:00</w:t>
      </w:r>
      <w:r>
        <w:rPr>
          <w:rFonts w:hint="eastAsia" w:ascii="宋体" w:hAnsi="宋体"/>
          <w:sz w:val="24"/>
          <w:szCs w:val="24"/>
        </w:rPr>
        <w:t>，公司董事长王维先生、总裁楼建强先生、</w:t>
      </w:r>
      <w:r>
        <w:rPr>
          <w:rFonts w:hint="eastAsia" w:ascii="宋体" w:hAnsi="宋体"/>
          <w:sz w:val="24"/>
          <w:szCs w:val="24"/>
          <w:lang w:val="en-US" w:eastAsia="zh-CN"/>
        </w:rPr>
        <w:t>独立董事邵立新先生、</w:t>
      </w:r>
      <w:r>
        <w:rPr>
          <w:rFonts w:hint="eastAsia" w:ascii="宋体" w:hAnsi="宋体"/>
          <w:sz w:val="24"/>
          <w:szCs w:val="24"/>
        </w:rPr>
        <w:t>财务总监艾晓锋先生、董事会秘书兼副总裁荣兴先生共同出席了</w:t>
      </w:r>
      <w:r>
        <w:rPr>
          <w:rFonts w:hint="eastAsia" w:ascii="宋体" w:hAnsi="宋体"/>
          <w:sz w:val="24"/>
          <w:szCs w:val="24"/>
          <w:lang w:eastAsia="zh-CN"/>
        </w:rPr>
        <w:t>2024年半年度</w:t>
      </w:r>
      <w:r>
        <w:rPr>
          <w:rFonts w:hint="eastAsia" w:ascii="宋体" w:hAnsi="宋体"/>
          <w:sz w:val="24"/>
          <w:szCs w:val="24"/>
        </w:rPr>
        <w:t>业绩说明会，与投资者进行互动交流和沟通，并就投资者普遍关注的问题进行了回答。</w:t>
      </w:r>
    </w:p>
    <w:p w14:paraId="68E92D4C">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firstLine="482" w:firstLineChars="200"/>
        <w:jc w:val="left"/>
        <w:textAlignment w:val="auto"/>
        <w:rPr>
          <w:rFonts w:ascii="宋体" w:hAnsi="宋体"/>
          <w:b/>
          <w:sz w:val="24"/>
          <w:szCs w:val="24"/>
        </w:rPr>
      </w:pPr>
      <w:r>
        <w:rPr>
          <w:rFonts w:hint="eastAsia" w:ascii="宋体" w:hAnsi="宋体"/>
          <w:b/>
          <w:sz w:val="24"/>
          <w:szCs w:val="24"/>
        </w:rPr>
        <w:t>二、投资者提出的主要问题及公司回复情况</w:t>
      </w:r>
    </w:p>
    <w:p w14:paraId="6449F7B6">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b/>
          <w:sz w:val="24"/>
          <w:szCs w:val="24"/>
          <w:highlight w:val="none"/>
        </w:rPr>
      </w:pPr>
      <w:r>
        <w:rPr>
          <w:rFonts w:hint="eastAsia" w:ascii="宋体" w:hAnsi="宋体"/>
          <w:b/>
          <w:sz w:val="24"/>
          <w:szCs w:val="24"/>
          <w:highlight w:val="none"/>
        </w:rPr>
        <w:t>问题1：2024年6月13日，安通控股披露拟向招商轮船发行股份购买其分别持有的中外运集运100%股权和招商滚装70%股权的重大资产重组预案。</w:t>
      </w:r>
    </w:p>
    <w:p w14:paraId="62183254">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b/>
          <w:sz w:val="24"/>
          <w:szCs w:val="24"/>
          <w:highlight w:val="none"/>
        </w:rPr>
      </w:pPr>
      <w:r>
        <w:rPr>
          <w:rFonts w:hint="eastAsia" w:ascii="宋体" w:hAnsi="宋体"/>
          <w:b/>
          <w:sz w:val="24"/>
          <w:szCs w:val="24"/>
          <w:highlight w:val="none"/>
        </w:rPr>
        <w:t>公告进一步指出，本次交易以构成招商轮船分拆子公司重组上市为目的,交易完成后招商轮船预计将成为安通控股的控股股东,招商局集团预计将成为安通控股的实际控制人。</w:t>
      </w:r>
    </w:p>
    <w:p w14:paraId="2D6A789D">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b/>
          <w:sz w:val="24"/>
          <w:szCs w:val="24"/>
          <w:highlight w:val="none"/>
          <w:lang w:eastAsia="zh-CN"/>
        </w:rPr>
      </w:pPr>
      <w:r>
        <w:rPr>
          <w:rFonts w:hint="eastAsia" w:ascii="宋体" w:hAnsi="宋体"/>
          <w:b/>
          <w:sz w:val="24"/>
          <w:szCs w:val="24"/>
          <w:highlight w:val="none"/>
        </w:rPr>
        <w:t>请问重组进展如何？重组对安通控股的发展战略有何影响</w:t>
      </w:r>
      <w:r>
        <w:rPr>
          <w:rFonts w:hint="eastAsia" w:ascii="宋体" w:hAnsi="宋体"/>
          <w:b/>
          <w:sz w:val="24"/>
          <w:szCs w:val="24"/>
          <w:highlight w:val="none"/>
          <w:lang w:eastAsia="zh-CN"/>
        </w:rPr>
        <w:t>？</w:t>
      </w:r>
    </w:p>
    <w:p w14:paraId="5426D35A">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b/>
          <w:sz w:val="24"/>
          <w:szCs w:val="24"/>
          <w:highlight w:val="none"/>
        </w:rPr>
      </w:pPr>
      <w:r>
        <w:rPr>
          <w:rFonts w:hint="eastAsia" w:ascii="宋体" w:hAnsi="宋体"/>
          <w:b/>
          <w:sz w:val="24"/>
          <w:szCs w:val="24"/>
          <w:highlight w:val="none"/>
        </w:rPr>
        <w:t>回复：</w:t>
      </w:r>
    </w:p>
    <w:p w14:paraId="26453E4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b w:val="0"/>
          <w:bCs/>
          <w:sz w:val="24"/>
          <w:szCs w:val="24"/>
          <w:highlight w:val="none"/>
        </w:rPr>
      </w:pPr>
      <w:r>
        <w:rPr>
          <w:rFonts w:hint="eastAsia" w:ascii="宋体" w:hAnsi="宋体"/>
          <w:b w:val="0"/>
          <w:bCs/>
          <w:sz w:val="24"/>
          <w:szCs w:val="24"/>
          <w:highlight w:val="none"/>
        </w:rPr>
        <w:t>尊敬的投资者，您好！</w:t>
      </w:r>
    </w:p>
    <w:p w14:paraId="7A2AED6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b/>
          <w:sz w:val="24"/>
          <w:szCs w:val="24"/>
          <w:highlight w:val="none"/>
        </w:rPr>
      </w:pPr>
      <w:r>
        <w:rPr>
          <w:rFonts w:hint="eastAsia" w:ascii="宋体" w:hAnsi="宋体"/>
          <w:b w:val="0"/>
          <w:bCs/>
          <w:sz w:val="24"/>
          <w:szCs w:val="24"/>
          <w:highlight w:val="none"/>
        </w:rPr>
        <w:t>目前公司正在积极推进重大资产重组工作，标的资产的相关审计、评估、尽调等工作正在全面有序推进过程中，后续还需履行一系列内外部审批流程。公司将根据交易的进展情况依法依规履行信息披露义务，交易具体进度请以公司后续公告为准。</w:t>
      </w:r>
    </w:p>
    <w:p w14:paraId="3AD06D7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b w:val="0"/>
          <w:bCs/>
          <w:sz w:val="24"/>
          <w:szCs w:val="24"/>
          <w:highlight w:val="none"/>
        </w:rPr>
      </w:pPr>
      <w:r>
        <w:rPr>
          <w:rFonts w:hint="eastAsia" w:ascii="宋体" w:hAnsi="宋体"/>
          <w:b w:val="0"/>
          <w:bCs/>
          <w:sz w:val="24"/>
          <w:szCs w:val="24"/>
          <w:highlight w:val="none"/>
        </w:rPr>
        <w:t>本次交易标的公司为中外运集运和招商滚装，分别从事集装箱班轮运输业务和汽车滚装运输业务。交易完成后，安通控股主营业务仍以集装箱航运物流为核心，通过收购中外运集运，安通控股集装箱航运业务规模尤其是外贸运输规模和经营能力将显著提升，内外贸运力统筹经营、集约化管理，规模优势及差异化竞争优势增强。此外，招商滚装的汽车滚装运输业务与安通控股汽配与散车集运业务具有协同效应，均以中国汽车企业群体为核心目标客户之一。通过收购招商滚装，有利于增强安通控股对目标客户供应链上下游相关的航运服务需求的全方位覆盖。感谢您对本次交易的关注。</w:t>
      </w:r>
    </w:p>
    <w:p w14:paraId="22C62339">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b/>
          <w:sz w:val="24"/>
          <w:szCs w:val="24"/>
          <w:highlight w:val="none"/>
        </w:rPr>
      </w:pPr>
      <w:r>
        <w:rPr>
          <w:rFonts w:hint="eastAsia" w:ascii="宋体" w:hAnsi="宋体"/>
          <w:b/>
          <w:sz w:val="24"/>
          <w:szCs w:val="24"/>
          <w:highlight w:val="none"/>
        </w:rPr>
        <w:t>问题2：您好，请问公司现金流情况如何？</w:t>
      </w:r>
    </w:p>
    <w:p w14:paraId="7067CEED">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b/>
          <w:sz w:val="24"/>
          <w:szCs w:val="24"/>
          <w:highlight w:val="none"/>
        </w:rPr>
      </w:pPr>
      <w:r>
        <w:rPr>
          <w:rFonts w:hint="eastAsia" w:ascii="宋体" w:hAnsi="宋体"/>
          <w:b/>
          <w:sz w:val="24"/>
          <w:szCs w:val="24"/>
          <w:highlight w:val="none"/>
        </w:rPr>
        <w:t>回复：</w:t>
      </w:r>
    </w:p>
    <w:p w14:paraId="70A0DB9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b w:val="0"/>
          <w:bCs/>
          <w:sz w:val="24"/>
          <w:szCs w:val="24"/>
          <w:highlight w:val="none"/>
        </w:rPr>
      </w:pPr>
      <w:r>
        <w:rPr>
          <w:rFonts w:hint="eastAsia" w:ascii="宋体" w:hAnsi="宋体"/>
          <w:b w:val="0"/>
          <w:bCs/>
          <w:sz w:val="24"/>
          <w:szCs w:val="24"/>
          <w:highlight w:val="none"/>
        </w:rPr>
        <w:t>尊敬的投资者，您好！</w:t>
      </w:r>
    </w:p>
    <w:p w14:paraId="3774540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b/>
          <w:sz w:val="24"/>
          <w:szCs w:val="24"/>
          <w:highlight w:val="none"/>
        </w:rPr>
      </w:pPr>
      <w:r>
        <w:rPr>
          <w:rFonts w:hint="eastAsia" w:ascii="宋体" w:hAnsi="宋体"/>
          <w:b w:val="0"/>
          <w:bCs/>
          <w:sz w:val="24"/>
          <w:szCs w:val="24"/>
          <w:highlight w:val="none"/>
        </w:rPr>
        <w:t>公司长期以来保持足够的现金持有量，确保日常运营活动的开展以及各项业务的开拓。2024年上半年，公司经营活动产生的现金流量净额为526,576,648.47元，较去年同期下降了23.66%。</w:t>
      </w:r>
    </w:p>
    <w:p w14:paraId="77082316">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b/>
          <w:sz w:val="24"/>
          <w:szCs w:val="24"/>
          <w:highlight w:val="none"/>
        </w:rPr>
      </w:pPr>
      <w:r>
        <w:rPr>
          <w:rFonts w:hint="eastAsia" w:ascii="宋体" w:hAnsi="宋体"/>
          <w:b/>
          <w:sz w:val="24"/>
          <w:szCs w:val="24"/>
          <w:highlight w:val="none"/>
        </w:rPr>
        <w:t>问题3：您好，请问今年公司新增订单情况如何？</w:t>
      </w:r>
    </w:p>
    <w:p w14:paraId="6C560502">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b/>
          <w:sz w:val="24"/>
          <w:szCs w:val="24"/>
          <w:highlight w:val="none"/>
        </w:rPr>
      </w:pPr>
      <w:r>
        <w:rPr>
          <w:rFonts w:hint="eastAsia" w:ascii="宋体" w:hAnsi="宋体"/>
          <w:b/>
          <w:sz w:val="24"/>
          <w:szCs w:val="24"/>
          <w:highlight w:val="none"/>
        </w:rPr>
        <w:t>回复：</w:t>
      </w:r>
    </w:p>
    <w:p w14:paraId="6C82FE1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b w:val="0"/>
          <w:bCs/>
          <w:sz w:val="24"/>
          <w:szCs w:val="24"/>
          <w:highlight w:val="none"/>
        </w:rPr>
      </w:pPr>
      <w:r>
        <w:rPr>
          <w:rFonts w:hint="eastAsia" w:ascii="宋体" w:hAnsi="宋体"/>
          <w:b w:val="0"/>
          <w:bCs/>
          <w:sz w:val="24"/>
          <w:szCs w:val="24"/>
          <w:highlight w:val="none"/>
        </w:rPr>
        <w:t>尊敬的投资者，您好！</w:t>
      </w:r>
    </w:p>
    <w:p w14:paraId="3AAD529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b w:val="0"/>
          <w:bCs/>
          <w:sz w:val="24"/>
          <w:szCs w:val="24"/>
          <w:highlight w:val="none"/>
        </w:rPr>
      </w:pPr>
      <w:r>
        <w:rPr>
          <w:rFonts w:hint="eastAsia" w:ascii="宋体" w:hAnsi="宋体"/>
          <w:b w:val="0"/>
          <w:bCs/>
          <w:sz w:val="24"/>
          <w:szCs w:val="24"/>
          <w:highlight w:val="none"/>
        </w:rPr>
        <w:t>2024年上半年，公司完成计费箱量136.75万TEU，同比增长10.84%，完成集装箱吞吐量732.88万TEU，同比增长15.12%。感谢您对公司的关注！</w:t>
      </w:r>
    </w:p>
    <w:p w14:paraId="7A49FEFB">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b/>
          <w:sz w:val="24"/>
          <w:szCs w:val="24"/>
          <w:highlight w:val="none"/>
        </w:rPr>
      </w:pPr>
      <w:r>
        <w:rPr>
          <w:rFonts w:hint="eastAsia" w:ascii="宋体" w:hAnsi="宋体"/>
          <w:b/>
          <w:sz w:val="24"/>
          <w:szCs w:val="24"/>
          <w:highlight w:val="none"/>
        </w:rPr>
        <w:t>问题</w:t>
      </w:r>
      <w:r>
        <w:rPr>
          <w:rFonts w:hint="eastAsia" w:ascii="宋体" w:hAnsi="宋体"/>
          <w:b/>
          <w:sz w:val="24"/>
          <w:szCs w:val="24"/>
          <w:highlight w:val="none"/>
          <w:lang w:val="en-US" w:eastAsia="zh-CN"/>
        </w:rPr>
        <w:t>4</w:t>
      </w:r>
      <w:r>
        <w:rPr>
          <w:rFonts w:hint="eastAsia" w:ascii="宋体" w:hAnsi="宋体"/>
          <w:b/>
          <w:sz w:val="24"/>
          <w:szCs w:val="24"/>
          <w:highlight w:val="none"/>
        </w:rPr>
        <w:t>：谈谈你们未来3年的规划吧？</w:t>
      </w:r>
    </w:p>
    <w:p w14:paraId="4C04A41F">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b/>
          <w:sz w:val="24"/>
          <w:szCs w:val="24"/>
          <w:highlight w:val="none"/>
        </w:rPr>
      </w:pPr>
      <w:r>
        <w:rPr>
          <w:rFonts w:hint="eastAsia" w:ascii="宋体" w:hAnsi="宋体"/>
          <w:b/>
          <w:sz w:val="24"/>
          <w:szCs w:val="24"/>
          <w:highlight w:val="none"/>
        </w:rPr>
        <w:t>回复：</w:t>
      </w:r>
    </w:p>
    <w:p w14:paraId="6ABC1AA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b w:val="0"/>
          <w:bCs/>
          <w:sz w:val="24"/>
          <w:szCs w:val="24"/>
          <w:highlight w:val="none"/>
        </w:rPr>
      </w:pPr>
      <w:r>
        <w:rPr>
          <w:rFonts w:hint="eastAsia" w:ascii="宋体" w:hAnsi="宋体"/>
          <w:b w:val="0"/>
          <w:bCs/>
          <w:sz w:val="24"/>
          <w:szCs w:val="24"/>
          <w:highlight w:val="none"/>
        </w:rPr>
        <w:t>尊敬的投资者，感谢您对公司的关注。</w:t>
      </w:r>
    </w:p>
    <w:p w14:paraId="065D44D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b w:val="0"/>
          <w:bCs/>
          <w:sz w:val="24"/>
          <w:szCs w:val="24"/>
          <w:highlight w:val="none"/>
        </w:rPr>
      </w:pPr>
      <w:r>
        <w:rPr>
          <w:rFonts w:hint="eastAsia" w:ascii="宋体" w:hAnsi="宋体"/>
          <w:b w:val="0"/>
          <w:bCs/>
          <w:sz w:val="24"/>
          <w:szCs w:val="24"/>
          <w:highlight w:val="none"/>
        </w:rPr>
        <w:t>安通控股将继续以市场需求为中心，以集装箱航运物流为核心，通过整合水路、公路、铁路等运输资源，以数字智能科技驱动，致力于为客户提供绿色、经济、高效、安全的集装箱全程物流解决方案，成为综合物流服务商。</w:t>
      </w:r>
    </w:p>
    <w:p w14:paraId="20BE742B">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b/>
          <w:sz w:val="24"/>
          <w:szCs w:val="24"/>
          <w:highlight w:val="none"/>
        </w:rPr>
      </w:pPr>
      <w:r>
        <w:rPr>
          <w:rFonts w:hint="eastAsia" w:ascii="宋体" w:hAnsi="宋体"/>
          <w:b/>
          <w:sz w:val="24"/>
          <w:szCs w:val="24"/>
          <w:highlight w:val="none"/>
        </w:rPr>
        <w:t>问题</w:t>
      </w:r>
      <w:r>
        <w:rPr>
          <w:rFonts w:hint="eastAsia" w:ascii="宋体" w:hAnsi="宋体"/>
          <w:b/>
          <w:sz w:val="24"/>
          <w:szCs w:val="24"/>
          <w:highlight w:val="none"/>
          <w:lang w:val="en-US" w:eastAsia="zh-CN"/>
        </w:rPr>
        <w:t>5</w:t>
      </w:r>
      <w:r>
        <w:rPr>
          <w:rFonts w:hint="eastAsia" w:ascii="宋体" w:hAnsi="宋体"/>
          <w:b/>
          <w:sz w:val="24"/>
          <w:szCs w:val="24"/>
          <w:highlight w:val="none"/>
        </w:rPr>
        <w:t>：公司完成重大资产重组后，实控人将变为招商局集团，请问集团能够给安通带来哪些资源？面对当前喋喋不休的股价，请问作为央企，如何加强市值考核和管理？</w:t>
      </w:r>
    </w:p>
    <w:p w14:paraId="3EA1FC67">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b/>
          <w:sz w:val="24"/>
          <w:szCs w:val="24"/>
          <w:highlight w:val="none"/>
        </w:rPr>
      </w:pPr>
      <w:r>
        <w:rPr>
          <w:rFonts w:hint="eastAsia" w:ascii="宋体" w:hAnsi="宋体"/>
          <w:b/>
          <w:sz w:val="24"/>
          <w:szCs w:val="24"/>
          <w:highlight w:val="none"/>
        </w:rPr>
        <w:t>回复：</w:t>
      </w:r>
    </w:p>
    <w:p w14:paraId="07AFFEB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b w:val="0"/>
          <w:bCs/>
          <w:sz w:val="24"/>
          <w:szCs w:val="24"/>
          <w:highlight w:val="none"/>
        </w:rPr>
      </w:pPr>
      <w:r>
        <w:rPr>
          <w:rFonts w:hint="eastAsia" w:ascii="宋体" w:hAnsi="宋体"/>
          <w:b w:val="0"/>
          <w:bCs/>
          <w:sz w:val="24"/>
          <w:szCs w:val="24"/>
          <w:highlight w:val="none"/>
        </w:rPr>
        <w:t>尊敬的投资者，您好！</w:t>
      </w:r>
    </w:p>
    <w:p w14:paraId="12420E9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b w:val="0"/>
          <w:bCs/>
          <w:sz w:val="24"/>
          <w:szCs w:val="24"/>
          <w:highlight w:val="none"/>
        </w:rPr>
      </w:pPr>
      <w:r>
        <w:rPr>
          <w:rFonts w:hint="eastAsia" w:ascii="宋体" w:hAnsi="宋体"/>
          <w:b w:val="0"/>
          <w:bCs/>
          <w:sz w:val="24"/>
          <w:szCs w:val="24"/>
          <w:highlight w:val="none"/>
        </w:rPr>
        <w:t>本次交易标的公司为中外运集运和招商滚装，分别从事集装箱班轮运输业务和汽车滚装运输业务。交易完成后，安通控股主营业务仍以集装箱航运物流为核心，通过收购中外运集运，安通控股集装箱航运业务规模尤其是外贸运输规模和经营能力将显著提升，内外贸运力统筹经营、集约化管理，规模优势及差异化竞争优势增强。此外，招商滚装的汽车滚装运输业务与安通控股汽配与散车集运业务具有协同效应，均以中国汽车企业群体为核心目标客户之一。通过收购招商滚装，有利于增强安通控股对目标客户供应链上下游相关的航运服务需求的全方位覆盖。</w:t>
      </w:r>
    </w:p>
    <w:p w14:paraId="7E2015B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b w:val="0"/>
          <w:bCs/>
          <w:sz w:val="24"/>
          <w:szCs w:val="24"/>
          <w:highlight w:val="none"/>
        </w:rPr>
      </w:pPr>
      <w:r>
        <w:rPr>
          <w:rFonts w:hint="eastAsia" w:ascii="宋体" w:hAnsi="宋体"/>
          <w:b w:val="0"/>
          <w:bCs/>
          <w:sz w:val="24"/>
          <w:szCs w:val="24"/>
          <w:highlight w:val="none"/>
        </w:rPr>
        <w:t>公司股价受到宏观经济环境、行业周期及二级市场波动等多种因素综合影响，未来公司将继续专注于主营业务经营，持续向资本市场传递公司价值，努力为投资者带来良好的回报。感谢您对公司的关注！</w:t>
      </w:r>
    </w:p>
    <w:p w14:paraId="480FF2DA">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b/>
          <w:sz w:val="24"/>
          <w:szCs w:val="24"/>
          <w:highlight w:val="none"/>
        </w:rPr>
      </w:pPr>
      <w:r>
        <w:rPr>
          <w:rFonts w:hint="eastAsia" w:ascii="宋体" w:hAnsi="宋体"/>
          <w:b/>
          <w:sz w:val="24"/>
          <w:szCs w:val="24"/>
          <w:highlight w:val="none"/>
        </w:rPr>
        <w:t>问题</w:t>
      </w:r>
      <w:r>
        <w:rPr>
          <w:rFonts w:hint="eastAsia" w:ascii="宋体" w:hAnsi="宋体"/>
          <w:b/>
          <w:sz w:val="24"/>
          <w:szCs w:val="24"/>
          <w:highlight w:val="none"/>
          <w:lang w:val="en-US" w:eastAsia="zh-CN"/>
        </w:rPr>
        <w:t>6</w:t>
      </w:r>
      <w:r>
        <w:rPr>
          <w:rFonts w:hint="eastAsia" w:ascii="宋体" w:hAnsi="宋体"/>
          <w:b/>
          <w:sz w:val="24"/>
          <w:szCs w:val="24"/>
          <w:highlight w:val="none"/>
        </w:rPr>
        <w:t>：审计、评估、尽调预计还要过多久才能完成。另外发行股票，是100%面向招商轮船发行吗，或者还有其他特定机构投资者？定价2.41元如何评估，股价严重偏低，拖累二级市场表现，是对深套安通的中小投资者尊严的践踏？</w:t>
      </w:r>
    </w:p>
    <w:p w14:paraId="6DB62C02">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b/>
          <w:sz w:val="24"/>
          <w:szCs w:val="24"/>
          <w:highlight w:val="none"/>
        </w:rPr>
      </w:pPr>
      <w:r>
        <w:rPr>
          <w:rFonts w:hint="eastAsia" w:ascii="宋体" w:hAnsi="宋体"/>
          <w:b/>
          <w:sz w:val="24"/>
          <w:szCs w:val="24"/>
          <w:highlight w:val="none"/>
        </w:rPr>
        <w:t>回复：</w:t>
      </w:r>
    </w:p>
    <w:p w14:paraId="65FBB68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b w:val="0"/>
          <w:bCs/>
          <w:sz w:val="24"/>
          <w:szCs w:val="24"/>
          <w:highlight w:val="none"/>
        </w:rPr>
      </w:pPr>
      <w:r>
        <w:rPr>
          <w:rFonts w:hint="eastAsia" w:ascii="宋体" w:hAnsi="宋体"/>
          <w:b w:val="0"/>
          <w:bCs/>
          <w:sz w:val="24"/>
          <w:szCs w:val="24"/>
          <w:highlight w:val="none"/>
        </w:rPr>
        <w:t>尊敬的投资者，您好！</w:t>
      </w:r>
    </w:p>
    <w:p w14:paraId="24B8AEC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b w:val="0"/>
          <w:bCs/>
          <w:sz w:val="24"/>
          <w:szCs w:val="24"/>
          <w:highlight w:val="none"/>
        </w:rPr>
      </w:pPr>
      <w:r>
        <w:rPr>
          <w:rFonts w:hint="eastAsia" w:ascii="宋体" w:hAnsi="宋体"/>
          <w:b w:val="0"/>
          <w:bCs/>
          <w:sz w:val="24"/>
          <w:szCs w:val="24"/>
          <w:highlight w:val="none"/>
        </w:rPr>
        <w:t>自本次重组事项披露以来，公司及相关各方积极推进各项工作。标的资产的相关审计、评估、尽调等工作正在全面有序推进过程中，公司将根据交易的进展情况依法依规履行信息披露义务，交易具体进度请以公司后续公告为准。</w:t>
      </w:r>
    </w:p>
    <w:p w14:paraId="629641F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b w:val="0"/>
          <w:bCs/>
          <w:sz w:val="24"/>
          <w:szCs w:val="24"/>
          <w:highlight w:val="none"/>
        </w:rPr>
      </w:pPr>
      <w:r>
        <w:rPr>
          <w:rFonts w:hint="eastAsia" w:ascii="宋体" w:hAnsi="宋体"/>
          <w:b w:val="0"/>
          <w:bCs/>
          <w:sz w:val="24"/>
          <w:szCs w:val="24"/>
          <w:highlight w:val="none"/>
        </w:rPr>
        <w:t>本次交易方案为安通控股拟向招商轮船发行股份购买其持有的中外运集运100%股权和招商滚装70%股权，本次发行股份购买资产交易对方即为招商轮船。</w:t>
      </w:r>
    </w:p>
    <w:p w14:paraId="1EB71AE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b w:val="0"/>
          <w:bCs/>
          <w:sz w:val="24"/>
          <w:szCs w:val="24"/>
          <w:highlight w:val="none"/>
        </w:rPr>
      </w:pPr>
      <w:r>
        <w:rPr>
          <w:rFonts w:hint="eastAsia" w:ascii="宋体" w:hAnsi="宋体"/>
          <w:b w:val="0"/>
          <w:bCs/>
          <w:sz w:val="24"/>
          <w:szCs w:val="24"/>
          <w:highlight w:val="none"/>
        </w:rPr>
        <w:t>本次交易的股份发行价格经交易双方协商确定，发股价格为2.41元/股，不低于定价基准日前20个交易日、60个交易日、120个交易日股票交易均价的80%（分别为1.79元/股、1.79元/股和1.90元/股），亦符合《上市公司重大资产重组管理办法》的相关规定。</w:t>
      </w:r>
    </w:p>
    <w:p w14:paraId="6054DF6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b w:val="0"/>
          <w:bCs/>
          <w:sz w:val="24"/>
          <w:szCs w:val="24"/>
          <w:highlight w:val="none"/>
        </w:rPr>
      </w:pPr>
      <w:r>
        <w:rPr>
          <w:rFonts w:hint="eastAsia" w:ascii="宋体" w:hAnsi="宋体"/>
          <w:b w:val="0"/>
          <w:bCs/>
          <w:sz w:val="24"/>
          <w:szCs w:val="24"/>
          <w:highlight w:val="none"/>
        </w:rPr>
        <w:t>公司股价受到宏观经济环境、行业周期及二级市场波动等多种因素综合影响，未来公司将继续专注于主营业务经营，持续向资本市场传递公司价值，努力为投资者带来良好的回报。</w:t>
      </w:r>
    </w:p>
    <w:p w14:paraId="032A8CF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b w:val="0"/>
          <w:bCs/>
          <w:sz w:val="24"/>
          <w:szCs w:val="24"/>
          <w:highlight w:val="none"/>
        </w:rPr>
      </w:pPr>
      <w:r>
        <w:rPr>
          <w:rFonts w:hint="eastAsia" w:ascii="宋体" w:hAnsi="宋体"/>
          <w:b w:val="0"/>
          <w:bCs/>
          <w:sz w:val="24"/>
          <w:szCs w:val="24"/>
          <w:highlight w:val="none"/>
        </w:rPr>
        <w:t>感谢您对公司的关注！</w:t>
      </w:r>
    </w:p>
    <w:p w14:paraId="2B50B581">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b/>
          <w:sz w:val="24"/>
          <w:szCs w:val="24"/>
          <w:highlight w:val="none"/>
        </w:rPr>
      </w:pPr>
      <w:r>
        <w:rPr>
          <w:rFonts w:hint="eastAsia" w:ascii="宋体" w:hAnsi="宋体"/>
          <w:b/>
          <w:sz w:val="24"/>
          <w:szCs w:val="24"/>
          <w:highlight w:val="none"/>
        </w:rPr>
        <w:t>问题</w:t>
      </w:r>
      <w:r>
        <w:rPr>
          <w:rFonts w:hint="eastAsia" w:ascii="宋体" w:hAnsi="宋体"/>
          <w:b/>
          <w:sz w:val="24"/>
          <w:szCs w:val="24"/>
          <w:highlight w:val="none"/>
          <w:lang w:val="en-US" w:eastAsia="zh-CN"/>
        </w:rPr>
        <w:t>7</w:t>
      </w:r>
      <w:r>
        <w:rPr>
          <w:rFonts w:hint="eastAsia" w:ascii="宋体" w:hAnsi="宋体"/>
          <w:b/>
          <w:sz w:val="24"/>
          <w:szCs w:val="24"/>
          <w:highlight w:val="none"/>
        </w:rPr>
        <w:t>：近期是否有机构来调研，请及时披露相关信息。近期中铁集装箱和河北港口集团一把手先后来访，请问有哪些有利于公司发展的进展？</w:t>
      </w:r>
    </w:p>
    <w:p w14:paraId="0100737E">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b/>
          <w:sz w:val="24"/>
          <w:szCs w:val="24"/>
          <w:highlight w:val="none"/>
        </w:rPr>
      </w:pPr>
      <w:r>
        <w:rPr>
          <w:rFonts w:hint="eastAsia" w:ascii="宋体" w:hAnsi="宋体"/>
          <w:b/>
          <w:sz w:val="24"/>
          <w:szCs w:val="24"/>
          <w:highlight w:val="none"/>
        </w:rPr>
        <w:t>回复：</w:t>
      </w:r>
    </w:p>
    <w:p w14:paraId="6E1A941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b w:val="0"/>
          <w:bCs/>
          <w:sz w:val="24"/>
          <w:szCs w:val="24"/>
          <w:highlight w:val="none"/>
        </w:rPr>
      </w:pPr>
      <w:r>
        <w:rPr>
          <w:rFonts w:hint="eastAsia" w:ascii="宋体" w:hAnsi="宋体"/>
          <w:b w:val="0"/>
          <w:bCs/>
          <w:sz w:val="24"/>
          <w:szCs w:val="24"/>
          <w:highlight w:val="none"/>
        </w:rPr>
        <w:t>尊敬的投资者，您好！</w:t>
      </w:r>
    </w:p>
    <w:p w14:paraId="690EFD2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b w:val="0"/>
          <w:bCs/>
          <w:sz w:val="24"/>
          <w:szCs w:val="24"/>
          <w:highlight w:val="none"/>
        </w:rPr>
      </w:pPr>
      <w:r>
        <w:rPr>
          <w:rFonts w:hint="eastAsia" w:ascii="宋体" w:hAnsi="宋体"/>
          <w:b w:val="0"/>
          <w:bCs/>
          <w:sz w:val="24"/>
          <w:szCs w:val="24"/>
          <w:highlight w:val="none"/>
        </w:rPr>
        <w:t>公司十分重视与投资者的互动交流，投资者可以通过实地调研、电话、邮箱、e</w:t>
      </w:r>
      <w:bookmarkStart w:id="0" w:name="_GoBack"/>
      <w:bookmarkEnd w:id="0"/>
      <w:r>
        <w:rPr>
          <w:rFonts w:hint="eastAsia" w:ascii="宋体" w:hAnsi="宋体"/>
          <w:b w:val="0"/>
          <w:bCs/>
          <w:sz w:val="24"/>
          <w:szCs w:val="24"/>
          <w:highlight w:val="none"/>
        </w:rPr>
        <w:t>互动等方式与公司保持沟通。如有涉及披露事项，公司将及时发布相关公告。</w:t>
      </w:r>
    </w:p>
    <w:p w14:paraId="74BE27C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b w:val="0"/>
          <w:bCs/>
          <w:sz w:val="24"/>
          <w:szCs w:val="24"/>
          <w:highlight w:val="none"/>
        </w:rPr>
      </w:pPr>
      <w:r>
        <w:rPr>
          <w:rFonts w:hint="eastAsia" w:ascii="宋体" w:hAnsi="宋体"/>
          <w:b w:val="0"/>
          <w:bCs/>
          <w:sz w:val="24"/>
          <w:szCs w:val="24"/>
          <w:highlight w:val="none"/>
        </w:rPr>
        <w:t>公司在日常经营中持续加强与公司供应链上下游的合作，通过加强资源共享、业务协同、港航联动以及多式联运的合作探索，力求通过共同的努力，为客户提供更加便捷、高效的综合物流解决方案，促进物流业的联动发展，打造互利共赢的新格局。再次感谢您的关注！</w:t>
      </w:r>
    </w:p>
    <w:p w14:paraId="29A1399D">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firstLine="482" w:firstLineChars="200"/>
        <w:jc w:val="left"/>
        <w:textAlignment w:val="auto"/>
        <w:rPr>
          <w:rFonts w:hint="eastAsia" w:ascii="宋体" w:hAnsi="宋体"/>
          <w:b/>
          <w:sz w:val="24"/>
          <w:szCs w:val="24"/>
        </w:rPr>
      </w:pPr>
      <w:r>
        <w:rPr>
          <w:rFonts w:hint="eastAsia" w:ascii="宋体" w:hAnsi="宋体"/>
          <w:b/>
          <w:sz w:val="24"/>
          <w:szCs w:val="24"/>
        </w:rPr>
        <w:t>三、其他事项</w:t>
      </w:r>
    </w:p>
    <w:p w14:paraId="456E14A0">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宋体" w:hAnsi="宋体" w:cs="宋体"/>
          <w:color w:val="000000"/>
          <w:kern w:val="0"/>
          <w:sz w:val="24"/>
        </w:rPr>
      </w:pPr>
      <w:r>
        <w:rPr>
          <w:rFonts w:hint="eastAsia" w:ascii="宋体" w:hAnsi="宋体" w:cs="宋体"/>
          <w:color w:val="000000"/>
          <w:kern w:val="0"/>
          <w:sz w:val="24"/>
          <w:szCs w:val="24"/>
        </w:rPr>
        <w:t>关于本次说明会的全部内容，投资者可以通过上证路演中心（http://roadshow.sseinfo.com）栏目查看。公司指定信息披露媒体为《上海证券报》《中国证券报》和上海证券交易所网站（http://www.sse.com.cn/），公司所有信息均以在上述指定媒体和网站披露的为准，敬请广大投资者注意投资风险。</w:t>
      </w:r>
      <w:r>
        <w:rPr>
          <w:rFonts w:hint="eastAsia" w:ascii="Arial" w:hAnsi="Arial" w:eastAsia="Arial" w:cs="Arial"/>
          <w:i w:val="0"/>
          <w:iCs w:val="0"/>
          <w:caps w:val="0"/>
          <w:color w:val="191919"/>
          <w:spacing w:val="0"/>
          <w:sz w:val="24"/>
          <w:szCs w:val="24"/>
          <w:shd w:val="clear" w:fill="FFFFFF"/>
        </w:rPr>
        <w:t>在此，公司对长期以来关注和支持公司发展的投资者表示衷心感谢！欢迎广大投资者</w:t>
      </w:r>
      <w:r>
        <w:rPr>
          <w:rFonts w:hint="eastAsia" w:ascii="Arial" w:hAnsi="Arial" w:cs="Arial"/>
          <w:i w:val="0"/>
          <w:iCs w:val="0"/>
          <w:caps w:val="0"/>
          <w:color w:val="191919"/>
          <w:spacing w:val="0"/>
          <w:sz w:val="24"/>
          <w:szCs w:val="24"/>
          <w:shd w:val="clear" w:fill="FFFFFF"/>
          <w:lang w:val="en-US" w:eastAsia="zh-CN"/>
        </w:rPr>
        <w:t>继续</w:t>
      </w:r>
      <w:r>
        <w:rPr>
          <w:rFonts w:hint="eastAsia" w:ascii="Arial" w:hAnsi="Arial" w:eastAsia="Arial" w:cs="Arial"/>
          <w:i w:val="0"/>
          <w:iCs w:val="0"/>
          <w:caps w:val="0"/>
          <w:color w:val="191919"/>
          <w:spacing w:val="0"/>
          <w:sz w:val="24"/>
          <w:szCs w:val="24"/>
          <w:shd w:val="clear" w:fill="FFFFFF"/>
        </w:rPr>
        <w:t>通过投资者热线、公司邮箱、上证</w:t>
      </w:r>
      <w:r>
        <w:rPr>
          <w:rFonts w:hint="eastAsia" w:ascii="宋体" w:hAnsi="宋体" w:eastAsia="宋体" w:cs="宋体"/>
          <w:i w:val="0"/>
          <w:iCs w:val="0"/>
          <w:caps w:val="0"/>
          <w:color w:val="191919"/>
          <w:spacing w:val="0"/>
          <w:sz w:val="24"/>
          <w:szCs w:val="24"/>
          <w:shd w:val="clear" w:fill="FFFFFF"/>
        </w:rPr>
        <w:t>e</w:t>
      </w:r>
      <w:r>
        <w:rPr>
          <w:rFonts w:hint="eastAsia" w:ascii="Arial" w:hAnsi="Arial" w:eastAsia="Arial" w:cs="Arial"/>
          <w:i w:val="0"/>
          <w:iCs w:val="0"/>
          <w:caps w:val="0"/>
          <w:color w:val="191919"/>
          <w:spacing w:val="0"/>
          <w:sz w:val="24"/>
          <w:szCs w:val="24"/>
          <w:shd w:val="clear" w:fill="FFFFFF"/>
        </w:rPr>
        <w:t>互动等多种形式与公司继续保持沟通和交流</w:t>
      </w:r>
      <w:r>
        <w:rPr>
          <w:rFonts w:hint="eastAsia" w:ascii="宋体" w:hAnsi="宋体" w:cs="宋体"/>
          <w:color w:val="000000"/>
          <w:kern w:val="0"/>
          <w:sz w:val="24"/>
          <w:szCs w:val="24"/>
        </w:rPr>
        <w:t>。</w:t>
      </w:r>
    </w:p>
    <w:p w14:paraId="6110062E">
      <w:pPr>
        <w:widowControl/>
        <w:spacing w:before="156" w:beforeLines="50" w:line="480" w:lineRule="exact"/>
        <w:jc w:val="right"/>
        <w:rPr>
          <w:rFonts w:ascii="宋体" w:hAnsi="宋体" w:cs="宋体"/>
          <w:color w:val="000000"/>
          <w:kern w:val="0"/>
          <w:sz w:val="24"/>
        </w:rPr>
      </w:pPr>
      <w:r>
        <w:rPr>
          <w:rFonts w:hint="eastAsia" w:ascii="宋体" w:hAnsi="宋体" w:cs="宋体"/>
          <w:color w:val="000000"/>
          <w:kern w:val="0"/>
          <w:sz w:val="24"/>
        </w:rPr>
        <w:t>安通控股</w:t>
      </w:r>
      <w:r>
        <w:rPr>
          <w:rFonts w:ascii="宋体" w:hAnsi="宋体" w:cs="宋体"/>
          <w:color w:val="000000"/>
          <w:kern w:val="0"/>
          <w:sz w:val="24"/>
        </w:rPr>
        <w:t>股份有限公司</w:t>
      </w:r>
    </w:p>
    <w:p w14:paraId="26E11039">
      <w:pPr>
        <w:widowControl/>
        <w:spacing w:line="480" w:lineRule="exact"/>
        <w:jc w:val="right"/>
        <w:rPr>
          <w:rFonts w:ascii="宋体" w:hAnsi="宋体" w:cs="宋体"/>
          <w:color w:val="000000"/>
          <w:kern w:val="0"/>
          <w:sz w:val="24"/>
        </w:rPr>
      </w:pPr>
      <w:r>
        <w:rPr>
          <w:rFonts w:hint="eastAsia" w:ascii="宋体" w:hAnsi="宋体" w:cs="宋体"/>
          <w:color w:val="000000"/>
          <w:kern w:val="0"/>
          <w:sz w:val="24"/>
        </w:rPr>
        <w:t>202</w:t>
      </w:r>
      <w:r>
        <w:rPr>
          <w:rFonts w:hint="eastAsia" w:ascii="宋体" w:hAnsi="宋体" w:cs="宋体"/>
          <w:color w:val="000000"/>
          <w:kern w:val="0"/>
          <w:sz w:val="24"/>
          <w:lang w:val="en-US" w:eastAsia="zh-CN"/>
        </w:rPr>
        <w:t>4</w:t>
      </w:r>
      <w:r>
        <w:rPr>
          <w:rFonts w:hint="eastAsia" w:ascii="宋体" w:hAnsi="宋体" w:cs="宋体"/>
          <w:color w:val="000000"/>
          <w:kern w:val="0"/>
          <w:sz w:val="24"/>
        </w:rPr>
        <w:t>年</w:t>
      </w:r>
      <w:r>
        <w:rPr>
          <w:rFonts w:hint="eastAsia" w:ascii="宋体" w:hAnsi="宋体" w:cs="宋体"/>
          <w:color w:val="000000"/>
          <w:kern w:val="0"/>
          <w:sz w:val="24"/>
          <w:lang w:val="en-US" w:eastAsia="zh-CN"/>
        </w:rPr>
        <w:t>9</w:t>
      </w:r>
      <w:r>
        <w:rPr>
          <w:rFonts w:ascii="宋体" w:hAnsi="宋体" w:cs="宋体"/>
          <w:color w:val="000000"/>
          <w:kern w:val="0"/>
          <w:sz w:val="24"/>
        </w:rPr>
        <w:t>月</w:t>
      </w:r>
      <w:r>
        <w:rPr>
          <w:rFonts w:hint="eastAsia" w:ascii="宋体" w:hAnsi="宋体" w:cs="宋体"/>
          <w:color w:val="000000"/>
          <w:kern w:val="0"/>
          <w:sz w:val="24"/>
          <w:lang w:val="en-US" w:eastAsia="zh-CN"/>
        </w:rPr>
        <w:t>10</w:t>
      </w:r>
      <w:r>
        <w:rPr>
          <w:rFonts w:ascii="宋体" w:hAnsi="宋体" w:cs="宋体"/>
          <w:color w:val="000000"/>
          <w:kern w:val="0"/>
          <w:sz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5ZmY4ZjU5ZGZjMmM3ZDk0Y2Q4ZmU0NWRlODE1YzYifQ=="/>
  </w:docVars>
  <w:rsids>
    <w:rsidRoot w:val="006E6CB3"/>
    <w:rsid w:val="000A3F64"/>
    <w:rsid w:val="000E1F6B"/>
    <w:rsid w:val="00106D32"/>
    <w:rsid w:val="00141300"/>
    <w:rsid w:val="003E4B8D"/>
    <w:rsid w:val="00430E3C"/>
    <w:rsid w:val="00504FDF"/>
    <w:rsid w:val="005212D3"/>
    <w:rsid w:val="00556BBF"/>
    <w:rsid w:val="00603C8D"/>
    <w:rsid w:val="00690925"/>
    <w:rsid w:val="006B0FD9"/>
    <w:rsid w:val="006E6CB3"/>
    <w:rsid w:val="00984DA1"/>
    <w:rsid w:val="009A0E5F"/>
    <w:rsid w:val="009E68E7"/>
    <w:rsid w:val="009E75E5"/>
    <w:rsid w:val="00A93075"/>
    <w:rsid w:val="00AA3675"/>
    <w:rsid w:val="00B5072C"/>
    <w:rsid w:val="00C02AC1"/>
    <w:rsid w:val="00C250EF"/>
    <w:rsid w:val="00C52F36"/>
    <w:rsid w:val="00D4388A"/>
    <w:rsid w:val="00D56B69"/>
    <w:rsid w:val="00DE1E2E"/>
    <w:rsid w:val="00E85B22"/>
    <w:rsid w:val="00F13979"/>
    <w:rsid w:val="00FE5B8A"/>
    <w:rsid w:val="02FE031F"/>
    <w:rsid w:val="082D0D5E"/>
    <w:rsid w:val="0C9E047D"/>
    <w:rsid w:val="0CDA527A"/>
    <w:rsid w:val="0D71793F"/>
    <w:rsid w:val="0DBC6E0C"/>
    <w:rsid w:val="10172A20"/>
    <w:rsid w:val="10741C20"/>
    <w:rsid w:val="118153C0"/>
    <w:rsid w:val="11C479EB"/>
    <w:rsid w:val="14A14FAE"/>
    <w:rsid w:val="15B91E83"/>
    <w:rsid w:val="16421E79"/>
    <w:rsid w:val="18350B3B"/>
    <w:rsid w:val="1B3B3CFF"/>
    <w:rsid w:val="1D1C6523"/>
    <w:rsid w:val="1D4764A1"/>
    <w:rsid w:val="1E85324A"/>
    <w:rsid w:val="216123AC"/>
    <w:rsid w:val="218965AC"/>
    <w:rsid w:val="22C42181"/>
    <w:rsid w:val="249064A5"/>
    <w:rsid w:val="249146F7"/>
    <w:rsid w:val="26B06FF9"/>
    <w:rsid w:val="2A2430EF"/>
    <w:rsid w:val="2B6C5969"/>
    <w:rsid w:val="33B65F28"/>
    <w:rsid w:val="33FE3346"/>
    <w:rsid w:val="35AB1391"/>
    <w:rsid w:val="36794FEB"/>
    <w:rsid w:val="39693A3D"/>
    <w:rsid w:val="3C153A08"/>
    <w:rsid w:val="4218760A"/>
    <w:rsid w:val="42AC4AC1"/>
    <w:rsid w:val="480607A8"/>
    <w:rsid w:val="48DF33D4"/>
    <w:rsid w:val="4B830BDC"/>
    <w:rsid w:val="4C5C2F8D"/>
    <w:rsid w:val="4FE13ED5"/>
    <w:rsid w:val="51E326AC"/>
    <w:rsid w:val="5347121A"/>
    <w:rsid w:val="53B042EA"/>
    <w:rsid w:val="55517407"/>
    <w:rsid w:val="5915699E"/>
    <w:rsid w:val="5A1804F3"/>
    <w:rsid w:val="5B4D241F"/>
    <w:rsid w:val="5D504448"/>
    <w:rsid w:val="5E0314BA"/>
    <w:rsid w:val="5EF3152F"/>
    <w:rsid w:val="5F2E3990"/>
    <w:rsid w:val="60B9527A"/>
    <w:rsid w:val="624F77BA"/>
    <w:rsid w:val="65033B84"/>
    <w:rsid w:val="65D75707"/>
    <w:rsid w:val="6B1B388E"/>
    <w:rsid w:val="6B655563"/>
    <w:rsid w:val="6BD61FBC"/>
    <w:rsid w:val="6BFD39ED"/>
    <w:rsid w:val="6C3C2767"/>
    <w:rsid w:val="6D152C62"/>
    <w:rsid w:val="6D88067A"/>
    <w:rsid w:val="6FE56C72"/>
    <w:rsid w:val="709366CE"/>
    <w:rsid w:val="71866233"/>
    <w:rsid w:val="73A06693"/>
    <w:rsid w:val="757271FA"/>
    <w:rsid w:val="77972F48"/>
    <w:rsid w:val="785474B9"/>
    <w:rsid w:val="79556C16"/>
    <w:rsid w:val="7C677B06"/>
    <w:rsid w:val="7E733E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2"/>
    <w:autoRedefine/>
    <w:qFormat/>
    <w:uiPriority w:val="0"/>
    <w:rPr>
      <w:sz w:val="18"/>
      <w:szCs w:val="18"/>
    </w:rPr>
  </w:style>
  <w:style w:type="paragraph" w:styleId="3">
    <w:name w:val="footer"/>
    <w:basedOn w:val="1"/>
    <w:link w:val="10"/>
    <w:autoRedefine/>
    <w:qFormat/>
    <w:uiPriority w:val="0"/>
    <w:pPr>
      <w:snapToGrid w:val="0"/>
      <w:jc w:val="left"/>
    </w:pPr>
    <w:rPr>
      <w:rFonts w:ascii="Calibri" w:hAnsi="Calibri"/>
      <w:sz w:val="18"/>
      <w:szCs w:val="18"/>
    </w:rPr>
  </w:style>
  <w:style w:type="paragraph" w:styleId="4">
    <w:name w:val="header"/>
    <w:basedOn w:val="1"/>
    <w:link w:val="9"/>
    <w:autoRedefine/>
    <w:qFormat/>
    <w:uiPriority w:val="0"/>
    <w:pPr>
      <w:pBdr>
        <w:bottom w:val="single" w:color="auto" w:sz="6" w:space="1"/>
      </w:pBdr>
      <w:snapToGrid w:val="0"/>
      <w:jc w:val="center"/>
    </w:pPr>
    <w:rPr>
      <w:rFonts w:ascii="Calibri" w:hAnsi="Calibri"/>
      <w:sz w:val="18"/>
      <w:szCs w:val="18"/>
    </w:rPr>
  </w:style>
  <w:style w:type="character" w:styleId="7">
    <w:name w:val="Hyperlink"/>
    <w:autoRedefine/>
    <w:qFormat/>
    <w:uiPriority w:val="0"/>
    <w:rPr>
      <w:color w:val="0000FF"/>
      <w:u w:val="single"/>
    </w:rPr>
  </w:style>
  <w:style w:type="paragraph" w:customStyle="1" w:styleId="8">
    <w:name w:val="HTML 预设格式1"/>
    <w:basedOn w:val="1"/>
    <w:autoRedefine/>
    <w:hidden/>
    <w:qFormat/>
    <w:uiPriority w:val="0"/>
    <w:pPr>
      <w:jc w:val="left"/>
    </w:pPr>
    <w:rPr>
      <w:rFonts w:hint="eastAsia" w:ascii="宋体" w:hAnsi="宋体" w:cs="宋体"/>
      <w:kern w:val="0"/>
      <w:sz w:val="24"/>
      <w:szCs w:val="24"/>
    </w:rPr>
  </w:style>
  <w:style w:type="character" w:customStyle="1" w:styleId="9">
    <w:name w:val="页眉 Char"/>
    <w:basedOn w:val="6"/>
    <w:link w:val="4"/>
    <w:autoRedefine/>
    <w:qFormat/>
    <w:uiPriority w:val="0"/>
    <w:rPr>
      <w:sz w:val="18"/>
      <w:szCs w:val="18"/>
    </w:rPr>
  </w:style>
  <w:style w:type="character" w:customStyle="1" w:styleId="10">
    <w:name w:val="页脚 Char"/>
    <w:basedOn w:val="6"/>
    <w:link w:val="3"/>
    <w:autoRedefine/>
    <w:qFormat/>
    <w:uiPriority w:val="0"/>
    <w:rPr>
      <w:sz w:val="18"/>
      <w:szCs w:val="18"/>
    </w:rPr>
  </w:style>
  <w:style w:type="paragraph" w:customStyle="1" w:styleId="11">
    <w:name w:val="列出段落1"/>
    <w:basedOn w:val="1"/>
    <w:autoRedefine/>
    <w:qFormat/>
    <w:uiPriority w:val="0"/>
    <w:pPr>
      <w:ind w:firstLine="420" w:firstLineChars="200"/>
    </w:pPr>
  </w:style>
  <w:style w:type="character" w:customStyle="1" w:styleId="12">
    <w:name w:val="批注框文本 Char"/>
    <w:basedOn w:val="6"/>
    <w:link w:val="2"/>
    <w:autoRedefine/>
    <w:qFormat/>
    <w:uiPriority w:val="0"/>
    <w:rPr>
      <w:rFonts w:hint="default" w:ascii="Times New Roman" w:hAnsi="Times New Roman" w:eastAsia="宋体" w:cs="Times New Roman"/>
      <w:sz w:val="18"/>
      <w:szCs w:val="18"/>
    </w:rPr>
  </w:style>
  <w:style w:type="character" w:customStyle="1" w:styleId="13">
    <w:name w:val="fontstyle01"/>
    <w:basedOn w:val="6"/>
    <w:autoRedefine/>
    <w:qFormat/>
    <w:uiPriority w:val="0"/>
    <w:rPr>
      <w:rFonts w:hint="eastAsia" w:ascii="宋体" w:hAnsi="宋体" w:eastAsia="宋体"/>
      <w:color w:val="000000"/>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WORKGROUP</Company>
  <Pages>4</Pages>
  <Words>2537</Words>
  <Characters>2771</Characters>
  <Lines>5</Lines>
  <Paragraphs>1</Paragraphs>
  <TotalTime>15</TotalTime>
  <ScaleCrop>false</ScaleCrop>
  <LinksUpToDate>false</LinksUpToDate>
  <CharactersWithSpaces>2773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2021-08-03T03:07:00Z</dcterms:created>
  <dc:creator>郝丽媛</dc:creator>
  <cp:lastModifiedBy>lyx</cp:lastModifiedBy>
  <dcterms:modified xsi:type="dcterms:W3CDTF">2024-09-10T07:26:37Z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828A29E3AFDA49F1A69CDE78F39481FD_13</vt:lpwstr>
  </property>
</Properties>
</file>