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28F" w:rsidRDefault="000F6C3A">
      <w:pPr>
        <w:adjustRightInd/>
        <w:snapToGrid/>
        <w:spacing w:beforeLines="0" w:before="0" w:afterLines="0" w:after="0" w:line="240" w:lineRule="auto"/>
        <w:ind w:firstLineChars="0" w:firstLine="0"/>
        <w:jc w:val="both"/>
        <w:rPr>
          <w:kern w:val="2"/>
          <w:szCs w:val="20"/>
        </w:rPr>
      </w:pPr>
      <w:bookmarkStart w:id="0" w:name="_Hlk147594011"/>
      <w:r>
        <w:rPr>
          <w:rFonts w:hint="eastAsia"/>
          <w:kern w:val="2"/>
          <w:szCs w:val="20"/>
        </w:rPr>
        <w:t>证券代码：</w:t>
      </w:r>
      <w:r>
        <w:rPr>
          <w:rFonts w:hint="eastAsia"/>
          <w:kern w:val="2"/>
          <w:szCs w:val="20"/>
        </w:rPr>
        <w:t xml:space="preserve">603350       </w:t>
      </w:r>
      <w:r>
        <w:rPr>
          <w:kern w:val="2"/>
          <w:szCs w:val="20"/>
        </w:rPr>
        <w:t xml:space="preserve">                           </w:t>
      </w:r>
      <w:r>
        <w:rPr>
          <w:rFonts w:hint="eastAsia"/>
          <w:kern w:val="2"/>
          <w:szCs w:val="20"/>
        </w:rPr>
        <w:t xml:space="preserve">   </w:t>
      </w:r>
      <w:r>
        <w:rPr>
          <w:rFonts w:hint="eastAsia"/>
          <w:kern w:val="2"/>
          <w:szCs w:val="20"/>
        </w:rPr>
        <w:t>证券简称：安乃达</w:t>
      </w:r>
    </w:p>
    <w:p w:rsidR="005E528F" w:rsidRDefault="005E528F"/>
    <w:p w:rsidR="005E528F" w:rsidRDefault="000F6C3A">
      <w:pPr>
        <w:adjustRightInd/>
        <w:snapToGrid/>
        <w:spacing w:beforeLines="0" w:before="240" w:afterLines="0" w:after="0"/>
        <w:ind w:firstLineChars="0" w:firstLine="0"/>
        <w:jc w:val="center"/>
        <w:rPr>
          <w:rFonts w:ascii="宋体" w:hAnsi="宋体" w:cs="宋体"/>
          <w:b/>
          <w:color w:val="FF0000"/>
          <w:kern w:val="2"/>
          <w:sz w:val="30"/>
          <w:szCs w:val="30"/>
        </w:rPr>
      </w:pPr>
      <w:bookmarkStart w:id="1" w:name="_Hlk172048005"/>
      <w:bookmarkEnd w:id="0"/>
      <w:r>
        <w:rPr>
          <w:rFonts w:ascii="宋体" w:hAnsi="宋体" w:cs="宋体" w:hint="eastAsia"/>
          <w:b/>
          <w:color w:val="FF0000"/>
          <w:kern w:val="2"/>
          <w:sz w:val="30"/>
          <w:szCs w:val="30"/>
        </w:rPr>
        <w:t>安乃达驱动技术（上海）股份有限公司</w:t>
      </w:r>
    </w:p>
    <w:bookmarkEnd w:id="1"/>
    <w:p w:rsidR="005E528F" w:rsidRDefault="000F6C3A">
      <w:pPr>
        <w:adjustRightInd/>
        <w:snapToGrid/>
        <w:spacing w:beforeLines="0" w:before="240" w:afterLines="0" w:after="0"/>
        <w:ind w:firstLineChars="0" w:firstLine="0"/>
        <w:jc w:val="center"/>
        <w:rPr>
          <w:rFonts w:ascii="宋体" w:hAnsi="宋体" w:cs="宋体"/>
          <w:b/>
          <w:color w:val="FF0000"/>
          <w:kern w:val="2"/>
          <w:sz w:val="30"/>
          <w:szCs w:val="30"/>
        </w:rPr>
      </w:pPr>
      <w:r>
        <w:rPr>
          <w:rFonts w:ascii="宋体" w:hAnsi="宋体" w:cs="宋体" w:hint="eastAsia"/>
          <w:b/>
          <w:color w:val="FF0000"/>
          <w:kern w:val="2"/>
          <w:sz w:val="30"/>
          <w:szCs w:val="30"/>
        </w:rPr>
        <w:t>投资者关系活动记录表</w:t>
      </w:r>
    </w:p>
    <w:p w:rsidR="005E528F" w:rsidRDefault="000F6C3A">
      <w:pPr>
        <w:adjustRightInd/>
        <w:snapToGrid/>
        <w:spacing w:beforeLines="0" w:before="240" w:afterLines="0" w:after="0"/>
        <w:ind w:firstLineChars="2700" w:firstLine="6480"/>
        <w:rPr>
          <w:rFonts w:ascii="宋体" w:hAnsi="宋体" w:cs="宋体"/>
          <w:kern w:val="2"/>
          <w:szCs w:val="30"/>
        </w:rPr>
      </w:pPr>
      <w:r>
        <w:rPr>
          <w:rFonts w:ascii="宋体" w:hAnsi="宋体" w:cs="宋体" w:hint="eastAsia"/>
          <w:kern w:val="2"/>
          <w:szCs w:val="30"/>
        </w:rPr>
        <w:t>编号：</w:t>
      </w:r>
      <w:r>
        <w:rPr>
          <w:rFonts w:ascii="宋体" w:hAnsi="宋体" w:cs="宋体" w:hint="eastAsia"/>
          <w:kern w:val="2"/>
          <w:szCs w:val="30"/>
        </w:rPr>
        <w:t>2</w:t>
      </w:r>
      <w:r>
        <w:rPr>
          <w:rFonts w:ascii="宋体" w:hAnsi="宋体" w:cs="宋体"/>
          <w:kern w:val="2"/>
          <w:szCs w:val="30"/>
        </w:rPr>
        <w:t>024-004</w:t>
      </w:r>
    </w:p>
    <w:tbl>
      <w:tblPr>
        <w:tblW w:w="830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74"/>
        <w:gridCol w:w="7126"/>
      </w:tblGrid>
      <w:tr w:rsidR="005E528F">
        <w:tc>
          <w:tcPr>
            <w:tcW w:w="1174"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5E528F" w:rsidRDefault="000F6C3A">
            <w:pPr>
              <w:widowControl/>
              <w:adjustRightInd/>
              <w:snapToGrid/>
              <w:spacing w:beforeLines="0" w:before="0" w:afterLines="0" w:after="0" w:line="240" w:lineRule="auto"/>
              <w:ind w:firstLineChars="0" w:firstLine="0"/>
              <w:rPr>
                <w:rFonts w:ascii="宋体" w:hAnsi="宋体" w:cs="宋体"/>
              </w:rPr>
            </w:pPr>
            <w:r>
              <w:rPr>
                <w:rFonts w:ascii="宋体" w:hAnsi="宋体" w:cs="宋体"/>
              </w:rPr>
              <w:t>投资者关系活动类别</w:t>
            </w:r>
          </w:p>
        </w:tc>
        <w:tc>
          <w:tcPr>
            <w:tcW w:w="7126"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5E528F" w:rsidRDefault="000F6C3A">
            <w:pPr>
              <w:widowControl/>
              <w:adjustRightInd/>
              <w:snapToGrid/>
              <w:spacing w:beforeLines="0" w:before="0" w:afterLines="0" w:after="0" w:line="240" w:lineRule="auto"/>
              <w:ind w:firstLineChars="0" w:firstLine="0"/>
              <w:rPr>
                <w:rFonts w:ascii="宋体" w:hAnsi="宋体" w:cs="宋体"/>
              </w:rPr>
            </w:pPr>
            <w:r>
              <w:rPr>
                <w:rFonts w:ascii="宋体" w:hAnsi="宋体" w:cs="宋体" w:hint="eastAsia"/>
              </w:rPr>
              <w:t>□</w:t>
            </w:r>
            <w:r>
              <w:rPr>
                <w:rFonts w:ascii="宋体" w:hAnsi="宋体" w:cs="宋体"/>
              </w:rPr>
              <w:t>特定对象调研</w:t>
            </w:r>
            <w:r>
              <w:rPr>
                <w:rFonts w:ascii="宋体" w:hAnsi="宋体" w:cs="宋体"/>
              </w:rPr>
              <w:t>        </w:t>
            </w:r>
            <w:r>
              <w:rPr>
                <w:rFonts w:ascii="宋体" w:hAnsi="宋体" w:cs="宋体" w:hint="eastAsia"/>
              </w:rPr>
              <w:t>□</w:t>
            </w:r>
            <w:r>
              <w:rPr>
                <w:rFonts w:ascii="宋体" w:hAnsi="宋体" w:cs="宋体"/>
              </w:rPr>
              <w:t>分析师会议</w:t>
            </w:r>
            <w:r>
              <w:rPr>
                <w:rFonts w:ascii="宋体" w:hAnsi="宋体" w:cs="宋体"/>
              </w:rPr>
              <w:t> </w:t>
            </w:r>
          </w:p>
          <w:p w:rsidR="005E528F" w:rsidRDefault="000F6C3A">
            <w:pPr>
              <w:widowControl/>
              <w:adjustRightInd/>
              <w:snapToGrid/>
              <w:spacing w:beforeLines="0" w:before="0" w:afterLines="0" w:after="0" w:line="240" w:lineRule="auto"/>
              <w:ind w:firstLineChars="0" w:firstLine="0"/>
              <w:rPr>
                <w:rFonts w:ascii="宋体" w:hAnsi="宋体" w:cs="宋体"/>
              </w:rPr>
            </w:pPr>
            <w:r>
              <w:rPr>
                <w:rFonts w:ascii="宋体" w:hAnsi="宋体" w:cs="宋体" w:hint="eastAsia"/>
              </w:rPr>
              <w:t>□</w:t>
            </w:r>
            <w:r>
              <w:rPr>
                <w:rFonts w:ascii="宋体" w:hAnsi="宋体" w:cs="宋体"/>
              </w:rPr>
              <w:t>媒体采访</w:t>
            </w:r>
            <w:r>
              <w:rPr>
                <w:rFonts w:ascii="宋体" w:hAnsi="宋体" w:cs="宋体"/>
              </w:rPr>
              <w:t>          </w:t>
            </w:r>
            <w:r>
              <w:rPr>
                <w:rFonts w:ascii="宋体" w:hAnsi="宋体" w:cs="宋体" w:hint="eastAsia"/>
              </w:rPr>
              <w:sym w:font="Wingdings" w:char="F0FE"/>
            </w:r>
            <w:r>
              <w:rPr>
                <w:rFonts w:ascii="宋体" w:hAnsi="宋体" w:cs="宋体"/>
              </w:rPr>
              <w:t>业绩说明会</w:t>
            </w:r>
            <w:r>
              <w:rPr>
                <w:rFonts w:ascii="宋体" w:hAnsi="宋体" w:cs="宋体"/>
              </w:rPr>
              <w:t> </w:t>
            </w:r>
          </w:p>
          <w:p w:rsidR="005E528F" w:rsidRDefault="000F6C3A">
            <w:pPr>
              <w:widowControl/>
              <w:adjustRightInd/>
              <w:snapToGrid/>
              <w:spacing w:beforeLines="0" w:before="0" w:afterLines="0" w:after="0" w:line="240" w:lineRule="auto"/>
              <w:ind w:firstLineChars="0" w:firstLine="0"/>
              <w:rPr>
                <w:rFonts w:ascii="宋体" w:hAnsi="宋体" w:cs="宋体"/>
              </w:rPr>
            </w:pPr>
            <w:r>
              <w:rPr>
                <w:rFonts w:ascii="宋体" w:hAnsi="宋体" w:cs="宋体" w:hint="eastAsia"/>
              </w:rPr>
              <w:t>□</w:t>
            </w:r>
            <w:r>
              <w:rPr>
                <w:rFonts w:ascii="宋体" w:hAnsi="宋体" w:cs="宋体"/>
              </w:rPr>
              <w:t>新闻发布会</w:t>
            </w:r>
            <w:r>
              <w:rPr>
                <w:rFonts w:ascii="宋体" w:hAnsi="宋体" w:cs="宋体"/>
              </w:rPr>
              <w:t>         </w:t>
            </w:r>
            <w:r>
              <w:rPr>
                <w:rFonts w:ascii="宋体" w:hAnsi="宋体" w:cs="宋体" w:hint="eastAsia"/>
              </w:rPr>
              <w:t>□</w:t>
            </w:r>
            <w:r>
              <w:rPr>
                <w:rFonts w:ascii="宋体" w:hAnsi="宋体" w:cs="宋体"/>
              </w:rPr>
              <w:t>路演活动</w:t>
            </w:r>
            <w:r>
              <w:rPr>
                <w:rFonts w:ascii="宋体" w:hAnsi="宋体" w:cs="宋体"/>
              </w:rPr>
              <w:t> </w:t>
            </w:r>
          </w:p>
          <w:p w:rsidR="005E528F" w:rsidRDefault="000F6C3A">
            <w:pPr>
              <w:widowControl/>
              <w:adjustRightInd/>
              <w:snapToGrid/>
              <w:spacing w:beforeLines="0" w:before="0" w:afterLines="0" w:after="0" w:line="240" w:lineRule="auto"/>
              <w:ind w:firstLineChars="0" w:firstLine="0"/>
              <w:rPr>
                <w:rFonts w:ascii="宋体" w:hAnsi="宋体" w:cs="宋体"/>
              </w:rPr>
            </w:pPr>
            <w:r>
              <w:rPr>
                <w:rFonts w:ascii="宋体" w:hAnsi="宋体" w:cs="宋体" w:hint="eastAsia"/>
              </w:rPr>
              <w:t>□</w:t>
            </w:r>
            <w:r>
              <w:rPr>
                <w:rFonts w:ascii="宋体" w:hAnsi="宋体" w:cs="宋体"/>
              </w:rPr>
              <w:t>现场参观</w:t>
            </w:r>
            <w:r>
              <w:rPr>
                <w:rFonts w:ascii="宋体" w:hAnsi="宋体" w:cs="宋体"/>
              </w:rPr>
              <w:t>          </w:t>
            </w:r>
            <w:r>
              <w:rPr>
                <w:rFonts w:ascii="宋体" w:hAnsi="宋体" w:cs="宋体" w:hint="eastAsia"/>
              </w:rPr>
              <w:t>□</w:t>
            </w:r>
            <w:r>
              <w:rPr>
                <w:rFonts w:ascii="宋体" w:hAnsi="宋体" w:cs="宋体"/>
              </w:rPr>
              <w:t>一对一沟通</w:t>
            </w:r>
            <w:r>
              <w:rPr>
                <w:rFonts w:ascii="宋体" w:hAnsi="宋体" w:cs="宋体"/>
              </w:rPr>
              <w:t> </w:t>
            </w:r>
          </w:p>
          <w:p w:rsidR="005E528F" w:rsidRDefault="000F6C3A">
            <w:pPr>
              <w:widowControl/>
              <w:adjustRightInd/>
              <w:snapToGrid/>
              <w:spacing w:beforeLines="0" w:before="0" w:afterLines="0" w:after="0" w:line="240" w:lineRule="auto"/>
              <w:ind w:firstLineChars="0" w:firstLine="0"/>
              <w:rPr>
                <w:rFonts w:ascii="宋体" w:hAnsi="宋体" w:cs="宋体"/>
              </w:rPr>
            </w:pPr>
            <w:r>
              <w:rPr>
                <w:rFonts w:ascii="宋体" w:hAnsi="宋体" w:cs="宋体" w:hint="eastAsia"/>
              </w:rPr>
              <w:t>□</w:t>
            </w:r>
            <w:r>
              <w:rPr>
                <w:rFonts w:ascii="宋体" w:hAnsi="宋体" w:cs="宋体"/>
              </w:rPr>
              <w:t>其他（电话会议、网络会议）</w:t>
            </w:r>
            <w:r>
              <w:rPr>
                <w:rFonts w:ascii="宋体" w:hAnsi="宋体" w:cs="宋体"/>
              </w:rPr>
              <w:t> </w:t>
            </w:r>
          </w:p>
        </w:tc>
      </w:tr>
      <w:tr w:rsidR="005E528F">
        <w:trPr>
          <w:trHeight w:val="1044"/>
        </w:trPr>
        <w:tc>
          <w:tcPr>
            <w:tcW w:w="1174"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5E528F" w:rsidRDefault="000F6C3A">
            <w:pPr>
              <w:widowControl/>
              <w:adjustRightInd/>
              <w:snapToGrid/>
              <w:spacing w:beforeLines="0" w:before="0" w:afterLines="0" w:after="0" w:line="240" w:lineRule="auto"/>
              <w:ind w:firstLineChars="0" w:firstLine="0"/>
              <w:rPr>
                <w:rFonts w:ascii="宋体" w:hAnsi="宋体" w:cs="宋体"/>
              </w:rPr>
            </w:pPr>
            <w:r>
              <w:rPr>
                <w:rFonts w:ascii="宋体" w:hAnsi="宋体" w:cs="宋体"/>
              </w:rPr>
              <w:t>参与机构</w:t>
            </w:r>
          </w:p>
        </w:tc>
        <w:tc>
          <w:tcPr>
            <w:tcW w:w="7126"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5E528F" w:rsidRDefault="000F6C3A">
            <w:pPr>
              <w:widowControl/>
              <w:adjustRightInd/>
              <w:snapToGrid/>
              <w:spacing w:beforeLines="0" w:before="0" w:afterLines="0" w:after="0" w:line="240" w:lineRule="auto"/>
              <w:ind w:firstLineChars="0" w:firstLine="0"/>
              <w:rPr>
                <w:rFonts w:ascii="宋体" w:hAnsi="宋体" w:cs="宋体"/>
              </w:rPr>
            </w:pPr>
            <w:r>
              <w:rPr>
                <w:rFonts w:ascii="宋体" w:hAnsi="宋体" w:cs="宋体" w:hint="eastAsia"/>
              </w:rPr>
              <w:t>线上参与公司</w:t>
            </w:r>
            <w:r>
              <w:rPr>
                <w:rFonts w:ascii="宋体" w:hAnsi="宋体" w:cs="宋体" w:hint="eastAsia"/>
              </w:rPr>
              <w:t>2024</w:t>
            </w:r>
            <w:r>
              <w:rPr>
                <w:rFonts w:ascii="宋体" w:hAnsi="宋体" w:cs="宋体" w:hint="eastAsia"/>
              </w:rPr>
              <w:t>年半年度业绩说明会的投资者</w:t>
            </w:r>
          </w:p>
        </w:tc>
      </w:tr>
      <w:tr w:rsidR="005E528F">
        <w:trPr>
          <w:trHeight w:val="677"/>
        </w:trPr>
        <w:tc>
          <w:tcPr>
            <w:tcW w:w="1174"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5E528F" w:rsidRDefault="000F6C3A">
            <w:pPr>
              <w:widowControl/>
              <w:adjustRightInd/>
              <w:snapToGrid/>
              <w:spacing w:beforeLines="0" w:before="0" w:afterLines="0" w:after="0" w:line="240" w:lineRule="auto"/>
              <w:ind w:firstLineChars="0" w:firstLine="0"/>
              <w:rPr>
                <w:rFonts w:ascii="宋体" w:hAnsi="宋体" w:cs="宋体"/>
              </w:rPr>
            </w:pPr>
            <w:r>
              <w:rPr>
                <w:rFonts w:ascii="宋体" w:hAnsi="宋体" w:cs="宋体"/>
              </w:rPr>
              <w:t>时间</w:t>
            </w:r>
          </w:p>
        </w:tc>
        <w:tc>
          <w:tcPr>
            <w:tcW w:w="7126"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5E528F" w:rsidRDefault="000F6C3A">
            <w:pPr>
              <w:widowControl/>
              <w:adjustRightInd/>
              <w:snapToGrid/>
              <w:spacing w:beforeLines="0" w:before="0" w:afterLines="0" w:after="0" w:line="240" w:lineRule="auto"/>
              <w:ind w:firstLineChars="0" w:firstLine="0"/>
              <w:rPr>
                <w:rFonts w:ascii="宋体" w:hAnsi="宋体" w:cs="宋体"/>
              </w:rPr>
            </w:pPr>
            <w:r>
              <w:rPr>
                <w:rFonts w:ascii="宋体" w:hAnsi="宋体" w:cs="宋体" w:hint="eastAsia"/>
              </w:rPr>
              <w:t>2</w:t>
            </w:r>
            <w:r>
              <w:rPr>
                <w:rFonts w:ascii="宋体" w:hAnsi="宋体" w:cs="宋体"/>
              </w:rPr>
              <w:t>024</w:t>
            </w:r>
            <w:r>
              <w:rPr>
                <w:rFonts w:ascii="宋体" w:hAnsi="宋体" w:cs="宋体" w:hint="eastAsia"/>
              </w:rPr>
              <w:t>年</w:t>
            </w:r>
            <w:r>
              <w:rPr>
                <w:rFonts w:ascii="宋体" w:hAnsi="宋体" w:cs="宋体"/>
              </w:rPr>
              <w:t>9</w:t>
            </w:r>
            <w:r>
              <w:rPr>
                <w:rFonts w:ascii="宋体" w:hAnsi="宋体" w:cs="宋体" w:hint="eastAsia"/>
              </w:rPr>
              <w:t>月</w:t>
            </w:r>
            <w:r>
              <w:rPr>
                <w:rFonts w:ascii="宋体" w:hAnsi="宋体" w:cs="宋体"/>
              </w:rPr>
              <w:t>10</w:t>
            </w:r>
            <w:r>
              <w:rPr>
                <w:rFonts w:ascii="宋体" w:hAnsi="宋体" w:cs="宋体" w:hint="eastAsia"/>
              </w:rPr>
              <w:t>日</w:t>
            </w:r>
            <w:r>
              <w:rPr>
                <w:rFonts w:ascii="宋体" w:hAnsi="宋体" w:cs="宋体" w:hint="eastAsia"/>
              </w:rPr>
              <w:t xml:space="preserve"> </w:t>
            </w:r>
            <w:r>
              <w:rPr>
                <w:rFonts w:ascii="宋体" w:hAnsi="宋体" w:cs="宋体"/>
              </w:rPr>
              <w:t>14</w:t>
            </w:r>
            <w:r>
              <w:rPr>
                <w:rFonts w:ascii="宋体" w:hAnsi="宋体" w:cs="宋体" w:hint="eastAsia"/>
              </w:rPr>
              <w:t>:0</w:t>
            </w:r>
            <w:r>
              <w:rPr>
                <w:rFonts w:ascii="宋体" w:hAnsi="宋体" w:cs="宋体"/>
              </w:rPr>
              <w:t>0</w:t>
            </w:r>
          </w:p>
        </w:tc>
      </w:tr>
      <w:tr w:rsidR="005E528F">
        <w:trPr>
          <w:trHeight w:val="559"/>
        </w:trPr>
        <w:tc>
          <w:tcPr>
            <w:tcW w:w="1174"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5E528F" w:rsidRDefault="000F6C3A">
            <w:pPr>
              <w:widowControl/>
              <w:adjustRightInd/>
              <w:snapToGrid/>
              <w:spacing w:beforeLines="0" w:before="0" w:afterLines="0" w:after="0" w:line="240" w:lineRule="auto"/>
              <w:ind w:firstLineChars="0" w:firstLine="0"/>
              <w:rPr>
                <w:rFonts w:ascii="宋体" w:hAnsi="宋体" w:cs="宋体"/>
              </w:rPr>
            </w:pPr>
            <w:r>
              <w:rPr>
                <w:rFonts w:ascii="宋体" w:hAnsi="宋体" w:cs="宋体"/>
              </w:rPr>
              <w:t>地点</w:t>
            </w:r>
          </w:p>
        </w:tc>
        <w:tc>
          <w:tcPr>
            <w:tcW w:w="7126"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5E528F" w:rsidRDefault="000F6C3A">
            <w:pPr>
              <w:widowControl/>
              <w:adjustRightInd/>
              <w:snapToGrid/>
              <w:spacing w:beforeLines="0" w:before="0" w:afterLines="0" w:after="0" w:line="240" w:lineRule="auto"/>
              <w:ind w:firstLineChars="0" w:firstLine="0"/>
              <w:rPr>
                <w:rFonts w:ascii="宋体" w:hAnsi="宋体" w:cs="宋体"/>
              </w:rPr>
            </w:pPr>
            <w:r>
              <w:rPr>
                <w:rFonts w:ascii="宋体" w:hAnsi="宋体" w:cs="宋体" w:hint="eastAsia"/>
              </w:rPr>
              <w:t>上证路演平台互动，价值在线网络互动</w:t>
            </w:r>
          </w:p>
        </w:tc>
      </w:tr>
      <w:tr w:rsidR="005E528F">
        <w:trPr>
          <w:trHeight w:val="1829"/>
        </w:trPr>
        <w:tc>
          <w:tcPr>
            <w:tcW w:w="1174"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5E528F" w:rsidRDefault="000F6C3A">
            <w:pPr>
              <w:widowControl/>
              <w:adjustRightInd/>
              <w:snapToGrid/>
              <w:spacing w:beforeLines="0" w:before="0" w:afterLines="0" w:after="0" w:line="240" w:lineRule="auto"/>
              <w:ind w:firstLineChars="0" w:firstLine="0"/>
              <w:rPr>
                <w:rFonts w:ascii="宋体" w:hAnsi="宋体" w:cs="宋体"/>
              </w:rPr>
            </w:pPr>
            <w:r>
              <w:rPr>
                <w:rFonts w:ascii="宋体" w:hAnsi="宋体" w:cs="宋体"/>
              </w:rPr>
              <w:t>上市公司接待人员</w:t>
            </w:r>
          </w:p>
        </w:tc>
        <w:tc>
          <w:tcPr>
            <w:tcW w:w="7126"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5E528F" w:rsidRDefault="000F6C3A">
            <w:pPr>
              <w:widowControl/>
              <w:adjustRightInd/>
              <w:snapToGrid/>
              <w:spacing w:beforeLines="0" w:before="0" w:afterLines="0" w:after="0" w:line="240" w:lineRule="auto"/>
              <w:ind w:firstLineChars="0" w:firstLine="0"/>
              <w:rPr>
                <w:rFonts w:ascii="宋体" w:hAnsi="宋体" w:cs="宋体"/>
              </w:rPr>
            </w:pPr>
            <w:r>
              <w:rPr>
                <w:rFonts w:ascii="宋体" w:hAnsi="宋体" w:cs="宋体" w:hint="eastAsia"/>
              </w:rPr>
              <w:t>董事长：黄洪岳</w:t>
            </w:r>
          </w:p>
          <w:p w:rsidR="005E528F" w:rsidRDefault="000F6C3A">
            <w:pPr>
              <w:widowControl/>
              <w:adjustRightInd/>
              <w:snapToGrid/>
              <w:spacing w:beforeLines="0" w:before="0" w:afterLines="0" w:after="0" w:line="240" w:lineRule="auto"/>
              <w:ind w:firstLineChars="0" w:firstLine="0"/>
              <w:rPr>
                <w:rFonts w:ascii="宋体" w:hAnsi="宋体" w:cs="宋体"/>
              </w:rPr>
            </w:pPr>
            <w:r>
              <w:rPr>
                <w:rFonts w:ascii="宋体" w:hAnsi="宋体" w:cs="宋体" w:hint="eastAsia"/>
              </w:rPr>
              <w:t>董事、董事会秘书、财务总监：李进</w:t>
            </w:r>
          </w:p>
        </w:tc>
      </w:tr>
      <w:tr w:rsidR="005E528F">
        <w:trPr>
          <w:trHeight w:val="4379"/>
        </w:trPr>
        <w:tc>
          <w:tcPr>
            <w:tcW w:w="1174"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5E528F" w:rsidRDefault="000F6C3A">
            <w:pPr>
              <w:widowControl/>
              <w:adjustRightInd/>
              <w:snapToGrid/>
              <w:spacing w:beforeLines="0" w:before="0" w:afterLines="0" w:after="0" w:line="240" w:lineRule="auto"/>
              <w:ind w:firstLineChars="0" w:firstLine="0"/>
              <w:rPr>
                <w:rFonts w:ascii="宋体" w:hAnsi="宋体" w:cs="宋体"/>
              </w:rPr>
            </w:pPr>
            <w:r>
              <w:rPr>
                <w:rFonts w:ascii="宋体" w:hAnsi="宋体" w:cs="宋体"/>
              </w:rPr>
              <w:t>投资者关系活动主要内容介绍</w:t>
            </w:r>
          </w:p>
        </w:tc>
        <w:tc>
          <w:tcPr>
            <w:tcW w:w="7126"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5E528F" w:rsidRDefault="000F6C3A" w:rsidP="000560B4">
            <w:pPr>
              <w:widowControl/>
              <w:adjustRightInd/>
              <w:snapToGrid/>
              <w:spacing w:beforeLines="0" w:before="0" w:afterLines="0" w:after="0"/>
              <w:ind w:firstLineChars="0" w:firstLine="0"/>
              <w:jc w:val="both"/>
              <w:rPr>
                <w:rFonts w:ascii="宋体" w:hAnsi="宋体" w:cs="宋体"/>
                <w:b/>
              </w:rPr>
            </w:pPr>
            <w:r>
              <w:rPr>
                <w:rFonts w:ascii="宋体" w:hAnsi="宋体" w:cs="宋体" w:hint="eastAsia"/>
              </w:rPr>
              <w:t xml:space="preserve">    </w:t>
            </w:r>
            <w:r>
              <w:rPr>
                <w:rFonts w:ascii="宋体" w:hAnsi="宋体" w:cs="宋体" w:hint="eastAsia"/>
                <w:b/>
              </w:rPr>
              <w:t>1.</w:t>
            </w:r>
            <w:r>
              <w:rPr>
                <w:rFonts w:ascii="宋体" w:hAnsi="宋体" w:cs="宋体" w:hint="eastAsia"/>
                <w:b/>
              </w:rPr>
              <w:t>能否提供公司在电动两轮车电驱动系统领域的技术进步和产品创新方面的具体案例？</w:t>
            </w:r>
          </w:p>
          <w:p w:rsidR="005E528F" w:rsidRDefault="000F6C3A" w:rsidP="000560B4">
            <w:pPr>
              <w:widowControl/>
              <w:adjustRightInd/>
              <w:snapToGrid/>
              <w:spacing w:beforeLines="0" w:before="0" w:afterLines="0" w:after="0"/>
              <w:ind w:firstLineChars="0" w:firstLine="0"/>
              <w:jc w:val="both"/>
              <w:rPr>
                <w:rFonts w:ascii="宋体" w:hAnsi="宋体" w:cs="宋体"/>
              </w:rPr>
            </w:pPr>
            <w:r>
              <w:rPr>
                <w:rFonts w:ascii="宋体" w:hAnsi="宋体" w:cs="宋体" w:hint="eastAsia"/>
              </w:rPr>
              <w:t xml:space="preserve">    </w:t>
            </w:r>
            <w:r>
              <w:rPr>
                <w:rFonts w:ascii="宋体" w:hAnsi="宋体" w:cs="宋体" w:hint="eastAsia"/>
              </w:rPr>
              <w:t>答</w:t>
            </w:r>
            <w:r>
              <w:rPr>
                <w:rFonts w:ascii="宋体" w:hAnsi="宋体" w:cs="宋体" w:hint="eastAsia"/>
              </w:rPr>
              <w:t>:</w:t>
            </w:r>
            <w:r>
              <w:rPr>
                <w:rFonts w:ascii="宋体" w:hAnsi="宋体" w:cs="宋体" w:hint="eastAsia"/>
              </w:rPr>
              <w:t>公司始终坚持产品正向设计开发流程，覆盖产品需求定义、系统集成设计和属性分解、产品设计、测试验证等主要环节。报告期内公司持续优化产品研发流程，实现基础技术通用化，子系统、零件、软件货架化，通过不同技术的使用，实现零部件的选装选配、标准软件适配、快速完成产品开发，提高研发效率和产品质量。在报告期内，公司持续进行产品的技术迭代，成功发布了</w:t>
            </w:r>
            <w:r>
              <w:rPr>
                <w:rFonts w:ascii="宋体" w:hAnsi="宋体" w:cs="宋体" w:hint="eastAsia"/>
              </w:rPr>
              <w:t>M5000</w:t>
            </w:r>
            <w:r>
              <w:rPr>
                <w:rFonts w:ascii="宋体" w:hAnsi="宋体" w:cs="宋体" w:hint="eastAsia"/>
              </w:rPr>
              <w:t>中置电机，以其轻量化的设计、超静音的性能以及顺滑的骑行体验博得了众多客户的青睐，并获得了</w:t>
            </w:r>
            <w:r>
              <w:rPr>
                <w:rFonts w:ascii="宋体" w:hAnsi="宋体" w:cs="宋体" w:hint="eastAsia"/>
              </w:rPr>
              <w:t>2024</w:t>
            </w:r>
            <w:r>
              <w:rPr>
                <w:rFonts w:ascii="宋体" w:hAnsi="宋体" w:cs="宋体" w:hint="eastAsia"/>
              </w:rPr>
              <w:t>年</w:t>
            </w:r>
            <w:r>
              <w:rPr>
                <w:rFonts w:ascii="宋体" w:hAnsi="宋体" w:cs="宋体" w:hint="eastAsia"/>
              </w:rPr>
              <w:t>China Cycle</w:t>
            </w:r>
            <w:r>
              <w:rPr>
                <w:rFonts w:ascii="宋体" w:hAnsi="宋体" w:cs="宋体" w:hint="eastAsia"/>
              </w:rPr>
              <w:t>创</w:t>
            </w:r>
            <w:r>
              <w:rPr>
                <w:rFonts w:ascii="宋体" w:hAnsi="宋体" w:cs="宋体" w:hint="eastAsia"/>
              </w:rPr>
              <w:lastRenderedPageBreak/>
              <w:t>新奖评选优秀奖；在</w:t>
            </w:r>
            <w:r>
              <w:rPr>
                <w:rFonts w:ascii="宋体" w:hAnsi="宋体" w:cs="宋体" w:hint="eastAsia"/>
              </w:rPr>
              <w:t>2024</w:t>
            </w:r>
            <w:r>
              <w:rPr>
                <w:rFonts w:ascii="宋体" w:hAnsi="宋体" w:cs="宋体" w:hint="eastAsia"/>
              </w:rPr>
              <w:t>年中国上</w:t>
            </w:r>
            <w:r>
              <w:rPr>
                <w:rFonts w:ascii="宋体" w:hAnsi="宋体" w:cs="宋体" w:hint="eastAsia"/>
              </w:rPr>
              <w:t>海自行车展和欧洲国际自行车展上公司成功发布了新一代技术创新产品</w:t>
            </w:r>
            <w:r>
              <w:rPr>
                <w:rFonts w:ascii="宋体" w:hAnsi="宋体" w:cs="宋体" w:hint="eastAsia"/>
              </w:rPr>
              <w:t>R900</w:t>
            </w:r>
            <w:r>
              <w:rPr>
                <w:rFonts w:ascii="宋体" w:hAnsi="宋体" w:cs="宋体" w:hint="eastAsia"/>
              </w:rPr>
              <w:t>内三速轮毂电机，该产品将电机与变速装置高度集成，强劲的动力输出集成三档自动内变速可以满足不同的城市骑行场景，为消费者带来更加便捷、智能的骑行体验；在报告期内，公司还成功发布了新一代仪表产品</w:t>
            </w:r>
            <w:r>
              <w:rPr>
                <w:rFonts w:ascii="宋体" w:hAnsi="宋体" w:cs="宋体" w:hint="eastAsia"/>
              </w:rPr>
              <w:t>DF130,</w:t>
            </w:r>
            <w:r>
              <w:rPr>
                <w:rFonts w:ascii="宋体" w:hAnsi="宋体" w:cs="宋体" w:hint="eastAsia"/>
              </w:rPr>
              <w:t>该产品独特的人体工学设计能确保每一次操作都自然流畅、舒适便捷，清晰的信息显示大大增强了不同环境下骑行时的视觉感受，</w:t>
            </w:r>
            <w:r>
              <w:rPr>
                <w:rFonts w:ascii="宋体" w:hAnsi="宋体" w:cs="宋体" w:hint="eastAsia"/>
              </w:rPr>
              <w:t>IPX7</w:t>
            </w:r>
            <w:r>
              <w:rPr>
                <w:rFonts w:ascii="宋体" w:hAnsi="宋体" w:cs="宋体" w:hint="eastAsia"/>
              </w:rPr>
              <w:t>防水等级意味着即使在雨天或涉水骑行时也能完全放心使用，该产品还支持蓝牙、</w:t>
            </w:r>
            <w:r>
              <w:rPr>
                <w:rFonts w:ascii="宋体" w:hAnsi="宋体" w:cs="宋体" w:hint="eastAsia"/>
              </w:rPr>
              <w:t>NFC</w:t>
            </w:r>
            <w:r>
              <w:rPr>
                <w:rFonts w:ascii="宋体" w:hAnsi="宋体" w:cs="宋体" w:hint="eastAsia"/>
              </w:rPr>
              <w:t>、转向灯等功能，可实现更多、更便捷的功能扩</w:t>
            </w:r>
            <w:r>
              <w:rPr>
                <w:rFonts w:ascii="宋体" w:hAnsi="宋体" w:cs="宋体" w:hint="eastAsia"/>
              </w:rPr>
              <w:t>展。通过系统集成能力</w:t>
            </w:r>
            <w:r>
              <w:rPr>
                <w:rFonts w:ascii="宋体" w:hAnsi="宋体" w:cs="宋体" w:hint="eastAsia"/>
              </w:rPr>
              <w:t>/</w:t>
            </w:r>
            <w:r>
              <w:rPr>
                <w:rFonts w:ascii="宋体" w:hAnsi="宋体" w:cs="宋体" w:hint="eastAsia"/>
              </w:rPr>
              <w:t>正向设计开发能力的持续提升、产品技术的不断迭代，公司持续向“成为全球领先的两轮车电驱动解决方案专家”的企业愿景迈进。</w:t>
            </w:r>
          </w:p>
          <w:p w:rsidR="005E528F" w:rsidRDefault="000F6C3A" w:rsidP="000560B4">
            <w:pPr>
              <w:widowControl/>
              <w:adjustRightInd/>
              <w:snapToGrid/>
              <w:spacing w:beforeLines="0" w:before="0" w:afterLines="0" w:after="0"/>
              <w:ind w:firstLineChars="0" w:firstLine="0"/>
              <w:jc w:val="both"/>
              <w:rPr>
                <w:rFonts w:ascii="宋体" w:hAnsi="宋体" w:cs="宋体"/>
                <w:b/>
              </w:rPr>
            </w:pPr>
            <w:r>
              <w:rPr>
                <w:rFonts w:ascii="宋体" w:hAnsi="宋体" w:cs="宋体" w:hint="eastAsia"/>
              </w:rPr>
              <w:t xml:space="preserve">    </w:t>
            </w:r>
            <w:r>
              <w:rPr>
                <w:rFonts w:ascii="宋体" w:hAnsi="宋体" w:cs="宋体" w:hint="eastAsia"/>
                <w:b/>
              </w:rPr>
              <w:t>2.</w:t>
            </w:r>
            <w:r>
              <w:rPr>
                <w:rFonts w:ascii="宋体" w:hAnsi="宋体" w:cs="宋体" w:hint="eastAsia"/>
                <w:b/>
              </w:rPr>
              <w:t>公司</w:t>
            </w:r>
            <w:r>
              <w:rPr>
                <w:rFonts w:ascii="宋体" w:hAnsi="宋体" w:cs="宋体" w:hint="eastAsia"/>
                <w:b/>
              </w:rPr>
              <w:t>2024</w:t>
            </w:r>
            <w:r>
              <w:rPr>
                <w:rFonts w:ascii="宋体" w:hAnsi="宋体" w:cs="宋体" w:hint="eastAsia"/>
                <w:b/>
              </w:rPr>
              <w:t>年上半年的营业收入同比去年增长了约</w:t>
            </w:r>
            <w:r>
              <w:rPr>
                <w:rFonts w:ascii="宋体" w:hAnsi="宋体" w:cs="宋体" w:hint="eastAsia"/>
                <w:b/>
              </w:rPr>
              <w:t>4.3%</w:t>
            </w:r>
            <w:r>
              <w:rPr>
                <w:rFonts w:ascii="宋体" w:hAnsi="宋体" w:cs="宋体" w:hint="eastAsia"/>
                <w:b/>
              </w:rPr>
              <w:t>，主要得益于哪些业务板块？未来一年预计营业收入增长趋势是否保持？</w:t>
            </w:r>
          </w:p>
          <w:p w:rsidR="005E528F" w:rsidRDefault="000F6C3A" w:rsidP="000560B4">
            <w:pPr>
              <w:widowControl/>
              <w:adjustRightInd/>
              <w:snapToGrid/>
              <w:spacing w:beforeLines="0" w:before="0" w:afterLines="0" w:after="0"/>
              <w:ind w:firstLineChars="0" w:firstLine="0"/>
              <w:jc w:val="both"/>
              <w:rPr>
                <w:rFonts w:ascii="宋体" w:hAnsi="宋体" w:cs="宋体"/>
              </w:rPr>
            </w:pPr>
            <w:r>
              <w:rPr>
                <w:rFonts w:ascii="宋体" w:hAnsi="宋体" w:cs="宋体" w:hint="eastAsia"/>
              </w:rPr>
              <w:t xml:space="preserve">    </w:t>
            </w:r>
            <w:r>
              <w:rPr>
                <w:rFonts w:ascii="宋体" w:hAnsi="宋体" w:cs="宋体" w:hint="eastAsia"/>
              </w:rPr>
              <w:t>答</w:t>
            </w:r>
            <w:r>
              <w:rPr>
                <w:rFonts w:ascii="宋体" w:hAnsi="宋体" w:cs="宋体" w:hint="eastAsia"/>
              </w:rPr>
              <w:t>:</w:t>
            </w:r>
            <w:r>
              <w:rPr>
                <w:rFonts w:ascii="宋体" w:hAnsi="宋体" w:cs="宋体" w:hint="eastAsia"/>
              </w:rPr>
              <w:t>公司上半年营收增长，主要得益于直驱轮毂电机销售收入</w:t>
            </w:r>
            <w:r>
              <w:rPr>
                <w:rFonts w:ascii="宋体" w:hAnsi="宋体" w:cs="宋体" w:hint="eastAsia"/>
              </w:rPr>
              <w:t>同比增长</w:t>
            </w:r>
            <w:r>
              <w:rPr>
                <w:rFonts w:ascii="宋体" w:hAnsi="宋体" w:cs="宋体" w:hint="eastAsia"/>
              </w:rPr>
              <w:t>2.43%</w:t>
            </w:r>
            <w:r>
              <w:rPr>
                <w:rFonts w:ascii="宋体" w:hAnsi="宋体" w:cs="宋体" w:hint="eastAsia"/>
              </w:rPr>
              <w:t>，</w:t>
            </w:r>
            <w:r>
              <w:rPr>
                <w:rFonts w:ascii="宋体" w:hAnsi="宋体" w:cs="宋体" w:hint="eastAsia"/>
              </w:rPr>
              <w:t>ebike</w:t>
            </w:r>
            <w:r>
              <w:rPr>
                <w:rFonts w:ascii="宋体" w:hAnsi="宋体" w:cs="宋体" w:hint="eastAsia"/>
              </w:rPr>
              <w:t>业务相关产品销售收入</w:t>
            </w:r>
            <w:r>
              <w:rPr>
                <w:rFonts w:ascii="宋体" w:hAnsi="宋体" w:cs="宋体" w:hint="eastAsia"/>
              </w:rPr>
              <w:t>同比增长</w:t>
            </w:r>
            <w:r>
              <w:rPr>
                <w:rFonts w:ascii="宋体" w:hAnsi="宋体" w:cs="宋体" w:hint="eastAsia"/>
              </w:rPr>
              <w:t>9.85%</w:t>
            </w:r>
            <w:r>
              <w:rPr>
                <w:rFonts w:ascii="宋体" w:hAnsi="宋体" w:cs="宋体" w:hint="eastAsia"/>
              </w:rPr>
              <w:t>；本公司对未来一年营业收入的增长持谨慎乐观态度。</w:t>
            </w:r>
          </w:p>
          <w:p w:rsidR="005E528F" w:rsidRDefault="000F6C3A" w:rsidP="000560B4">
            <w:pPr>
              <w:widowControl/>
              <w:adjustRightInd/>
              <w:snapToGrid/>
              <w:spacing w:beforeLines="0" w:before="0" w:afterLines="0" w:after="0"/>
              <w:ind w:firstLineChars="0" w:firstLine="0"/>
              <w:jc w:val="both"/>
              <w:rPr>
                <w:rFonts w:ascii="宋体" w:hAnsi="宋体" w:cs="宋体"/>
                <w:b/>
              </w:rPr>
            </w:pPr>
            <w:r>
              <w:rPr>
                <w:rFonts w:ascii="宋体" w:hAnsi="宋体" w:cs="宋体" w:hint="eastAsia"/>
              </w:rPr>
              <w:t xml:space="preserve">   </w:t>
            </w:r>
            <w:r>
              <w:rPr>
                <w:rFonts w:ascii="宋体" w:hAnsi="宋体" w:cs="宋体" w:hint="eastAsia"/>
                <w:b/>
              </w:rPr>
              <w:t xml:space="preserve"> 3.</w:t>
            </w:r>
            <w:r>
              <w:rPr>
                <w:rFonts w:ascii="宋体" w:hAnsi="宋体" w:cs="宋体" w:hint="eastAsia"/>
                <w:b/>
              </w:rPr>
              <w:t>销售费用在报告期内同比上升了</w:t>
            </w:r>
            <w:r>
              <w:rPr>
                <w:rFonts w:ascii="宋体" w:hAnsi="宋体" w:cs="宋体" w:hint="eastAsia"/>
                <w:b/>
              </w:rPr>
              <w:t>12.06%</w:t>
            </w:r>
            <w:r>
              <w:rPr>
                <w:rFonts w:ascii="宋体" w:hAnsi="宋体" w:cs="宋体" w:hint="eastAsia"/>
                <w:b/>
              </w:rPr>
              <w:t>。这是否表明公司在市场推广和销售方面加大了投入？这些投入是否带来了预期的收益增长？</w:t>
            </w:r>
          </w:p>
          <w:p w:rsidR="005E528F" w:rsidRDefault="000F6C3A" w:rsidP="000560B4">
            <w:pPr>
              <w:widowControl/>
              <w:adjustRightInd/>
              <w:snapToGrid/>
              <w:spacing w:beforeLines="0" w:before="0" w:afterLines="0" w:after="0"/>
              <w:ind w:firstLineChars="0" w:firstLine="0"/>
              <w:jc w:val="both"/>
              <w:rPr>
                <w:rFonts w:ascii="宋体" w:hAnsi="宋体" w:cs="宋体"/>
              </w:rPr>
            </w:pPr>
            <w:r>
              <w:rPr>
                <w:rFonts w:ascii="宋体" w:hAnsi="宋体" w:cs="宋体" w:hint="eastAsia"/>
              </w:rPr>
              <w:t xml:space="preserve">    </w:t>
            </w:r>
            <w:r>
              <w:rPr>
                <w:rFonts w:ascii="宋体" w:hAnsi="宋体" w:cs="宋体" w:hint="eastAsia"/>
              </w:rPr>
              <w:t>答</w:t>
            </w:r>
            <w:r>
              <w:rPr>
                <w:rFonts w:ascii="宋体" w:hAnsi="宋体" w:cs="宋体" w:hint="eastAsia"/>
              </w:rPr>
              <w:t>:2024</w:t>
            </w:r>
            <w:r>
              <w:rPr>
                <w:rFonts w:ascii="宋体" w:hAnsi="宋体" w:cs="宋体" w:hint="eastAsia"/>
              </w:rPr>
              <w:t>年上半年，公司持续加大市场推广的力度，包括线下和线上推广的方式。在线下，公司参加了超过</w:t>
            </w:r>
            <w:r>
              <w:rPr>
                <w:rFonts w:ascii="宋体" w:hAnsi="宋体" w:cs="宋体" w:hint="eastAsia"/>
              </w:rPr>
              <w:t>10</w:t>
            </w:r>
            <w:r>
              <w:rPr>
                <w:rFonts w:ascii="宋体" w:hAnsi="宋体" w:cs="宋体" w:hint="eastAsia"/>
              </w:rPr>
              <w:t>场国内外大型展会，如欧洲国际自行车展、台北国际自行车展、美国海獭自行车展、中国上海自行车展、中国北方国际自行车电动车展等行业展会，展会上公司通过与众多新老客户交流，持续提高品牌知名度，打造优秀两轮车电驱动系统解决方案专家的形象。同时公司在国内外举办了多场骑行活动，让客户更多的体验公司产品、并认同公司产品。在线上，公司</w:t>
            </w:r>
            <w:r>
              <w:rPr>
                <w:rFonts w:ascii="宋体" w:hAnsi="宋体" w:cs="宋体" w:hint="eastAsia"/>
              </w:rPr>
              <w:t>持续加大社媒的推广力度，同时与多个国家的</w:t>
            </w:r>
            <w:r>
              <w:rPr>
                <w:rFonts w:ascii="宋体" w:hAnsi="宋体" w:cs="宋体" w:hint="eastAsia"/>
              </w:rPr>
              <w:lastRenderedPageBreak/>
              <w:t>行业媒体合作，让公司的品牌形象不断传递到</w:t>
            </w:r>
            <w:r>
              <w:rPr>
                <w:rFonts w:ascii="宋体" w:hAnsi="宋体" w:cs="宋体" w:hint="eastAsia"/>
              </w:rPr>
              <w:t>B</w:t>
            </w:r>
            <w:r>
              <w:rPr>
                <w:rFonts w:ascii="宋体" w:hAnsi="宋体" w:cs="宋体" w:hint="eastAsia"/>
              </w:rPr>
              <w:t>端的品牌商和经销商，以及</w:t>
            </w:r>
            <w:r>
              <w:rPr>
                <w:rFonts w:ascii="宋体" w:hAnsi="宋体" w:cs="宋体" w:hint="eastAsia"/>
              </w:rPr>
              <w:t>C</w:t>
            </w:r>
            <w:r>
              <w:rPr>
                <w:rFonts w:ascii="宋体" w:hAnsi="宋体" w:cs="宋体" w:hint="eastAsia"/>
              </w:rPr>
              <w:t>端的消费者，在公司品牌知名度提升的同时为整车品牌和客户增值。</w:t>
            </w:r>
            <w:r>
              <w:rPr>
                <w:rFonts w:ascii="宋体" w:hAnsi="宋体" w:cs="宋体" w:hint="eastAsia"/>
              </w:rPr>
              <w:t xml:space="preserve"> </w:t>
            </w:r>
            <w:r>
              <w:rPr>
                <w:rFonts w:ascii="宋体" w:hAnsi="宋体" w:cs="宋体" w:hint="eastAsia"/>
              </w:rPr>
              <w:t>公司特别注重品牌形象的塑造与保护，</w:t>
            </w:r>
            <w:r>
              <w:rPr>
                <w:rFonts w:ascii="宋体" w:hAnsi="宋体" w:cs="宋体" w:hint="eastAsia"/>
              </w:rPr>
              <w:t>2024</w:t>
            </w:r>
            <w:r>
              <w:rPr>
                <w:rFonts w:ascii="宋体" w:hAnsi="宋体" w:cs="宋体" w:hint="eastAsia"/>
              </w:rPr>
              <w:t>年上半年，公司在</w:t>
            </w:r>
            <w:r>
              <w:rPr>
                <w:rFonts w:ascii="宋体" w:hAnsi="宋体" w:cs="宋体" w:hint="eastAsia"/>
              </w:rPr>
              <w:t>14</w:t>
            </w:r>
            <w:r>
              <w:rPr>
                <w:rFonts w:ascii="宋体" w:hAnsi="宋体" w:cs="宋体" w:hint="eastAsia"/>
              </w:rPr>
              <w:t>个国家成功提交了商标注册申请，进一步巩固了公司在国际市场上的品牌地位。</w:t>
            </w:r>
          </w:p>
          <w:p w:rsidR="005E528F" w:rsidRDefault="000F6C3A" w:rsidP="000560B4">
            <w:pPr>
              <w:widowControl/>
              <w:adjustRightInd/>
              <w:snapToGrid/>
              <w:spacing w:beforeLines="0" w:before="0" w:afterLines="0" w:after="0"/>
              <w:ind w:firstLineChars="0" w:firstLine="0"/>
              <w:jc w:val="both"/>
              <w:rPr>
                <w:rFonts w:ascii="宋体" w:hAnsi="宋体" w:cs="宋体"/>
                <w:b/>
              </w:rPr>
            </w:pPr>
            <w:r>
              <w:rPr>
                <w:rFonts w:ascii="宋体" w:hAnsi="宋体" w:cs="宋体" w:hint="eastAsia"/>
              </w:rPr>
              <w:t xml:space="preserve">   </w:t>
            </w:r>
            <w:r>
              <w:rPr>
                <w:rFonts w:ascii="宋体" w:hAnsi="宋体" w:cs="宋体" w:hint="eastAsia"/>
                <w:b/>
              </w:rPr>
              <w:t xml:space="preserve"> 4.</w:t>
            </w:r>
            <w:r>
              <w:rPr>
                <w:rFonts w:ascii="宋体" w:hAnsi="宋体" w:cs="宋体" w:hint="eastAsia"/>
                <w:b/>
              </w:rPr>
              <w:t>请问公司直驱轮毂电机、中置电机、减速轮毂电机等主要产品的销售额分别是多少？哪种产品销售增长最快？</w:t>
            </w:r>
          </w:p>
          <w:p w:rsidR="005E528F" w:rsidRDefault="000F6C3A" w:rsidP="000560B4">
            <w:pPr>
              <w:widowControl/>
              <w:adjustRightInd/>
              <w:snapToGrid/>
              <w:spacing w:beforeLines="0" w:before="0" w:afterLines="0" w:after="0"/>
              <w:ind w:firstLineChars="0" w:firstLine="0"/>
              <w:jc w:val="both"/>
              <w:rPr>
                <w:rFonts w:ascii="宋体" w:hAnsi="宋体" w:cs="宋体"/>
              </w:rPr>
            </w:pPr>
            <w:r>
              <w:rPr>
                <w:rFonts w:ascii="宋体" w:hAnsi="宋体" w:cs="宋体" w:hint="eastAsia"/>
              </w:rPr>
              <w:t xml:space="preserve">    </w:t>
            </w:r>
            <w:r>
              <w:rPr>
                <w:rFonts w:ascii="宋体" w:hAnsi="宋体" w:cs="宋体" w:hint="eastAsia"/>
              </w:rPr>
              <w:t>答</w:t>
            </w:r>
            <w:r>
              <w:rPr>
                <w:rFonts w:ascii="宋体" w:hAnsi="宋体" w:cs="宋体" w:hint="eastAsia"/>
              </w:rPr>
              <w:t>:</w:t>
            </w:r>
            <w:r>
              <w:rPr>
                <w:rFonts w:ascii="宋体" w:hAnsi="宋体" w:cs="宋体" w:hint="eastAsia"/>
              </w:rPr>
              <w:t>公司</w:t>
            </w:r>
            <w:r>
              <w:rPr>
                <w:rFonts w:ascii="宋体" w:hAnsi="宋体" w:cs="宋体" w:hint="eastAsia"/>
              </w:rPr>
              <w:t>2024</w:t>
            </w:r>
            <w:r>
              <w:rPr>
                <w:rFonts w:ascii="宋体" w:hAnsi="宋体" w:cs="宋体" w:hint="eastAsia"/>
              </w:rPr>
              <w:t>年上半年直驱轮毂电机、中置电机和减速轮毂电机的销售收入分别为人民币</w:t>
            </w:r>
            <w:r>
              <w:rPr>
                <w:rFonts w:ascii="宋体" w:hAnsi="宋体" w:cs="宋体" w:hint="eastAsia"/>
              </w:rPr>
              <w:t>5.22</w:t>
            </w:r>
            <w:r>
              <w:rPr>
                <w:rFonts w:ascii="宋体" w:hAnsi="宋体" w:cs="宋体" w:hint="eastAsia"/>
              </w:rPr>
              <w:t>亿元、</w:t>
            </w:r>
            <w:r>
              <w:rPr>
                <w:rFonts w:ascii="宋体" w:hAnsi="宋体" w:cs="宋体" w:hint="eastAsia"/>
              </w:rPr>
              <w:t>1.36</w:t>
            </w:r>
            <w:r>
              <w:rPr>
                <w:rFonts w:ascii="宋体" w:hAnsi="宋体" w:cs="宋体" w:hint="eastAsia"/>
              </w:rPr>
              <w:t>亿元和</w:t>
            </w:r>
            <w:r>
              <w:rPr>
                <w:rFonts w:ascii="宋体" w:hAnsi="宋体" w:cs="宋体" w:hint="eastAsia"/>
              </w:rPr>
              <w:t>3,124.12</w:t>
            </w:r>
            <w:r>
              <w:rPr>
                <w:rFonts w:ascii="宋体" w:hAnsi="宋体" w:cs="宋体" w:hint="eastAsia"/>
              </w:rPr>
              <w:t>万元，其中，毛利率最高的重点产品中置电机的销售收入增长最快。</w:t>
            </w:r>
          </w:p>
          <w:p w:rsidR="005E528F" w:rsidRDefault="000F6C3A" w:rsidP="000560B4">
            <w:pPr>
              <w:widowControl/>
              <w:adjustRightInd/>
              <w:snapToGrid/>
              <w:spacing w:beforeLines="0" w:before="0" w:afterLines="0" w:after="0"/>
              <w:ind w:firstLineChars="0" w:firstLine="0"/>
              <w:jc w:val="both"/>
              <w:rPr>
                <w:rFonts w:ascii="宋体" w:hAnsi="宋体" w:cs="宋体"/>
                <w:b/>
              </w:rPr>
            </w:pPr>
            <w:r>
              <w:rPr>
                <w:rFonts w:ascii="宋体" w:hAnsi="宋体" w:cs="宋体" w:hint="eastAsia"/>
              </w:rPr>
              <w:t xml:space="preserve">    </w:t>
            </w:r>
            <w:r>
              <w:rPr>
                <w:rFonts w:ascii="宋体" w:hAnsi="宋体" w:cs="宋体" w:hint="eastAsia"/>
                <w:b/>
              </w:rPr>
              <w:t>5.</w:t>
            </w:r>
            <w:r>
              <w:rPr>
                <w:rFonts w:ascii="宋体" w:hAnsi="宋体" w:cs="宋体" w:hint="eastAsia"/>
                <w:b/>
              </w:rPr>
              <w:t>江苏安乃达作为公司的重要子公司，其上半年度的净利润贡献是多少？高新技术企业资质复审进展如何？</w:t>
            </w:r>
          </w:p>
          <w:p w:rsidR="005E528F" w:rsidRDefault="000F6C3A" w:rsidP="000560B4">
            <w:pPr>
              <w:widowControl/>
              <w:adjustRightInd/>
              <w:snapToGrid/>
              <w:spacing w:beforeLines="0" w:before="0" w:afterLines="0" w:after="0"/>
              <w:ind w:firstLineChars="0" w:firstLine="0"/>
              <w:jc w:val="both"/>
              <w:rPr>
                <w:rFonts w:ascii="宋体" w:hAnsi="宋体" w:cs="宋体"/>
              </w:rPr>
            </w:pPr>
            <w:r>
              <w:rPr>
                <w:rFonts w:ascii="宋体" w:hAnsi="宋体" w:cs="宋体" w:hint="eastAsia"/>
              </w:rPr>
              <w:t xml:space="preserve">    </w:t>
            </w:r>
            <w:r>
              <w:rPr>
                <w:rFonts w:ascii="宋体" w:hAnsi="宋体" w:cs="宋体" w:hint="eastAsia"/>
              </w:rPr>
              <w:t>答</w:t>
            </w:r>
            <w:r>
              <w:rPr>
                <w:rFonts w:ascii="宋体" w:hAnsi="宋体" w:cs="宋体" w:hint="eastAsia"/>
              </w:rPr>
              <w:t>:</w:t>
            </w:r>
            <w:r>
              <w:rPr>
                <w:rFonts w:ascii="宋体" w:hAnsi="宋体" w:cs="宋体" w:hint="eastAsia"/>
              </w:rPr>
              <w:t>江苏安乃达是公司重要的生产基地，</w:t>
            </w:r>
            <w:r>
              <w:rPr>
                <w:rFonts w:ascii="宋体" w:hAnsi="宋体" w:cs="宋体" w:hint="eastAsia"/>
              </w:rPr>
              <w:t>2024</w:t>
            </w:r>
            <w:r>
              <w:rPr>
                <w:rFonts w:ascii="宋体" w:hAnsi="宋体" w:cs="宋体" w:hint="eastAsia"/>
              </w:rPr>
              <w:t>年上半年江苏安乃达净利润为</w:t>
            </w:r>
            <w:r>
              <w:rPr>
                <w:rFonts w:ascii="宋体" w:hAnsi="宋体" w:cs="宋体" w:hint="eastAsia"/>
              </w:rPr>
              <w:t>3,697.33</w:t>
            </w:r>
            <w:r>
              <w:rPr>
                <w:rFonts w:ascii="宋体" w:hAnsi="宋体" w:cs="宋体" w:hint="eastAsia"/>
              </w:rPr>
              <w:t>万元，公司正在申请高新技术企业复审，预计能取得高新技术证书。</w:t>
            </w:r>
          </w:p>
          <w:p w:rsidR="005E528F" w:rsidRDefault="000F6C3A" w:rsidP="000560B4">
            <w:pPr>
              <w:widowControl/>
              <w:adjustRightInd/>
              <w:snapToGrid/>
              <w:spacing w:beforeLines="0" w:before="0" w:afterLines="0" w:after="0"/>
              <w:ind w:firstLineChars="0" w:firstLine="0"/>
              <w:jc w:val="both"/>
              <w:rPr>
                <w:rFonts w:ascii="宋体" w:hAnsi="宋体" w:cs="宋体"/>
                <w:b/>
              </w:rPr>
            </w:pPr>
            <w:r>
              <w:rPr>
                <w:rFonts w:ascii="宋体" w:hAnsi="宋体" w:cs="宋体" w:hint="eastAsia"/>
              </w:rPr>
              <w:t xml:space="preserve">    </w:t>
            </w:r>
            <w:r>
              <w:rPr>
                <w:rFonts w:ascii="宋体" w:hAnsi="宋体" w:cs="宋体" w:hint="eastAsia"/>
                <w:b/>
              </w:rPr>
              <w:t>6.</w:t>
            </w:r>
            <w:r>
              <w:rPr>
                <w:rFonts w:ascii="宋体" w:hAnsi="宋体" w:cs="宋体" w:hint="eastAsia"/>
                <w:b/>
              </w:rPr>
              <w:t>请问公司如何应对原材料成本波动的风险，是否有采用期货合约</w:t>
            </w:r>
            <w:r>
              <w:rPr>
                <w:rFonts w:ascii="宋体" w:hAnsi="宋体" w:cs="宋体" w:hint="eastAsia"/>
                <w:b/>
              </w:rPr>
              <w:t>？</w:t>
            </w:r>
          </w:p>
          <w:p w:rsidR="005E528F" w:rsidRDefault="000F6C3A" w:rsidP="000560B4">
            <w:pPr>
              <w:widowControl/>
              <w:adjustRightInd/>
              <w:snapToGrid/>
              <w:spacing w:beforeLines="0" w:before="0" w:afterLines="0" w:after="0"/>
              <w:ind w:firstLineChars="0" w:firstLine="0"/>
              <w:jc w:val="both"/>
              <w:rPr>
                <w:rFonts w:ascii="宋体" w:hAnsi="宋体" w:cs="宋体"/>
              </w:rPr>
            </w:pPr>
            <w:r>
              <w:rPr>
                <w:rFonts w:ascii="宋体" w:hAnsi="宋体" w:cs="宋体" w:hint="eastAsia"/>
              </w:rPr>
              <w:t xml:space="preserve">    </w:t>
            </w:r>
            <w:r>
              <w:rPr>
                <w:rFonts w:ascii="宋体" w:hAnsi="宋体" w:cs="宋体" w:hint="eastAsia"/>
              </w:rPr>
              <w:t>答</w:t>
            </w:r>
            <w:r>
              <w:rPr>
                <w:rFonts w:ascii="宋体" w:hAnsi="宋体" w:cs="宋体" w:hint="eastAsia"/>
              </w:rPr>
              <w:t>:</w:t>
            </w:r>
            <w:r>
              <w:rPr>
                <w:rFonts w:ascii="宋体" w:hAnsi="宋体" w:cs="宋体" w:hint="eastAsia"/>
              </w:rPr>
              <w:t>公司与主要客户保持了稳定的合作关系，公司市场份额表现良好，且公司基于行业惯例，对直驱轮毂电机采用成本加成的定价方式，以应对原材料价格波动；公司未采用期货合约。</w:t>
            </w:r>
          </w:p>
          <w:p w:rsidR="005E528F" w:rsidRDefault="000F6C3A" w:rsidP="000560B4">
            <w:pPr>
              <w:widowControl/>
              <w:adjustRightInd/>
              <w:snapToGrid/>
              <w:spacing w:beforeLines="0" w:before="0" w:afterLines="0" w:after="0"/>
              <w:ind w:firstLineChars="0" w:firstLine="0"/>
              <w:jc w:val="both"/>
              <w:rPr>
                <w:rFonts w:ascii="宋体" w:hAnsi="宋体" w:cs="宋体"/>
                <w:b/>
              </w:rPr>
            </w:pPr>
            <w:r>
              <w:rPr>
                <w:rFonts w:ascii="宋体" w:hAnsi="宋体" w:cs="宋体" w:hint="eastAsia"/>
              </w:rPr>
              <w:t xml:space="preserve">    </w:t>
            </w:r>
            <w:r>
              <w:rPr>
                <w:rFonts w:ascii="宋体" w:hAnsi="宋体" w:cs="宋体" w:hint="eastAsia"/>
                <w:b/>
              </w:rPr>
              <w:t>7.</w:t>
            </w:r>
            <w:r>
              <w:rPr>
                <w:rFonts w:ascii="宋体" w:hAnsi="宋体" w:cs="宋体" w:hint="eastAsia"/>
                <w:b/>
              </w:rPr>
              <w:t>针对</w:t>
            </w:r>
            <w:r>
              <w:rPr>
                <w:rFonts w:ascii="宋体" w:hAnsi="宋体" w:cs="宋体" w:hint="eastAsia"/>
                <w:b/>
              </w:rPr>
              <w:t>2024</w:t>
            </w:r>
            <w:r>
              <w:rPr>
                <w:rFonts w:ascii="宋体" w:hAnsi="宋体" w:cs="宋体" w:hint="eastAsia"/>
                <w:b/>
              </w:rPr>
              <w:t>年上半年的财务报告，能否详细说明公司在研发投入方面的具体分配</w:t>
            </w:r>
            <w:r>
              <w:rPr>
                <w:rFonts w:ascii="宋体" w:hAnsi="宋体" w:cs="宋体" w:hint="eastAsia"/>
                <w:b/>
              </w:rPr>
              <w:t>？</w:t>
            </w:r>
          </w:p>
          <w:p w:rsidR="005E528F" w:rsidRDefault="000F6C3A" w:rsidP="000560B4">
            <w:pPr>
              <w:widowControl/>
              <w:adjustRightInd/>
              <w:snapToGrid/>
              <w:spacing w:beforeLines="0" w:before="0" w:afterLines="0" w:after="0"/>
              <w:ind w:firstLineChars="0" w:firstLine="0"/>
              <w:jc w:val="both"/>
              <w:rPr>
                <w:rFonts w:ascii="宋体" w:hAnsi="宋体" w:cs="宋体"/>
              </w:rPr>
            </w:pPr>
            <w:r>
              <w:rPr>
                <w:rFonts w:ascii="宋体" w:hAnsi="宋体" w:cs="宋体" w:hint="eastAsia"/>
              </w:rPr>
              <w:t xml:space="preserve">    </w:t>
            </w:r>
            <w:r>
              <w:rPr>
                <w:rFonts w:ascii="宋体" w:hAnsi="宋体" w:cs="宋体" w:hint="eastAsia"/>
              </w:rPr>
              <w:t>答</w:t>
            </w:r>
            <w:r>
              <w:rPr>
                <w:rFonts w:ascii="宋体" w:hAnsi="宋体" w:cs="宋体" w:hint="eastAsia"/>
              </w:rPr>
              <w:t>:</w:t>
            </w:r>
            <w:r>
              <w:rPr>
                <w:rFonts w:ascii="宋体" w:hAnsi="宋体" w:cs="宋体" w:hint="eastAsia"/>
              </w:rPr>
              <w:t>公司非常注重对技术研发的投入，公司及子公司江苏安乃达均为高新技术企业。</w:t>
            </w:r>
            <w:r>
              <w:rPr>
                <w:rFonts w:ascii="宋体" w:hAnsi="宋体" w:cs="宋体" w:hint="eastAsia"/>
              </w:rPr>
              <w:t>2024</w:t>
            </w:r>
            <w:r>
              <w:rPr>
                <w:rFonts w:ascii="宋体" w:hAnsi="宋体" w:cs="宋体" w:hint="eastAsia"/>
              </w:rPr>
              <w:t>年上半年，公司研发支出</w:t>
            </w:r>
            <w:r>
              <w:rPr>
                <w:rFonts w:ascii="宋体" w:hAnsi="宋体" w:cs="宋体" w:hint="eastAsia"/>
              </w:rPr>
              <w:t>2,919.70</w:t>
            </w:r>
            <w:r>
              <w:rPr>
                <w:rFonts w:ascii="宋体" w:hAnsi="宋体" w:cs="宋体" w:hint="eastAsia"/>
              </w:rPr>
              <w:t>万元，占营业收入比例为</w:t>
            </w:r>
            <w:r>
              <w:rPr>
                <w:rFonts w:ascii="宋体" w:hAnsi="宋体" w:cs="宋体" w:hint="eastAsia"/>
              </w:rPr>
              <w:t>3.90%</w:t>
            </w:r>
            <w:r>
              <w:rPr>
                <w:rFonts w:ascii="宋体" w:hAnsi="宋体" w:cs="宋体" w:hint="eastAsia"/>
              </w:rPr>
              <w:t>，主要支出为研发人员薪酬和研发材料损耗。</w:t>
            </w:r>
          </w:p>
          <w:p w:rsidR="005E528F" w:rsidRDefault="000F6C3A" w:rsidP="000560B4">
            <w:pPr>
              <w:widowControl/>
              <w:adjustRightInd/>
              <w:snapToGrid/>
              <w:spacing w:beforeLines="0" w:before="0" w:afterLines="0" w:after="0"/>
              <w:ind w:firstLineChars="0" w:firstLine="0"/>
              <w:jc w:val="both"/>
              <w:rPr>
                <w:rFonts w:ascii="宋体" w:hAnsi="宋体" w:cs="宋体"/>
                <w:b/>
              </w:rPr>
            </w:pPr>
            <w:r>
              <w:rPr>
                <w:rFonts w:ascii="宋体" w:hAnsi="宋体" w:cs="宋体" w:hint="eastAsia"/>
              </w:rPr>
              <w:t xml:space="preserve">   </w:t>
            </w:r>
            <w:r>
              <w:rPr>
                <w:rFonts w:ascii="宋体" w:hAnsi="宋体" w:cs="宋体" w:hint="eastAsia"/>
                <w:b/>
              </w:rPr>
              <w:t xml:space="preserve"> 8.</w:t>
            </w:r>
            <w:r>
              <w:rPr>
                <w:rFonts w:ascii="宋体" w:hAnsi="宋体" w:cs="宋体" w:hint="eastAsia"/>
                <w:b/>
              </w:rPr>
              <w:t>公司未来三年的战略规划是什么？是否涉及</w:t>
            </w:r>
            <w:r>
              <w:rPr>
                <w:rFonts w:ascii="宋体" w:hAnsi="宋体" w:cs="宋体" w:hint="eastAsia"/>
                <w:b/>
              </w:rPr>
              <w:t>新产品开发、市场拓展或并购等重大事项？</w:t>
            </w:r>
          </w:p>
          <w:p w:rsidR="005E528F" w:rsidRDefault="000F6C3A" w:rsidP="000560B4">
            <w:pPr>
              <w:widowControl/>
              <w:adjustRightInd/>
              <w:snapToGrid/>
              <w:spacing w:beforeLines="0" w:before="0" w:afterLines="0" w:after="0"/>
              <w:ind w:firstLineChars="0" w:firstLine="0"/>
              <w:jc w:val="both"/>
              <w:rPr>
                <w:rFonts w:ascii="宋体" w:hAnsi="宋体" w:cs="宋体"/>
              </w:rPr>
            </w:pPr>
            <w:r>
              <w:rPr>
                <w:rFonts w:ascii="宋体" w:hAnsi="宋体" w:cs="宋体" w:hint="eastAsia"/>
              </w:rPr>
              <w:lastRenderedPageBreak/>
              <w:t xml:space="preserve">    </w:t>
            </w:r>
            <w:r>
              <w:rPr>
                <w:rFonts w:ascii="宋体" w:hAnsi="宋体" w:cs="宋体" w:hint="eastAsia"/>
              </w:rPr>
              <w:t>答</w:t>
            </w:r>
            <w:r>
              <w:rPr>
                <w:rFonts w:ascii="宋体" w:hAnsi="宋体" w:cs="宋体" w:hint="eastAsia"/>
              </w:rPr>
              <w:t>:</w:t>
            </w:r>
            <w:r>
              <w:rPr>
                <w:rFonts w:ascii="宋体" w:hAnsi="宋体" w:cs="宋体" w:hint="eastAsia"/>
              </w:rPr>
              <w:t>公司始终秉承“客户第一，合作共赢。持续创新，团队精神。承诺执行，正直激情”的核心价值观，竭力打造“研发、交付、营销”三位一体的核心能力，坚定实施全方位出海战略，致力于成为全球领先的两轮车电驱动解决方案专家。公司将在现有电动两轮车电驱动系统的基础上，巩固核心技术的深入研发，提升核心产品的智能制造水平，夯实核心竞争力，稳步提升市场占有率。此外，公司积极建立包容物联网和云生态的智能电驱动系统外部生态，在提升品牌国际知名度的同时，形成产品、技术、品牌对行业的深度渗</w:t>
            </w:r>
            <w:r>
              <w:rPr>
                <w:rFonts w:ascii="宋体" w:hAnsi="宋体" w:cs="宋体" w:hint="eastAsia"/>
              </w:rPr>
              <w:t>透。</w:t>
            </w:r>
            <w:r>
              <w:rPr>
                <w:rFonts w:ascii="宋体" w:hAnsi="宋体" w:cs="宋体" w:hint="eastAsia"/>
              </w:rPr>
              <w:t xml:space="preserve"> </w:t>
            </w:r>
            <w:r>
              <w:rPr>
                <w:rFonts w:ascii="宋体" w:hAnsi="宋体" w:cs="宋体" w:hint="eastAsia"/>
              </w:rPr>
              <w:t>关于新产品开发，公司目前已经推向市场的新品类有电动摩托车用的电摩电机，从去年意大利米兰展开始到今年的印尼展会和即将举行的重庆摩博会，公司积极布局电摩行业，将会成为公司新的业务增长领域。此外，还有适用于无人清扫机器人、割草机和电动轮椅等电机的开发和生产。</w:t>
            </w:r>
          </w:p>
          <w:p w:rsidR="005E528F" w:rsidRDefault="000F6C3A" w:rsidP="000560B4">
            <w:pPr>
              <w:widowControl/>
              <w:adjustRightInd/>
              <w:snapToGrid/>
              <w:spacing w:beforeLines="0" w:before="0" w:afterLines="0" w:after="0"/>
              <w:ind w:firstLineChars="0" w:firstLine="0"/>
              <w:jc w:val="both"/>
              <w:rPr>
                <w:rFonts w:ascii="宋体" w:hAnsi="宋体" w:cs="宋体"/>
                <w:b/>
              </w:rPr>
            </w:pPr>
            <w:r>
              <w:rPr>
                <w:rFonts w:ascii="宋体" w:hAnsi="宋体" w:cs="宋体" w:hint="eastAsia"/>
              </w:rPr>
              <w:t xml:space="preserve">   </w:t>
            </w:r>
            <w:r>
              <w:rPr>
                <w:rFonts w:ascii="宋体" w:hAnsi="宋体" w:cs="宋体" w:hint="eastAsia"/>
                <w:b/>
              </w:rPr>
              <w:t xml:space="preserve"> 9.</w:t>
            </w:r>
            <w:r>
              <w:rPr>
                <w:rFonts w:ascii="宋体" w:hAnsi="宋体" w:cs="宋体" w:hint="eastAsia"/>
                <w:b/>
              </w:rPr>
              <w:t>看到上半年公司在境外的营业收入占总营业收入的</w:t>
            </w:r>
            <w:r>
              <w:rPr>
                <w:rFonts w:ascii="宋体" w:hAnsi="宋体" w:cs="宋体" w:hint="eastAsia"/>
                <w:b/>
              </w:rPr>
              <w:t>18.88%</w:t>
            </w:r>
            <w:r>
              <w:rPr>
                <w:rFonts w:ascii="宋体" w:hAnsi="宋体" w:cs="宋体" w:hint="eastAsia"/>
                <w:b/>
              </w:rPr>
              <w:t>左右。请问公司未来拓展国际市场的计划？以及是否有新的海外客户或市场进入？</w:t>
            </w:r>
          </w:p>
          <w:p w:rsidR="005E528F" w:rsidRDefault="000F6C3A" w:rsidP="000560B4">
            <w:pPr>
              <w:widowControl/>
              <w:adjustRightInd/>
              <w:snapToGrid/>
              <w:spacing w:beforeLines="0" w:before="0" w:afterLines="0" w:after="0"/>
              <w:ind w:firstLineChars="0" w:firstLine="0"/>
              <w:jc w:val="both"/>
              <w:rPr>
                <w:rFonts w:ascii="宋体" w:hAnsi="宋体" w:cs="宋体"/>
              </w:rPr>
            </w:pPr>
            <w:r>
              <w:rPr>
                <w:rFonts w:ascii="宋体" w:hAnsi="宋体" w:cs="宋体" w:hint="eastAsia"/>
              </w:rPr>
              <w:t xml:space="preserve">    </w:t>
            </w:r>
            <w:r>
              <w:rPr>
                <w:rFonts w:ascii="宋体" w:hAnsi="宋体" w:cs="宋体" w:hint="eastAsia"/>
              </w:rPr>
              <w:t>答</w:t>
            </w:r>
            <w:r>
              <w:rPr>
                <w:rFonts w:ascii="宋体" w:hAnsi="宋体" w:cs="宋体" w:hint="eastAsia"/>
              </w:rPr>
              <w:t>:</w:t>
            </w:r>
            <w:r>
              <w:rPr>
                <w:rFonts w:ascii="宋体" w:hAnsi="宋体" w:cs="宋体" w:hint="eastAsia"/>
              </w:rPr>
              <w:t>海外的电助力自行车主要包括三大市场，欧洲市场、北美市场和日本市场。欧洲市场</w:t>
            </w:r>
            <w:r>
              <w:rPr>
                <w:rFonts w:ascii="宋体" w:hAnsi="宋体" w:cs="宋体" w:hint="eastAsia"/>
              </w:rPr>
              <w:t>2022</w:t>
            </w:r>
            <w:r>
              <w:rPr>
                <w:rFonts w:ascii="宋体" w:hAnsi="宋体" w:cs="宋体" w:hint="eastAsia"/>
              </w:rPr>
              <w:t>年电助</w:t>
            </w:r>
            <w:r>
              <w:rPr>
                <w:rFonts w:ascii="宋体" w:hAnsi="宋体" w:cs="宋体" w:hint="eastAsia"/>
              </w:rPr>
              <w:t>力自行车的渗透率是</w:t>
            </w:r>
            <w:r>
              <w:rPr>
                <w:rFonts w:ascii="宋体" w:hAnsi="宋体" w:cs="宋体" w:hint="eastAsia"/>
              </w:rPr>
              <w:t>27%</w:t>
            </w:r>
            <w:r>
              <w:rPr>
                <w:rFonts w:ascii="宋体" w:hAnsi="宋体" w:cs="宋体" w:hint="eastAsia"/>
              </w:rPr>
              <w:t>左右，</w:t>
            </w:r>
            <w:r>
              <w:rPr>
                <w:rFonts w:ascii="宋体" w:hAnsi="宋体" w:cs="宋体" w:hint="eastAsia"/>
              </w:rPr>
              <w:t>2023</w:t>
            </w:r>
            <w:r>
              <w:rPr>
                <w:rFonts w:ascii="宋体" w:hAnsi="宋体" w:cs="宋体" w:hint="eastAsia"/>
              </w:rPr>
              <w:t>年提升到了</w:t>
            </w:r>
            <w:r>
              <w:rPr>
                <w:rFonts w:ascii="宋体" w:hAnsi="宋体" w:cs="宋体" w:hint="eastAsia"/>
              </w:rPr>
              <w:t>30%</w:t>
            </w:r>
            <w:r>
              <w:rPr>
                <w:rFonts w:ascii="宋体" w:hAnsi="宋体" w:cs="宋体" w:hint="eastAsia"/>
              </w:rPr>
              <w:t>左右。欧盟议会去年通过了一项自行车宣言，鼓励各个成员国进行促进自行车发展的基础设施投入，包括配套的道路、停车场、充电设施等，所以对于欧洲市场未来中长期的前景公司是坚定看好的。北美市场目前的销量和渗透率还处于一个比较低的水平，我们认为北美市场的增长潜力非常大，公司也是对北美市场做了布局，一部分客户已经在各个销售渠道出样，可以预期北美是一个业绩增长的潜力市场。日本市场方面，公司通过两年左右的努力将一些车型</w:t>
            </w:r>
            <w:bookmarkStart w:id="2" w:name="_GoBack"/>
            <w:bookmarkEnd w:id="2"/>
            <w:r>
              <w:rPr>
                <w:rFonts w:ascii="宋体" w:hAnsi="宋体" w:cs="宋体" w:hint="eastAsia"/>
              </w:rPr>
              <w:t>的开发工作基本完成，可以预期我们在日本市场也会是一个逐</w:t>
            </w:r>
            <w:r>
              <w:rPr>
                <w:rFonts w:ascii="宋体" w:hAnsi="宋体" w:cs="宋体" w:hint="eastAsia"/>
              </w:rPr>
              <w:t>步发展的趋势。</w:t>
            </w:r>
          </w:p>
          <w:p w:rsidR="005E528F" w:rsidRDefault="000F6C3A" w:rsidP="000560B4">
            <w:pPr>
              <w:widowControl/>
              <w:adjustRightInd/>
              <w:snapToGrid/>
              <w:spacing w:beforeLines="0" w:before="0" w:afterLines="0" w:after="0"/>
              <w:ind w:firstLineChars="0" w:firstLine="0"/>
              <w:jc w:val="both"/>
              <w:rPr>
                <w:rFonts w:ascii="宋体" w:hAnsi="宋体" w:cs="宋体"/>
                <w:b/>
              </w:rPr>
            </w:pPr>
            <w:r>
              <w:rPr>
                <w:rFonts w:ascii="宋体" w:hAnsi="宋体" w:cs="宋体" w:hint="eastAsia"/>
              </w:rPr>
              <w:t xml:space="preserve">    </w:t>
            </w:r>
            <w:r>
              <w:rPr>
                <w:rFonts w:ascii="宋体" w:hAnsi="宋体" w:cs="宋体" w:hint="eastAsia"/>
                <w:b/>
              </w:rPr>
              <w:t>10.</w:t>
            </w:r>
            <w:r>
              <w:rPr>
                <w:rFonts w:ascii="宋体" w:hAnsi="宋体" w:cs="宋体" w:hint="eastAsia"/>
                <w:b/>
              </w:rPr>
              <w:t>关于公司上半年发布的新品，请问管理层目前市场反馈如何？对未来公司业绩预计影响？</w:t>
            </w:r>
          </w:p>
          <w:p w:rsidR="005E528F" w:rsidRDefault="000F6C3A" w:rsidP="000560B4">
            <w:pPr>
              <w:widowControl/>
              <w:adjustRightInd/>
              <w:snapToGrid/>
              <w:spacing w:beforeLines="0" w:before="0" w:afterLines="0" w:after="0"/>
              <w:ind w:firstLineChars="0"/>
              <w:jc w:val="both"/>
              <w:rPr>
                <w:rFonts w:ascii="宋体" w:hAnsi="宋体" w:cs="宋体"/>
              </w:rPr>
            </w:pPr>
            <w:r>
              <w:rPr>
                <w:rFonts w:ascii="宋体" w:hAnsi="宋体" w:cs="宋体" w:hint="eastAsia"/>
              </w:rPr>
              <w:lastRenderedPageBreak/>
              <w:t>答</w:t>
            </w:r>
            <w:r>
              <w:rPr>
                <w:rFonts w:ascii="宋体" w:hAnsi="宋体" w:cs="宋体" w:hint="eastAsia"/>
              </w:rPr>
              <w:t>:</w:t>
            </w:r>
            <w:r>
              <w:rPr>
                <w:rFonts w:ascii="宋体" w:hAnsi="宋体" w:cs="宋体" w:hint="eastAsia"/>
              </w:rPr>
              <w:t>公司上半年发布的新品市场反馈良好，具体业绩影响详见公司披露的定期报告。</w:t>
            </w:r>
          </w:p>
          <w:p w:rsidR="005E528F" w:rsidRDefault="000F6C3A" w:rsidP="000560B4">
            <w:pPr>
              <w:widowControl/>
              <w:adjustRightInd/>
              <w:snapToGrid/>
              <w:spacing w:beforeLines="0" w:before="0" w:afterLines="0" w:after="0"/>
              <w:ind w:firstLineChars="0"/>
              <w:jc w:val="both"/>
              <w:rPr>
                <w:rFonts w:ascii="宋体" w:hAnsi="宋体" w:cs="宋体"/>
                <w:b/>
              </w:rPr>
            </w:pPr>
            <w:r>
              <w:rPr>
                <w:rFonts w:ascii="宋体" w:hAnsi="宋体" w:cs="宋体"/>
                <w:b/>
              </w:rPr>
              <w:t>11.</w:t>
            </w:r>
            <w:r>
              <w:rPr>
                <w:rFonts w:hint="eastAsia"/>
                <w:b/>
              </w:rPr>
              <w:t xml:space="preserve"> </w:t>
            </w:r>
            <w:r>
              <w:rPr>
                <w:rFonts w:ascii="宋体" w:hAnsi="宋体" w:cs="宋体" w:hint="eastAsia"/>
                <w:b/>
              </w:rPr>
              <w:t>公司未来发展战略及目标？</w:t>
            </w:r>
          </w:p>
          <w:p w:rsidR="005E528F" w:rsidRDefault="000F6C3A" w:rsidP="000560B4">
            <w:pPr>
              <w:widowControl/>
              <w:adjustRightInd/>
              <w:snapToGrid/>
              <w:spacing w:beforeLines="0" w:before="0" w:afterLines="0" w:after="0"/>
              <w:ind w:firstLineChars="0"/>
              <w:jc w:val="both"/>
              <w:rPr>
                <w:rFonts w:ascii="宋体" w:hAnsi="宋体" w:cs="宋体"/>
              </w:rPr>
            </w:pPr>
            <w:r>
              <w:rPr>
                <w:rFonts w:ascii="宋体" w:hAnsi="宋体" w:cs="宋体" w:hint="eastAsia"/>
              </w:rPr>
              <w:t>答：公司始终秉承“客户第一，合作共赢。持续创新，团队精神。承诺执行，正直激情”的核心价值观，竭力打造“研发、交付、营销”三位一体的核心能力，坚定实施全方位出海战略，致力于成为全球领先的两轮车电驱动解决方案专家。</w:t>
            </w:r>
          </w:p>
          <w:p w:rsidR="005E528F" w:rsidRDefault="000F6C3A" w:rsidP="000560B4">
            <w:pPr>
              <w:widowControl/>
              <w:adjustRightInd/>
              <w:snapToGrid/>
              <w:spacing w:beforeLines="0" w:before="0" w:afterLines="0" w:after="0"/>
              <w:ind w:firstLineChars="0"/>
              <w:jc w:val="both"/>
              <w:rPr>
                <w:rFonts w:ascii="宋体" w:hAnsi="宋体" w:cs="宋体"/>
                <w:b/>
              </w:rPr>
            </w:pPr>
            <w:r>
              <w:rPr>
                <w:rFonts w:ascii="宋体" w:hAnsi="宋体" w:cs="宋体" w:hint="eastAsia"/>
                <w:b/>
              </w:rPr>
              <w:t>1</w:t>
            </w:r>
            <w:r>
              <w:rPr>
                <w:rFonts w:ascii="宋体" w:hAnsi="宋体" w:cs="宋体"/>
                <w:b/>
              </w:rPr>
              <w:t>2.</w:t>
            </w:r>
            <w:r>
              <w:rPr>
                <w:rFonts w:hint="eastAsia"/>
                <w:b/>
              </w:rPr>
              <w:t xml:space="preserve"> </w:t>
            </w:r>
            <w:r>
              <w:rPr>
                <w:rFonts w:ascii="宋体" w:hAnsi="宋体" w:cs="宋体" w:hint="eastAsia"/>
                <w:b/>
              </w:rPr>
              <w:t>公司的主要产品有哪些？这些产品在市场上的竞争优势是什么？</w:t>
            </w:r>
          </w:p>
          <w:p w:rsidR="005E528F" w:rsidRDefault="000F6C3A" w:rsidP="000560B4">
            <w:pPr>
              <w:widowControl/>
              <w:adjustRightInd/>
              <w:snapToGrid/>
              <w:spacing w:beforeLines="0" w:before="0" w:afterLines="0" w:after="0"/>
              <w:ind w:firstLineChars="0"/>
              <w:jc w:val="both"/>
              <w:rPr>
                <w:rFonts w:ascii="宋体" w:hAnsi="宋体" w:cs="宋体"/>
              </w:rPr>
            </w:pPr>
            <w:r>
              <w:rPr>
                <w:rFonts w:ascii="宋体" w:hAnsi="宋体" w:cs="宋体" w:hint="eastAsia"/>
              </w:rPr>
              <w:t>答：公司主要产</w:t>
            </w:r>
            <w:r>
              <w:rPr>
                <w:rFonts w:ascii="宋体" w:hAnsi="宋体" w:cs="宋体" w:hint="eastAsia"/>
              </w:rPr>
              <w:t>品为电动两轮车电驱动系统。包括直驱轮毂电机、减速轮毂电机和中置电机三大系列电机，以及与电机相匹配的控制器、传感器、仪表等部件，主要应用于国内外电动自行车、电助力自行车、电动摩托车、电动滑板车等电动两轮车。公司在技术研发、系统集成能力、客户资源、质量管理、产品性价比、本地化服务等方面具备较强的竞争优势。</w:t>
            </w:r>
          </w:p>
          <w:p w:rsidR="005E528F" w:rsidRDefault="000F6C3A" w:rsidP="000560B4">
            <w:pPr>
              <w:widowControl/>
              <w:adjustRightInd/>
              <w:snapToGrid/>
              <w:spacing w:beforeLines="0" w:before="0" w:afterLines="0" w:after="0"/>
              <w:ind w:firstLineChars="0"/>
              <w:jc w:val="both"/>
              <w:rPr>
                <w:rFonts w:ascii="宋体" w:hAnsi="宋体" w:cs="宋体"/>
                <w:b/>
              </w:rPr>
            </w:pPr>
            <w:r>
              <w:rPr>
                <w:rFonts w:ascii="宋体" w:hAnsi="宋体" w:cs="宋体" w:hint="eastAsia"/>
                <w:b/>
              </w:rPr>
              <w:t>1</w:t>
            </w:r>
            <w:r>
              <w:rPr>
                <w:rFonts w:ascii="宋体" w:hAnsi="宋体" w:cs="宋体"/>
                <w:b/>
              </w:rPr>
              <w:t>3.</w:t>
            </w:r>
            <w:r>
              <w:rPr>
                <w:rFonts w:ascii="宋体" w:hAnsi="宋体" w:cs="宋体" w:hint="eastAsia"/>
                <w:b/>
              </w:rPr>
              <w:t>公司取得了哪些成就？</w:t>
            </w:r>
          </w:p>
          <w:p w:rsidR="005E528F" w:rsidRDefault="000F6C3A" w:rsidP="000560B4">
            <w:pPr>
              <w:widowControl/>
              <w:adjustRightInd/>
              <w:snapToGrid/>
              <w:spacing w:beforeLines="0" w:before="0" w:afterLines="0" w:after="0"/>
              <w:ind w:firstLineChars="0"/>
              <w:jc w:val="both"/>
              <w:rPr>
                <w:rFonts w:ascii="宋体" w:hAnsi="宋体" w:cs="宋体"/>
              </w:rPr>
            </w:pPr>
            <w:r>
              <w:rPr>
                <w:rFonts w:ascii="宋体" w:hAnsi="宋体" w:cs="宋体" w:hint="eastAsia"/>
              </w:rPr>
              <w:t>答</w:t>
            </w:r>
            <w:r>
              <w:rPr>
                <w:rFonts w:ascii="宋体" w:hAnsi="宋体" w:cs="宋体" w:hint="eastAsia"/>
              </w:rPr>
              <w:t>：</w:t>
            </w:r>
            <w:r>
              <w:rPr>
                <w:rFonts w:ascii="宋体" w:hAnsi="宋体" w:cs="宋体" w:hint="eastAsia"/>
              </w:rPr>
              <w:t>公司为高新技术企业、国家级专精特新“小巨人”企业、上海市企业技术中心、上海市专利试点企业、上海制造业企业</w:t>
            </w:r>
            <w:r>
              <w:rPr>
                <w:rFonts w:ascii="宋体" w:hAnsi="宋体" w:cs="宋体" w:hint="eastAsia"/>
              </w:rPr>
              <w:t>100</w:t>
            </w:r>
            <w:r>
              <w:rPr>
                <w:rFonts w:ascii="宋体" w:hAnsi="宋体" w:cs="宋体" w:hint="eastAsia"/>
              </w:rPr>
              <w:t>强，子公司江苏安乃达为高新技术企业、江苏省专精特新中小企业、无锡市</w:t>
            </w:r>
            <w:r>
              <w:rPr>
                <w:rFonts w:ascii="宋体" w:hAnsi="宋体" w:cs="宋体" w:hint="eastAsia"/>
              </w:rPr>
              <w:t>企业技术中心；公司新产品中置电机</w:t>
            </w:r>
            <w:r>
              <w:rPr>
                <w:rFonts w:ascii="宋体" w:hAnsi="宋体" w:cs="宋体" w:hint="eastAsia"/>
              </w:rPr>
              <w:t>M230</w:t>
            </w:r>
            <w:r>
              <w:rPr>
                <w:rFonts w:ascii="宋体" w:hAnsi="宋体" w:cs="宋体" w:hint="eastAsia"/>
              </w:rPr>
              <w:t>荣获“</w:t>
            </w:r>
            <w:r>
              <w:rPr>
                <w:rFonts w:ascii="宋体" w:hAnsi="宋体" w:cs="宋体" w:hint="eastAsia"/>
              </w:rPr>
              <w:t xml:space="preserve">2023 CHINA CYCLE </w:t>
            </w:r>
            <w:r>
              <w:rPr>
                <w:rFonts w:ascii="宋体" w:hAnsi="宋体" w:cs="宋体" w:hint="eastAsia"/>
              </w:rPr>
              <w:t>创新奖”金奖。</w:t>
            </w:r>
          </w:p>
        </w:tc>
      </w:tr>
      <w:tr w:rsidR="005E528F">
        <w:tc>
          <w:tcPr>
            <w:tcW w:w="1174"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5E528F" w:rsidRDefault="000F6C3A">
            <w:pPr>
              <w:widowControl/>
              <w:adjustRightInd/>
              <w:snapToGrid/>
              <w:spacing w:beforeLines="0" w:before="0" w:afterLines="0" w:after="0" w:line="240" w:lineRule="auto"/>
              <w:ind w:firstLineChars="0" w:firstLine="0"/>
              <w:rPr>
                <w:rFonts w:ascii="宋体" w:hAnsi="宋体" w:cs="宋体"/>
              </w:rPr>
            </w:pPr>
            <w:r>
              <w:rPr>
                <w:rFonts w:ascii="宋体" w:hAnsi="宋体" w:cs="宋体"/>
              </w:rPr>
              <w:lastRenderedPageBreak/>
              <w:t>日期</w:t>
            </w:r>
          </w:p>
        </w:tc>
        <w:tc>
          <w:tcPr>
            <w:tcW w:w="7126"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5E528F" w:rsidRDefault="000F6C3A">
            <w:pPr>
              <w:widowControl/>
              <w:adjustRightInd/>
              <w:snapToGrid/>
              <w:spacing w:beforeLines="0" w:before="0" w:afterLines="0" w:after="0" w:line="240" w:lineRule="auto"/>
              <w:ind w:firstLineChars="0" w:firstLine="0"/>
              <w:rPr>
                <w:rFonts w:ascii="宋体" w:hAnsi="宋体" w:cs="宋体"/>
              </w:rPr>
            </w:pPr>
            <w:r>
              <w:rPr>
                <w:rFonts w:ascii="宋体" w:hAnsi="宋体" w:cs="宋体"/>
              </w:rPr>
              <w:t>2024</w:t>
            </w:r>
            <w:r>
              <w:rPr>
                <w:rFonts w:ascii="宋体" w:hAnsi="宋体" w:cs="宋体"/>
              </w:rPr>
              <w:t>年</w:t>
            </w:r>
            <w:r>
              <w:rPr>
                <w:rFonts w:ascii="宋体" w:hAnsi="宋体" w:cs="宋体" w:hint="eastAsia"/>
              </w:rPr>
              <w:t>9</w:t>
            </w:r>
            <w:r>
              <w:rPr>
                <w:rFonts w:ascii="宋体" w:hAnsi="宋体" w:cs="宋体"/>
              </w:rPr>
              <w:t>月</w:t>
            </w:r>
            <w:r>
              <w:rPr>
                <w:rFonts w:ascii="宋体" w:hAnsi="宋体" w:cs="宋体"/>
              </w:rPr>
              <w:t>10</w:t>
            </w:r>
            <w:r>
              <w:rPr>
                <w:rFonts w:ascii="宋体" w:hAnsi="宋体" w:cs="宋体"/>
              </w:rPr>
              <w:t>日</w:t>
            </w:r>
          </w:p>
        </w:tc>
      </w:tr>
    </w:tbl>
    <w:p w:rsidR="005E528F" w:rsidRDefault="005E528F">
      <w:pPr>
        <w:adjustRightInd/>
        <w:snapToGrid/>
        <w:spacing w:beforeLines="0" w:before="240" w:afterLines="0" w:after="0"/>
        <w:ind w:firstLineChars="0" w:firstLine="0"/>
        <w:rPr>
          <w:rFonts w:ascii="宋体" w:hAnsi="宋体" w:cs="宋体"/>
          <w:b/>
          <w:kern w:val="2"/>
          <w:szCs w:val="30"/>
        </w:rPr>
      </w:pPr>
    </w:p>
    <w:sectPr w:rsidR="005E528F">
      <w:footerReference w:type="even" r:id="rId7"/>
      <w:footerReference w:type="default" r:id="rId8"/>
      <w:footerReference w:type="first" r:id="rId9"/>
      <w:type w:val="continuous"/>
      <w:pgSz w:w="11910" w:h="16840"/>
      <w:pgMar w:top="1440" w:right="1797" w:bottom="1440" w:left="1797" w:header="720" w:footer="105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C3A" w:rsidRDefault="000F6C3A">
      <w:pPr>
        <w:spacing w:line="240" w:lineRule="auto"/>
      </w:pPr>
      <w:r>
        <w:separator/>
      </w:r>
    </w:p>
  </w:endnote>
  <w:endnote w:type="continuationSeparator" w:id="0">
    <w:p w:rsidR="000F6C3A" w:rsidRDefault="000F6C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28F" w:rsidRDefault="005E528F">
    <w:pPr>
      <w:pStyle w:val="a9"/>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28F" w:rsidRDefault="005E528F">
    <w:pPr>
      <w:pStyle w:val="a9"/>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28F" w:rsidRDefault="005E528F">
    <w:pPr>
      <w:pStyle w:val="a9"/>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C3A" w:rsidRDefault="000F6C3A">
      <w:pPr>
        <w:spacing w:line="240" w:lineRule="auto"/>
      </w:pPr>
      <w:r>
        <w:separator/>
      </w:r>
    </w:p>
  </w:footnote>
  <w:footnote w:type="continuationSeparator" w:id="0">
    <w:p w:rsidR="000F6C3A" w:rsidRDefault="000F6C3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trackRevisions/>
  <w:defaultTabStop w:val="720"/>
  <w:drawingGridHorizontalSpacing w:val="110"/>
  <w:noPunctuationKerning/>
  <w:characterSpacingControl w:val="doNotCompres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ZhM2FhN2Y5NGNhN2UwMDMyZTFiYTEwODMxZWE1ZTMifQ=="/>
  </w:docVars>
  <w:rsids>
    <w:rsidRoot w:val="003B4C57"/>
    <w:rsid w:val="00004A0A"/>
    <w:rsid w:val="00017D55"/>
    <w:rsid w:val="00023F49"/>
    <w:rsid w:val="00025A28"/>
    <w:rsid w:val="00027A5C"/>
    <w:rsid w:val="000361FB"/>
    <w:rsid w:val="00041375"/>
    <w:rsid w:val="000560B4"/>
    <w:rsid w:val="00060D3B"/>
    <w:rsid w:val="00067D65"/>
    <w:rsid w:val="00070AFC"/>
    <w:rsid w:val="0007152D"/>
    <w:rsid w:val="00072957"/>
    <w:rsid w:val="00073213"/>
    <w:rsid w:val="000753EC"/>
    <w:rsid w:val="00081227"/>
    <w:rsid w:val="00083379"/>
    <w:rsid w:val="000A0988"/>
    <w:rsid w:val="000A5A7B"/>
    <w:rsid w:val="000A7594"/>
    <w:rsid w:val="000A7F92"/>
    <w:rsid w:val="000B072E"/>
    <w:rsid w:val="000C0473"/>
    <w:rsid w:val="000C24D4"/>
    <w:rsid w:val="000E3C70"/>
    <w:rsid w:val="000F6C3A"/>
    <w:rsid w:val="00103BA2"/>
    <w:rsid w:val="00105AB6"/>
    <w:rsid w:val="00112C67"/>
    <w:rsid w:val="00113868"/>
    <w:rsid w:val="00113C0E"/>
    <w:rsid w:val="001232E4"/>
    <w:rsid w:val="00123B87"/>
    <w:rsid w:val="0012497A"/>
    <w:rsid w:val="00145FB9"/>
    <w:rsid w:val="001517CE"/>
    <w:rsid w:val="001659B8"/>
    <w:rsid w:val="0016680D"/>
    <w:rsid w:val="00171A01"/>
    <w:rsid w:val="00174BDA"/>
    <w:rsid w:val="00177EA2"/>
    <w:rsid w:val="00185F0D"/>
    <w:rsid w:val="00191B42"/>
    <w:rsid w:val="001925B2"/>
    <w:rsid w:val="00193714"/>
    <w:rsid w:val="0019499B"/>
    <w:rsid w:val="00195A3D"/>
    <w:rsid w:val="00196392"/>
    <w:rsid w:val="0019782C"/>
    <w:rsid w:val="001A29A9"/>
    <w:rsid w:val="001B7A2F"/>
    <w:rsid w:val="001C48D7"/>
    <w:rsid w:val="001C6C3D"/>
    <w:rsid w:val="001D1C0D"/>
    <w:rsid w:val="001E1C39"/>
    <w:rsid w:val="001E3CC4"/>
    <w:rsid w:val="001E6395"/>
    <w:rsid w:val="00200202"/>
    <w:rsid w:val="002122F1"/>
    <w:rsid w:val="002227E7"/>
    <w:rsid w:val="00231D9A"/>
    <w:rsid w:val="0023287E"/>
    <w:rsid w:val="002408F0"/>
    <w:rsid w:val="00242A8D"/>
    <w:rsid w:val="00246F99"/>
    <w:rsid w:val="00250D92"/>
    <w:rsid w:val="00251573"/>
    <w:rsid w:val="00253226"/>
    <w:rsid w:val="002535DA"/>
    <w:rsid w:val="002546E9"/>
    <w:rsid w:val="00264410"/>
    <w:rsid w:val="00265D9B"/>
    <w:rsid w:val="00273018"/>
    <w:rsid w:val="0027555E"/>
    <w:rsid w:val="00284D06"/>
    <w:rsid w:val="002C7F77"/>
    <w:rsid w:val="002D1D09"/>
    <w:rsid w:val="002D26DD"/>
    <w:rsid w:val="002D6EC5"/>
    <w:rsid w:val="002E1760"/>
    <w:rsid w:val="002F1609"/>
    <w:rsid w:val="002F2A70"/>
    <w:rsid w:val="00304E92"/>
    <w:rsid w:val="00306213"/>
    <w:rsid w:val="003114F6"/>
    <w:rsid w:val="00315994"/>
    <w:rsid w:val="00315AA9"/>
    <w:rsid w:val="00324757"/>
    <w:rsid w:val="00334F8B"/>
    <w:rsid w:val="00335C2C"/>
    <w:rsid w:val="00340174"/>
    <w:rsid w:val="003457D0"/>
    <w:rsid w:val="003470DB"/>
    <w:rsid w:val="003470DF"/>
    <w:rsid w:val="00351468"/>
    <w:rsid w:val="00353FCE"/>
    <w:rsid w:val="00357A68"/>
    <w:rsid w:val="00362EB6"/>
    <w:rsid w:val="00371C59"/>
    <w:rsid w:val="00380E67"/>
    <w:rsid w:val="00383F86"/>
    <w:rsid w:val="00390F84"/>
    <w:rsid w:val="003941D9"/>
    <w:rsid w:val="003953E3"/>
    <w:rsid w:val="003B2CD4"/>
    <w:rsid w:val="003B4C57"/>
    <w:rsid w:val="003B5BC1"/>
    <w:rsid w:val="003B7755"/>
    <w:rsid w:val="003C7CF5"/>
    <w:rsid w:val="003D7C2C"/>
    <w:rsid w:val="003E1441"/>
    <w:rsid w:val="003F0B56"/>
    <w:rsid w:val="003F2036"/>
    <w:rsid w:val="003F2F61"/>
    <w:rsid w:val="003F40EC"/>
    <w:rsid w:val="003F544F"/>
    <w:rsid w:val="00401F0D"/>
    <w:rsid w:val="00402A77"/>
    <w:rsid w:val="0040327D"/>
    <w:rsid w:val="004051F7"/>
    <w:rsid w:val="00414444"/>
    <w:rsid w:val="00422899"/>
    <w:rsid w:val="0042419A"/>
    <w:rsid w:val="004338B8"/>
    <w:rsid w:val="004360A0"/>
    <w:rsid w:val="00440427"/>
    <w:rsid w:val="00445BC7"/>
    <w:rsid w:val="00447973"/>
    <w:rsid w:val="00455185"/>
    <w:rsid w:val="00464420"/>
    <w:rsid w:val="00464A70"/>
    <w:rsid w:val="00465DB8"/>
    <w:rsid w:val="004666D7"/>
    <w:rsid w:val="00475871"/>
    <w:rsid w:val="0049299A"/>
    <w:rsid w:val="00495AEC"/>
    <w:rsid w:val="004970E7"/>
    <w:rsid w:val="004A7EE0"/>
    <w:rsid w:val="004B4FE0"/>
    <w:rsid w:val="004C248B"/>
    <w:rsid w:val="004D1410"/>
    <w:rsid w:val="004D23B3"/>
    <w:rsid w:val="004E4059"/>
    <w:rsid w:val="004E70D4"/>
    <w:rsid w:val="004F308B"/>
    <w:rsid w:val="00501F95"/>
    <w:rsid w:val="005047F7"/>
    <w:rsid w:val="00505695"/>
    <w:rsid w:val="005200A4"/>
    <w:rsid w:val="00520909"/>
    <w:rsid w:val="0052270C"/>
    <w:rsid w:val="0052302B"/>
    <w:rsid w:val="00524357"/>
    <w:rsid w:val="00532AD7"/>
    <w:rsid w:val="00535198"/>
    <w:rsid w:val="00540C33"/>
    <w:rsid w:val="0054141B"/>
    <w:rsid w:val="005422BB"/>
    <w:rsid w:val="00544CB9"/>
    <w:rsid w:val="00565E06"/>
    <w:rsid w:val="005670A1"/>
    <w:rsid w:val="0057008B"/>
    <w:rsid w:val="00584F1A"/>
    <w:rsid w:val="00587C70"/>
    <w:rsid w:val="005A6C81"/>
    <w:rsid w:val="005B1AC2"/>
    <w:rsid w:val="005C399C"/>
    <w:rsid w:val="005C49DA"/>
    <w:rsid w:val="005C4CA4"/>
    <w:rsid w:val="005D3E6A"/>
    <w:rsid w:val="005E32CD"/>
    <w:rsid w:val="005E528F"/>
    <w:rsid w:val="005E77E4"/>
    <w:rsid w:val="00602E8A"/>
    <w:rsid w:val="00620D8A"/>
    <w:rsid w:val="0062179D"/>
    <w:rsid w:val="00633B82"/>
    <w:rsid w:val="0063545B"/>
    <w:rsid w:val="00635B38"/>
    <w:rsid w:val="0063720B"/>
    <w:rsid w:val="006434A2"/>
    <w:rsid w:val="00644D05"/>
    <w:rsid w:val="006723E5"/>
    <w:rsid w:val="00683AF5"/>
    <w:rsid w:val="00692225"/>
    <w:rsid w:val="00696A33"/>
    <w:rsid w:val="006A552E"/>
    <w:rsid w:val="006B3819"/>
    <w:rsid w:val="006B460E"/>
    <w:rsid w:val="006C3E48"/>
    <w:rsid w:val="006C4CBE"/>
    <w:rsid w:val="006C5A6F"/>
    <w:rsid w:val="006C640D"/>
    <w:rsid w:val="006D18B8"/>
    <w:rsid w:val="006D5B59"/>
    <w:rsid w:val="006E5425"/>
    <w:rsid w:val="006E609F"/>
    <w:rsid w:val="006F57B9"/>
    <w:rsid w:val="006F61C1"/>
    <w:rsid w:val="00706D6A"/>
    <w:rsid w:val="00721FD0"/>
    <w:rsid w:val="00732741"/>
    <w:rsid w:val="00732C5B"/>
    <w:rsid w:val="007453F7"/>
    <w:rsid w:val="00746C47"/>
    <w:rsid w:val="0075098B"/>
    <w:rsid w:val="0076248D"/>
    <w:rsid w:val="00766FE8"/>
    <w:rsid w:val="007703BC"/>
    <w:rsid w:val="00773C10"/>
    <w:rsid w:val="00773E26"/>
    <w:rsid w:val="00783526"/>
    <w:rsid w:val="007879FD"/>
    <w:rsid w:val="00791D73"/>
    <w:rsid w:val="007A0C1F"/>
    <w:rsid w:val="007B051C"/>
    <w:rsid w:val="007B44E4"/>
    <w:rsid w:val="007B50D1"/>
    <w:rsid w:val="007B62E2"/>
    <w:rsid w:val="007D547C"/>
    <w:rsid w:val="007E746C"/>
    <w:rsid w:val="007F5A05"/>
    <w:rsid w:val="007F620D"/>
    <w:rsid w:val="007F635C"/>
    <w:rsid w:val="007F6BC8"/>
    <w:rsid w:val="008016B8"/>
    <w:rsid w:val="00812B74"/>
    <w:rsid w:val="00813D0E"/>
    <w:rsid w:val="00814A1C"/>
    <w:rsid w:val="00817520"/>
    <w:rsid w:val="00822260"/>
    <w:rsid w:val="0082293B"/>
    <w:rsid w:val="00826133"/>
    <w:rsid w:val="00833AAA"/>
    <w:rsid w:val="00842679"/>
    <w:rsid w:val="00845175"/>
    <w:rsid w:val="00853BA3"/>
    <w:rsid w:val="00853BA5"/>
    <w:rsid w:val="00857DD6"/>
    <w:rsid w:val="00862124"/>
    <w:rsid w:val="00870599"/>
    <w:rsid w:val="00876F04"/>
    <w:rsid w:val="00881BF9"/>
    <w:rsid w:val="008920CA"/>
    <w:rsid w:val="00897718"/>
    <w:rsid w:val="008A310D"/>
    <w:rsid w:val="008B61BF"/>
    <w:rsid w:val="008B7B7E"/>
    <w:rsid w:val="008D3DD2"/>
    <w:rsid w:val="008D6533"/>
    <w:rsid w:val="008E0104"/>
    <w:rsid w:val="008E1175"/>
    <w:rsid w:val="00906246"/>
    <w:rsid w:val="00910870"/>
    <w:rsid w:val="00917915"/>
    <w:rsid w:val="00924C98"/>
    <w:rsid w:val="009259AA"/>
    <w:rsid w:val="00931021"/>
    <w:rsid w:val="00933898"/>
    <w:rsid w:val="009437E1"/>
    <w:rsid w:val="00951831"/>
    <w:rsid w:val="00961D9D"/>
    <w:rsid w:val="0096251A"/>
    <w:rsid w:val="00963B05"/>
    <w:rsid w:val="00963DD9"/>
    <w:rsid w:val="00970A1D"/>
    <w:rsid w:val="00973242"/>
    <w:rsid w:val="00976062"/>
    <w:rsid w:val="00981DCC"/>
    <w:rsid w:val="00986ED8"/>
    <w:rsid w:val="009C28D3"/>
    <w:rsid w:val="009C50AB"/>
    <w:rsid w:val="009C7E5E"/>
    <w:rsid w:val="009D005D"/>
    <w:rsid w:val="009D174E"/>
    <w:rsid w:val="009D61E3"/>
    <w:rsid w:val="009E141C"/>
    <w:rsid w:val="009E60CA"/>
    <w:rsid w:val="009E734F"/>
    <w:rsid w:val="009F07FC"/>
    <w:rsid w:val="009F197C"/>
    <w:rsid w:val="009F723F"/>
    <w:rsid w:val="009F7E63"/>
    <w:rsid w:val="00A1111F"/>
    <w:rsid w:val="00A1164A"/>
    <w:rsid w:val="00A12749"/>
    <w:rsid w:val="00A1776A"/>
    <w:rsid w:val="00A23CF3"/>
    <w:rsid w:val="00A311BE"/>
    <w:rsid w:val="00A401F3"/>
    <w:rsid w:val="00A42248"/>
    <w:rsid w:val="00A52BAA"/>
    <w:rsid w:val="00A635BC"/>
    <w:rsid w:val="00A669E1"/>
    <w:rsid w:val="00A71873"/>
    <w:rsid w:val="00A720EA"/>
    <w:rsid w:val="00A738DC"/>
    <w:rsid w:val="00A77EE3"/>
    <w:rsid w:val="00A8144A"/>
    <w:rsid w:val="00A931F1"/>
    <w:rsid w:val="00A9580B"/>
    <w:rsid w:val="00AB3F84"/>
    <w:rsid w:val="00AD3198"/>
    <w:rsid w:val="00AD70A6"/>
    <w:rsid w:val="00AE1748"/>
    <w:rsid w:val="00AE2BC0"/>
    <w:rsid w:val="00AF40C5"/>
    <w:rsid w:val="00B006E9"/>
    <w:rsid w:val="00B01402"/>
    <w:rsid w:val="00B0260D"/>
    <w:rsid w:val="00B10453"/>
    <w:rsid w:val="00B14AE7"/>
    <w:rsid w:val="00B1529D"/>
    <w:rsid w:val="00B20089"/>
    <w:rsid w:val="00B415B8"/>
    <w:rsid w:val="00B45001"/>
    <w:rsid w:val="00B5045A"/>
    <w:rsid w:val="00B54112"/>
    <w:rsid w:val="00B60900"/>
    <w:rsid w:val="00B63D3B"/>
    <w:rsid w:val="00B65438"/>
    <w:rsid w:val="00B65C48"/>
    <w:rsid w:val="00B704B2"/>
    <w:rsid w:val="00B71FBB"/>
    <w:rsid w:val="00B729A8"/>
    <w:rsid w:val="00B7319E"/>
    <w:rsid w:val="00B75479"/>
    <w:rsid w:val="00B81989"/>
    <w:rsid w:val="00B86088"/>
    <w:rsid w:val="00B91841"/>
    <w:rsid w:val="00B945D3"/>
    <w:rsid w:val="00BA35C4"/>
    <w:rsid w:val="00BA3694"/>
    <w:rsid w:val="00BA69B9"/>
    <w:rsid w:val="00BA6E38"/>
    <w:rsid w:val="00BA703C"/>
    <w:rsid w:val="00BB0017"/>
    <w:rsid w:val="00BB4B78"/>
    <w:rsid w:val="00BB7446"/>
    <w:rsid w:val="00BB7AF1"/>
    <w:rsid w:val="00BB7BE0"/>
    <w:rsid w:val="00BC3360"/>
    <w:rsid w:val="00BD671F"/>
    <w:rsid w:val="00BD688B"/>
    <w:rsid w:val="00BD7FC8"/>
    <w:rsid w:val="00BE1034"/>
    <w:rsid w:val="00BF767D"/>
    <w:rsid w:val="00C0338A"/>
    <w:rsid w:val="00C121BE"/>
    <w:rsid w:val="00C137B1"/>
    <w:rsid w:val="00C13F23"/>
    <w:rsid w:val="00C154B1"/>
    <w:rsid w:val="00C27795"/>
    <w:rsid w:val="00C31A90"/>
    <w:rsid w:val="00C34A5E"/>
    <w:rsid w:val="00C44078"/>
    <w:rsid w:val="00C52878"/>
    <w:rsid w:val="00C57557"/>
    <w:rsid w:val="00C62E28"/>
    <w:rsid w:val="00C674E5"/>
    <w:rsid w:val="00C7068C"/>
    <w:rsid w:val="00C80195"/>
    <w:rsid w:val="00C8285E"/>
    <w:rsid w:val="00CC329A"/>
    <w:rsid w:val="00CD025E"/>
    <w:rsid w:val="00CD7D86"/>
    <w:rsid w:val="00CE4EEA"/>
    <w:rsid w:val="00CF1079"/>
    <w:rsid w:val="00CF669C"/>
    <w:rsid w:val="00D00FF5"/>
    <w:rsid w:val="00D0249E"/>
    <w:rsid w:val="00D02A15"/>
    <w:rsid w:val="00D1365F"/>
    <w:rsid w:val="00D1680B"/>
    <w:rsid w:val="00D22426"/>
    <w:rsid w:val="00D2428A"/>
    <w:rsid w:val="00D26D9F"/>
    <w:rsid w:val="00D31ABA"/>
    <w:rsid w:val="00D4110B"/>
    <w:rsid w:val="00D441FD"/>
    <w:rsid w:val="00D508F0"/>
    <w:rsid w:val="00D54D4D"/>
    <w:rsid w:val="00D55C99"/>
    <w:rsid w:val="00D611DA"/>
    <w:rsid w:val="00D61F25"/>
    <w:rsid w:val="00D66889"/>
    <w:rsid w:val="00D8309B"/>
    <w:rsid w:val="00D83C46"/>
    <w:rsid w:val="00D8506D"/>
    <w:rsid w:val="00D87AA0"/>
    <w:rsid w:val="00D87D77"/>
    <w:rsid w:val="00D935E9"/>
    <w:rsid w:val="00D93A69"/>
    <w:rsid w:val="00D93A6C"/>
    <w:rsid w:val="00D958B9"/>
    <w:rsid w:val="00DA7CA9"/>
    <w:rsid w:val="00DA7DC4"/>
    <w:rsid w:val="00DB1CC9"/>
    <w:rsid w:val="00DB372E"/>
    <w:rsid w:val="00DB6A48"/>
    <w:rsid w:val="00DC4D68"/>
    <w:rsid w:val="00DE647D"/>
    <w:rsid w:val="00DE73D5"/>
    <w:rsid w:val="00DF0867"/>
    <w:rsid w:val="00DF17D1"/>
    <w:rsid w:val="00E01731"/>
    <w:rsid w:val="00E140E5"/>
    <w:rsid w:val="00E23D6E"/>
    <w:rsid w:val="00E261A6"/>
    <w:rsid w:val="00E261BD"/>
    <w:rsid w:val="00E46AA9"/>
    <w:rsid w:val="00E55986"/>
    <w:rsid w:val="00E55ABA"/>
    <w:rsid w:val="00E56205"/>
    <w:rsid w:val="00E60656"/>
    <w:rsid w:val="00E65E98"/>
    <w:rsid w:val="00E70CD3"/>
    <w:rsid w:val="00E72508"/>
    <w:rsid w:val="00E72721"/>
    <w:rsid w:val="00E748C1"/>
    <w:rsid w:val="00E815D2"/>
    <w:rsid w:val="00E86F27"/>
    <w:rsid w:val="00E91757"/>
    <w:rsid w:val="00E91886"/>
    <w:rsid w:val="00E95C47"/>
    <w:rsid w:val="00E978F4"/>
    <w:rsid w:val="00E979B9"/>
    <w:rsid w:val="00EA10E4"/>
    <w:rsid w:val="00EC23A7"/>
    <w:rsid w:val="00EC2E5C"/>
    <w:rsid w:val="00EC34D6"/>
    <w:rsid w:val="00EC5AEE"/>
    <w:rsid w:val="00ED7368"/>
    <w:rsid w:val="00EF6239"/>
    <w:rsid w:val="00F04E0B"/>
    <w:rsid w:val="00F100B2"/>
    <w:rsid w:val="00F23981"/>
    <w:rsid w:val="00F359EC"/>
    <w:rsid w:val="00F67C6F"/>
    <w:rsid w:val="00F71B03"/>
    <w:rsid w:val="00F72E4B"/>
    <w:rsid w:val="00F7581D"/>
    <w:rsid w:val="00F76A52"/>
    <w:rsid w:val="00F77A72"/>
    <w:rsid w:val="00F8035B"/>
    <w:rsid w:val="00F80792"/>
    <w:rsid w:val="00F828B1"/>
    <w:rsid w:val="00F963AA"/>
    <w:rsid w:val="00F97CA3"/>
    <w:rsid w:val="00FA0D60"/>
    <w:rsid w:val="00FB2AFD"/>
    <w:rsid w:val="00FB4EEF"/>
    <w:rsid w:val="00FB6A20"/>
    <w:rsid w:val="00FC0DEC"/>
    <w:rsid w:val="00FC2376"/>
    <w:rsid w:val="00FC5B5D"/>
    <w:rsid w:val="00FC5ECE"/>
    <w:rsid w:val="00FD3D41"/>
    <w:rsid w:val="00FD6BA3"/>
    <w:rsid w:val="00FE40B7"/>
    <w:rsid w:val="00FE5270"/>
    <w:rsid w:val="00FE63B3"/>
    <w:rsid w:val="00FF2C33"/>
    <w:rsid w:val="00FF53F6"/>
    <w:rsid w:val="06B46BB9"/>
    <w:rsid w:val="127B6786"/>
    <w:rsid w:val="153322C7"/>
    <w:rsid w:val="15CB6D5B"/>
    <w:rsid w:val="18F953B8"/>
    <w:rsid w:val="1AD31C39"/>
    <w:rsid w:val="254C061E"/>
    <w:rsid w:val="26B70648"/>
    <w:rsid w:val="27F84D79"/>
    <w:rsid w:val="28854049"/>
    <w:rsid w:val="2A210B5D"/>
    <w:rsid w:val="2BDA4BD6"/>
    <w:rsid w:val="2C356377"/>
    <w:rsid w:val="2CCC0940"/>
    <w:rsid w:val="30C97515"/>
    <w:rsid w:val="350C78FD"/>
    <w:rsid w:val="3604223C"/>
    <w:rsid w:val="379C0A1A"/>
    <w:rsid w:val="47D734D9"/>
    <w:rsid w:val="48D90393"/>
    <w:rsid w:val="49B54319"/>
    <w:rsid w:val="4A4A2944"/>
    <w:rsid w:val="4E495E46"/>
    <w:rsid w:val="5491759C"/>
    <w:rsid w:val="55CB5419"/>
    <w:rsid w:val="57D953D0"/>
    <w:rsid w:val="580D68EE"/>
    <w:rsid w:val="5BDD0C74"/>
    <w:rsid w:val="5EE00BB3"/>
    <w:rsid w:val="5F990010"/>
    <w:rsid w:val="6C270D69"/>
    <w:rsid w:val="6C2B2308"/>
    <w:rsid w:val="6E4F4146"/>
    <w:rsid w:val="759A1325"/>
    <w:rsid w:val="777271AD"/>
    <w:rsid w:val="7B7C500D"/>
    <w:rsid w:val="7F801A4C"/>
    <w:rsid w:val="7F895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DCAC551-C6E1-4E72-9CFD-2E94C7C11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napToGrid w:val="0"/>
      <w:spacing w:beforeLines="50" w:before="120" w:afterLines="50" w:after="120" w:line="360" w:lineRule="auto"/>
      <w:ind w:firstLineChars="200" w:firstLine="48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ody Text"/>
    <w:basedOn w:val="a"/>
    <w:link w:val="a6"/>
    <w:uiPriority w:val="1"/>
    <w:qFormat/>
    <w:pPr>
      <w:jc w:val="both"/>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jc w:val="right"/>
    </w:pPr>
    <w:rPr>
      <w:color w:val="FF0000"/>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59"/>
    <w:qFormat/>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qFormat/>
    <w:rPr>
      <w:color w:val="0000FF" w:themeColor="hyperlink"/>
      <w:u w:val="single"/>
    </w:rPr>
  </w:style>
  <w:style w:type="character" w:styleId="af1">
    <w:name w:val="annotation reference"/>
    <w:basedOn w:val="a0"/>
    <w:uiPriority w:val="99"/>
    <w:semiHidden/>
    <w:unhideWhenUsed/>
    <w:qFormat/>
    <w:rPr>
      <w:sz w:val="21"/>
      <w:szCs w:val="21"/>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af2">
    <w:name w:val="List Paragraph"/>
    <w:basedOn w:val="a"/>
    <w:uiPriority w:val="34"/>
    <w:qFormat/>
  </w:style>
  <w:style w:type="paragraph" w:customStyle="1" w:styleId="TableParagraph">
    <w:name w:val="Table Paragraph"/>
    <w:basedOn w:val="a"/>
    <w:uiPriority w:val="1"/>
    <w:qFormat/>
  </w:style>
  <w:style w:type="character" w:customStyle="1" w:styleId="a6">
    <w:name w:val="正文文本 字符"/>
    <w:basedOn w:val="a0"/>
    <w:link w:val="a5"/>
    <w:uiPriority w:val="1"/>
    <w:qFormat/>
    <w:rPr>
      <w:sz w:val="24"/>
      <w:szCs w:val="24"/>
    </w:rPr>
  </w:style>
  <w:style w:type="character" w:customStyle="1" w:styleId="ac">
    <w:name w:val="页眉 字符"/>
    <w:basedOn w:val="a0"/>
    <w:link w:val="ab"/>
    <w:uiPriority w:val="99"/>
    <w:qFormat/>
    <w:rPr>
      <w:color w:val="FF0000"/>
      <w:sz w:val="24"/>
      <w:szCs w:val="24"/>
    </w:rPr>
  </w:style>
  <w:style w:type="character" w:customStyle="1" w:styleId="aa">
    <w:name w:val="页脚 字符"/>
    <w:basedOn w:val="a0"/>
    <w:link w:val="a9"/>
    <w:uiPriority w:val="99"/>
    <w:qFormat/>
    <w:rPr>
      <w:sz w:val="18"/>
      <w:szCs w:val="18"/>
    </w:rPr>
  </w:style>
  <w:style w:type="character" w:customStyle="1" w:styleId="a4">
    <w:name w:val="批注文字 字符"/>
    <w:basedOn w:val="a0"/>
    <w:link w:val="a3"/>
    <w:uiPriority w:val="99"/>
    <w:qFormat/>
  </w:style>
  <w:style w:type="character" w:customStyle="1" w:styleId="ae">
    <w:name w:val="批注主题 字符"/>
    <w:basedOn w:val="a4"/>
    <w:link w:val="ad"/>
    <w:uiPriority w:val="99"/>
    <w:semiHidden/>
    <w:qFormat/>
    <w:rPr>
      <w:b/>
      <w:bCs/>
    </w:rPr>
  </w:style>
  <w:style w:type="character" w:customStyle="1" w:styleId="a8">
    <w:name w:val="批注框文本 字符"/>
    <w:basedOn w:val="a0"/>
    <w:link w:val="a7"/>
    <w:uiPriority w:val="99"/>
    <w:semiHidden/>
    <w:qFormat/>
    <w:rPr>
      <w:sz w:val="18"/>
      <w:szCs w:val="18"/>
    </w:rPr>
  </w:style>
  <w:style w:type="paragraph" w:customStyle="1" w:styleId="IPO">
    <w:name w:val="IPO正文"/>
    <w:basedOn w:val="a"/>
    <w:link w:val="IPOChar"/>
    <w:qFormat/>
    <w:pPr>
      <w:jc w:val="both"/>
    </w:pPr>
    <w:rPr>
      <w:rFonts w:ascii="Arial" w:hAnsi="Arial" w:cs="Arial"/>
      <w:color w:val="000000"/>
      <w:kern w:val="2"/>
      <w:lang w:bidi="en-US"/>
    </w:rPr>
  </w:style>
  <w:style w:type="character" w:customStyle="1" w:styleId="IPOChar">
    <w:name w:val="IPO正文 Char"/>
    <w:link w:val="IPO"/>
    <w:qFormat/>
    <w:rPr>
      <w:rFonts w:ascii="Arial" w:eastAsia="宋体" w:hAnsi="Arial" w:cs="Arial"/>
      <w:color w:val="000000"/>
      <w:kern w:val="2"/>
      <w:sz w:val="24"/>
      <w:lang w:bidi="en-US"/>
    </w:rPr>
  </w:style>
  <w:style w:type="character" w:customStyle="1" w:styleId="1">
    <w:name w:val="未处理的提及1"/>
    <w:basedOn w:val="a0"/>
    <w:uiPriority w:val="99"/>
    <w:semiHidden/>
    <w:unhideWhenUsed/>
    <w:qFormat/>
    <w:rPr>
      <w:color w:val="605E5C"/>
      <w:shd w:val="clear" w:color="auto" w:fill="E1DFDD"/>
    </w:rPr>
  </w:style>
  <w:style w:type="paragraph" w:customStyle="1" w:styleId="10">
    <w:name w:val="修订1"/>
    <w:hidden/>
    <w:uiPriority w:val="99"/>
    <w:semiHidden/>
    <w:qFormat/>
    <w:rPr>
      <w:rFonts w:asciiTheme="minorHAnsi" w:eastAsiaTheme="minorEastAsia" w:hAnsiTheme="minorHAnsi" w:cstheme="minorBidi"/>
      <w:sz w:val="22"/>
      <w:szCs w:val="22"/>
      <w:lang w:eastAsia="en-US"/>
    </w:rPr>
  </w:style>
  <w:style w:type="paragraph" w:customStyle="1" w:styleId="2">
    <w:name w:val="修订2"/>
    <w:hidden/>
    <w:uiPriority w:val="99"/>
    <w:semiHidden/>
    <w:qFormat/>
    <w:rPr>
      <w:rFonts w:asciiTheme="minorHAnsi" w:eastAsiaTheme="minorEastAsia" w:hAnsiTheme="minorHAnsi" w:cstheme="minorBidi"/>
      <w:sz w:val="22"/>
      <w:szCs w:val="22"/>
      <w:lang w:eastAsia="en-US"/>
    </w:rPr>
  </w:style>
  <w:style w:type="character" w:customStyle="1" w:styleId="highlight">
    <w:name w:val="highlight"/>
    <w:basedOn w:val="a0"/>
    <w:qFormat/>
  </w:style>
  <w:style w:type="character" w:customStyle="1" w:styleId="20">
    <w:name w:val="未处理的提及2"/>
    <w:basedOn w:val="a0"/>
    <w:uiPriority w:val="99"/>
    <w:semiHidden/>
    <w:unhideWhenUsed/>
    <w:qFormat/>
    <w:rPr>
      <w:color w:val="605E5C"/>
      <w:shd w:val="clear" w:color="auto" w:fill="E1DFDD"/>
    </w:rPr>
  </w:style>
  <w:style w:type="paragraph" w:customStyle="1" w:styleId="3">
    <w:name w:val="修订3"/>
    <w:hidden/>
    <w:uiPriority w:val="99"/>
    <w:unhideWhenUsed/>
    <w:qFormat/>
    <w:rPr>
      <w:rFonts w:asciiTheme="minorHAnsi" w:eastAsiaTheme="minorEastAsia" w:hAnsiTheme="minorHAnsi" w:cstheme="minorBidi"/>
      <w:sz w:val="22"/>
      <w:szCs w:val="22"/>
      <w:lang w:eastAsia="en-US"/>
    </w:rPr>
  </w:style>
  <w:style w:type="character" w:customStyle="1" w:styleId="30">
    <w:name w:val="未处理的提及3"/>
    <w:basedOn w:val="a0"/>
    <w:uiPriority w:val="99"/>
    <w:semiHidden/>
    <w:unhideWhenUsed/>
    <w:qFormat/>
    <w:rPr>
      <w:color w:val="605E5C"/>
      <w:shd w:val="clear" w:color="auto" w:fill="E1DFDD"/>
    </w:rPr>
  </w:style>
  <w:style w:type="table" w:customStyle="1" w:styleId="11">
    <w:name w:val="网格型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修订4"/>
    <w:hidden/>
    <w:uiPriority w:val="99"/>
    <w:unhideWhenUsed/>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518</Words>
  <Characters>2953</Characters>
  <Application>Microsoft Office Word</Application>
  <DocSecurity>0</DocSecurity>
  <Lines>24</Lines>
  <Paragraphs>6</Paragraphs>
  <ScaleCrop>false</ScaleCrop>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knt051</dc:creator>
  <cp:lastModifiedBy>user</cp:lastModifiedBy>
  <cp:revision>4</cp:revision>
  <cp:lastPrinted>2024-04-24T08:24:00Z</cp:lastPrinted>
  <dcterms:created xsi:type="dcterms:W3CDTF">2024-09-10T07:52:00Z</dcterms:created>
  <dcterms:modified xsi:type="dcterms:W3CDTF">2024-09-11T09:16:00Z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2019-05-26T00:00:00Z</vt:filetime>
  </property>
  <property fmtid="{D5CDD505-2E9C-101B-9397-08002B2CF9AE}" pid="3" name="Creator">
    <vt:lpwstr>Microsoft® Office Word 2007</vt:lpwstr>
  </property>
  <property fmtid="{D5CDD505-2E9C-101B-9397-08002B2CF9AE}" pid="4" name="LastSaved">
    <vt:filetime>2019-05-27T00:00:00Z</vt:filetime>
  </property>
  <property fmtid="{D5CDD505-2E9C-101B-9397-08002B2CF9AE}" pid="5" name="KSOProductBuildVer">
    <vt:lpwstr>2052-11.8.2.8506</vt:lpwstr>
  </property>
  <property fmtid="{D5CDD505-2E9C-101B-9397-08002B2CF9AE}" pid="6" name="ICV">
    <vt:lpwstr>B52725B0AE89440D95C35A0010E5D851_13</vt:lpwstr>
  </property>
</Properties>
</file>