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24" w:rsidRDefault="00473B6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中油工程</w:t>
      </w:r>
    </w:p>
    <w:p w:rsidR="00762B24" w:rsidRDefault="00473B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中国石油集团工程股份有限公司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762B24" w:rsidRDefault="00473B67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443"/>
      </w:tblGrid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Pr="0040267B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762B24" w:rsidRDefault="00473B67" w:rsidP="0040267B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4A12E3"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762B24" w:rsidRDefault="00473B67" w:rsidP="0040267B"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762B24" w:rsidRDefault="00473B67" w:rsidP="0040267B">
            <w:pPr>
              <w:tabs>
                <w:tab w:val="left" w:pos="2690"/>
                <w:tab w:val="center" w:pos="3199"/>
              </w:tabs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  <w:r w:rsidR="004A12E3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A12E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4A12E3">
              <w:rPr>
                <w:rFonts w:hint="eastAsia"/>
                <w:bCs/>
                <w:iCs/>
                <w:color w:val="000000"/>
                <w:sz w:val="24"/>
              </w:rPr>
              <w:t>2024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12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日（周四）下午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15:00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—</w:t>
            </w:r>
            <w:r w:rsidRPr="004A12E3">
              <w:rPr>
                <w:rFonts w:hint="eastAsia"/>
                <w:bCs/>
                <w:iCs/>
                <w:color w:val="000000"/>
                <w:sz w:val="24"/>
              </w:rPr>
              <w:t>16:30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A12E3" w:rsidP="0040267B">
            <w:pPr>
              <w:rPr>
                <w:rFonts w:ascii="宋体" w:hAnsi="宋体"/>
                <w:bCs/>
                <w:sz w:val="24"/>
              </w:rPr>
            </w:pPr>
            <w:r w:rsidRPr="004A12E3">
              <w:rPr>
                <w:rFonts w:ascii="宋体" w:hAnsi="宋体" w:hint="eastAsia"/>
                <w:bCs/>
                <w:sz w:val="24"/>
              </w:rPr>
              <w:t>总经理王新革女士，独立董事张克华先生、张占魁先生、王雪华先生，财务总监于清进先生、副总经理兼董事会秘书于国锋先生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Pr="0040267B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  <w:r w:rsidR="0040267B">
              <w:rPr>
                <w:rFonts w:ascii="宋体" w:hAnsi="宋体" w:hint="eastAsia"/>
                <w:b/>
                <w:sz w:val="24"/>
              </w:rPr>
              <w:t>：</w:t>
            </w:r>
          </w:p>
          <w:p w:rsidR="00762B24" w:rsidRDefault="00473B67" w:rsidP="0040267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1、</w:t>
            </w:r>
            <w:r w:rsidR="004A12E3" w:rsidRPr="004A12E3">
              <w:rPr>
                <w:rFonts w:ascii="宋体" w:hAnsi="宋体" w:hint="eastAsia"/>
                <w:b/>
                <w:sz w:val="24"/>
              </w:rPr>
              <w:t>公司上半年汇兑损益情况怎么样，公司海外业务众多，如何避免汇兑给公司利润表现的干扰？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形成汇兑净收益0.55亿元，对公司当期利润产生正向影响。公司后续将持续强化汇率风险管理，密切跟踪相关币种汇率走势，通过适时结汇、匹配收付、严控二类货币及使用跨境人民币等方式管控汇率风险，减少汇兑因素对公司的影响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公司说上半年加大了研发投入，请介绍下具体获得了哪些成果？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研发投入7.48亿元，形成科技成果96项，新增授权专利104件，实现了11项科研成果的首次工业化应用、28项科研成果的推广应用，POE等6个技术工艺包通过了首次工业应用技术论证。此外，公司围绕产业</w:t>
            </w:r>
            <w:proofErr w:type="gramStart"/>
            <w:r w:rsidR="004A12E3" w:rsidRPr="004A12E3">
              <w:rPr>
                <w:rFonts w:ascii="宋体" w:hAnsi="宋体" w:hint="eastAsia"/>
                <w:sz w:val="24"/>
                <w:szCs w:val="24"/>
              </w:rPr>
              <w:t>链部署</w:t>
            </w:r>
            <w:proofErr w:type="gramEnd"/>
            <w:r w:rsidR="004A12E3" w:rsidRPr="004A12E3">
              <w:rPr>
                <w:rFonts w:ascii="宋体" w:hAnsi="宋体" w:hint="eastAsia"/>
                <w:sz w:val="24"/>
                <w:szCs w:val="24"/>
              </w:rPr>
              <w:t>创新链，加快新兴和未来产业技术攻关与工程实践，新兴产业在研科技项目393个，成功开发20个“双碳三新”技术工艺包。感谢您的关注。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proofErr w:type="gramStart"/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数智化</w:t>
            </w:r>
            <w:proofErr w:type="gramEnd"/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是目前工程行业提高产业附加值和核心竞争力的重要方向，公司上半年在这方面有哪些进一步的布局和成果？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发布了39项数智化转型建设成果，高质量完成大集中ERP蓝图方案设计，在中国石油广西石化炼化转型升级等项目运行了智慧工地管理系统，启动了20余个数字化交付项目。同时，公司加强人工智能等新一代信息技术研究，积极参与融入中国石油昆仑大模型建设，做好“AI+工程建设”顶层设计，编制二三维辅助设计、设计智能校审等9个人工智能应用场景设计方案，依托重点工程项目开展试点应用探索。感谢您的关注。</w:t>
            </w:r>
          </w:p>
          <w:p w:rsidR="004A63F2" w:rsidRDefault="00473B67" w:rsidP="004A63F2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4A63F2" w:rsidRPr="004A12E3">
              <w:rPr>
                <w:rFonts w:ascii="宋体" w:hAnsi="宋体" w:hint="eastAsia"/>
                <w:b/>
                <w:sz w:val="24"/>
                <w:szCs w:val="24"/>
              </w:rPr>
              <w:t>领导，您好！我来自四川大决策 请问在全球能源转型的大背景下，中油工程如何平衡传统油气工程业务与新能源项目的发展？公司在</w:t>
            </w:r>
            <w:r w:rsidR="004A63F2" w:rsidRPr="004A12E3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新能源领域（如氢能、风能、太阳能）有哪些具体的布局和计划？</w:t>
            </w:r>
          </w:p>
          <w:p w:rsidR="00762B24" w:rsidRDefault="004A63F2" w:rsidP="004A63F2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4A12E3">
              <w:rPr>
                <w:rFonts w:ascii="宋体" w:hAnsi="宋体" w:hint="eastAsia"/>
                <w:sz w:val="24"/>
                <w:szCs w:val="24"/>
              </w:rPr>
              <w:t>尊敬的投资者，您好。公司锚</w:t>
            </w:r>
            <w:proofErr w:type="gramStart"/>
            <w:r w:rsidRPr="004A12E3">
              <w:rPr>
                <w:rFonts w:ascii="宋体" w:hAnsi="宋体" w:hint="eastAsia"/>
                <w:sz w:val="24"/>
                <w:szCs w:val="24"/>
              </w:rPr>
              <w:t>定建设</w:t>
            </w:r>
            <w:proofErr w:type="gramEnd"/>
            <w:r w:rsidRPr="004A12E3">
              <w:rPr>
                <w:rFonts w:ascii="宋体" w:hAnsi="宋体" w:hint="eastAsia"/>
                <w:sz w:val="24"/>
                <w:szCs w:val="24"/>
              </w:rPr>
              <w:t>世界一流能源工程综合服务商发展愿景，聚焦主责主业与核心功能，进一步巩固壮大油气田地面、油气储运、炼油化工、聚酯化纤、LNG等传统油气工程优势业务，积极发展海洋工程、环境工程等成长性业务，加速拓展氢能、风能、太阳能、CCUS等新兴业务，提前谋划未来产业布局。上半年，公司“双碳三新”业务新签124.77亿元，同比增长47%，占公司整体新签合同额的16%，正在成为重要的市场支撑和收入来源，公司发展的“第二曲线”加速形成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贵公司上半年新兴产业开拓情况如何？</w:t>
            </w:r>
          </w:p>
          <w:p w:rsidR="00762B24" w:rsidRDefault="0088667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尊敬的投资者，您好。公司持续按照“一个体系、两个工程、三大行动”工作部署，围绕自立自强战略支持和高质量发展“两大”中心任务，持续深化实施“两优化、两创新、两提升”，主动适应行业竞争新态势，构建现代化营销体系，聚焦主责主业，强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化技术引领，突出数智赋能，提升经营质效，以市场营销能力和品牌影响力不断提升，推动公司全面完成由“生产型”向“经营型”转变，实现市场营销高质量发展。感谢您的关注。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今年以来多家</w:t>
            </w:r>
            <w:proofErr w:type="gramStart"/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央企上市</w:t>
            </w:r>
            <w:proofErr w:type="gramEnd"/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公司回购股份后依法注销，公司有无相关计划？</w:t>
            </w:r>
          </w:p>
          <w:p w:rsidR="00762B24" w:rsidRDefault="0088667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4A12E3">
              <w:rPr>
                <w:rFonts w:ascii="宋体" w:hAnsi="宋体" w:hint="eastAsia"/>
                <w:sz w:val="24"/>
                <w:szCs w:val="24"/>
              </w:rPr>
              <w:t>尊敬的投资者，您好。公司目前暂无回购计划，未来如有相关计划将及时履行信息披露义务。感谢您的关注。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贵公司上半年订单怎么样？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尊敬的投资者，您好。2024年上半年，公司积极应对国际和行业形势发生的深刻变化，坚持服务国家重大战略与助</w:t>
            </w:r>
            <w:proofErr w:type="gramStart"/>
            <w:r w:rsidR="004A12E3" w:rsidRPr="004A12E3">
              <w:rPr>
                <w:rFonts w:ascii="宋体" w:hAnsi="宋体" w:hint="eastAsia"/>
                <w:sz w:val="24"/>
                <w:szCs w:val="24"/>
              </w:rPr>
              <w:t>推产业</w:t>
            </w:r>
            <w:proofErr w:type="gramEnd"/>
            <w:r w:rsidR="004A12E3" w:rsidRPr="004A12E3">
              <w:rPr>
                <w:rFonts w:ascii="宋体" w:hAnsi="宋体" w:hint="eastAsia"/>
                <w:sz w:val="24"/>
                <w:szCs w:val="24"/>
              </w:rPr>
              <w:t>升级协同互促，坚持传统业务与新兴产业两端发力，市场规模持续扩大、市场布局更加优化、产业链短板加快补齐，上半年累计新签工程订单3670个，新签合同额757.49亿元，同比增长38.40%，创历史同期最好水平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领导您好，公司营收水平和</w:t>
            </w:r>
            <w:proofErr w:type="gramStart"/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获单能力</w:t>
            </w:r>
            <w:proofErr w:type="gramEnd"/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在行业内都处于前列，但盈利水平表现一般，请问后续如何调整？有哪些计划吗？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2021年度至2024年上半年，公司主营业务毛利率分别为6.81%、7.69%、8.08%、8.86%，毛利水平持续向好。后续公司将持续强化项目全过程精益化管理，推进管理方式、盈利模式、运行机制进一步优化转变，不断提升项目建设质量、效率和效益。感谢您的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请问公司领导上半年整体经营业绩怎么样？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全面深化提质增效、高效执行重点项目、加快推进改革创新、持续完善公司治理、着力防范化解风险，毛利水平持续向好，经营活动现金流状况改善，高质量发展的根基进一步夯实。上半年实现营业收入323.48亿元，归属于上市公司股东的净利润5.27亿元，毛利润28.67亿元、同比增加0.18亿元，毛利率8.86%、同比增长0.83个百分点，实现经济增加值5.61亿元、同比增加0.69亿元，经营活动产生的现金流量净额同比增加26.45亿元，应收账款余额降至近3年同期最低水平。感谢您的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lastRenderedPageBreak/>
              <w:t>关注。</w:t>
            </w:r>
          </w:p>
          <w:p w:rsidR="00762B24" w:rsidRDefault="00473B67" w:rsidP="0040267B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</w:t>
            </w:r>
            <w:r w:rsidR="004A12E3" w:rsidRPr="004A12E3">
              <w:rPr>
                <w:rFonts w:ascii="宋体" w:hAnsi="宋体" w:hint="eastAsia"/>
                <w:b/>
                <w:sz w:val="24"/>
                <w:szCs w:val="24"/>
              </w:rPr>
              <w:t>请问公司上半年净利润同比下降的原因是什么？</w:t>
            </w:r>
          </w:p>
          <w:p w:rsidR="00762B24" w:rsidRDefault="004A63F2" w:rsidP="0040267B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4A12E3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实现归属于上市公司股东的净利润5.27亿元，同比下降1.49亿元。公司上半年强化了工程项目全过程成本控制，严控非生产性支出，综合毛利同比上升，营业成本、销售及管理费用同比下降，高质量发展的根基进一步夯实，但同时由于公司加大科技研发投入，且受美元汇率波动影响导致汇兑收益较去年有所下降，增减</w:t>
            </w:r>
            <w:proofErr w:type="gramStart"/>
            <w:r w:rsidR="004A12E3" w:rsidRPr="004A12E3">
              <w:rPr>
                <w:rFonts w:ascii="宋体" w:hAnsi="宋体" w:hint="eastAsia"/>
                <w:sz w:val="24"/>
                <w:szCs w:val="24"/>
              </w:rPr>
              <w:t>利因素</w:t>
            </w:r>
            <w:proofErr w:type="gramEnd"/>
            <w:r w:rsidR="004A12E3" w:rsidRPr="004A12E3">
              <w:rPr>
                <w:rFonts w:ascii="宋体" w:hAnsi="宋体" w:hint="eastAsia"/>
                <w:sz w:val="24"/>
                <w:szCs w:val="24"/>
              </w:rPr>
              <w:t>综合叠加，导致净利润同比有所减少。感谢您的关注。</w:t>
            </w:r>
          </w:p>
          <w:p w:rsidR="00555A20" w:rsidRDefault="00473B67" w:rsidP="00555A20">
            <w:pPr>
              <w:pStyle w:val="Style6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11、</w:t>
            </w:r>
            <w:r w:rsidR="00555A20" w:rsidRPr="004A12E3">
              <w:rPr>
                <w:rFonts w:ascii="宋体" w:hAnsi="宋体" w:hint="eastAsia"/>
                <w:b/>
                <w:sz w:val="24"/>
                <w:szCs w:val="24"/>
              </w:rPr>
              <w:t>中油工程</w:t>
            </w:r>
            <w:proofErr w:type="gramStart"/>
            <w:r w:rsidR="00555A20" w:rsidRPr="004A12E3">
              <w:rPr>
                <w:rFonts w:ascii="宋体" w:hAnsi="宋体" w:hint="eastAsia"/>
                <w:b/>
                <w:sz w:val="24"/>
                <w:szCs w:val="24"/>
              </w:rPr>
              <w:t>针今年</w:t>
            </w:r>
            <w:proofErr w:type="gramEnd"/>
            <w:r w:rsidR="00555A20" w:rsidRPr="004A12E3">
              <w:rPr>
                <w:rFonts w:ascii="宋体" w:hAnsi="宋体" w:hint="eastAsia"/>
                <w:b/>
                <w:sz w:val="24"/>
                <w:szCs w:val="24"/>
              </w:rPr>
              <w:t>对研发领域的资金投入规模开始增大，请问中油工程是加大了那些领域的研发投入。</w:t>
            </w:r>
          </w:p>
          <w:p w:rsidR="00762B24" w:rsidRPr="0040267B" w:rsidRDefault="004A63F2" w:rsidP="004A63F2">
            <w:pPr>
              <w:pStyle w:val="Style6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555A20" w:rsidRPr="004A12E3">
              <w:rPr>
                <w:rFonts w:ascii="宋体" w:hAnsi="宋体" w:hint="eastAsia"/>
                <w:sz w:val="24"/>
                <w:szCs w:val="24"/>
              </w:rPr>
              <w:t>尊敬的投资者，您好。2024年上半年，公司研发投入7.48亿元，形成科技成果96项，新增授权专利104件，实现了11项科研成果的首次工业化应用、28项科研成果的推广应用，POE等6个技术工艺包通过了首次工业应用技术论证。此外，公司围绕产业</w:t>
            </w:r>
            <w:proofErr w:type="gramStart"/>
            <w:r w:rsidR="00555A20" w:rsidRPr="004A12E3">
              <w:rPr>
                <w:rFonts w:ascii="宋体" w:hAnsi="宋体" w:hint="eastAsia"/>
                <w:sz w:val="24"/>
                <w:szCs w:val="24"/>
              </w:rPr>
              <w:t>链部署</w:t>
            </w:r>
            <w:proofErr w:type="gramEnd"/>
            <w:r w:rsidR="00555A20" w:rsidRPr="004A12E3">
              <w:rPr>
                <w:rFonts w:ascii="宋体" w:hAnsi="宋体" w:hint="eastAsia"/>
                <w:sz w:val="24"/>
                <w:szCs w:val="24"/>
              </w:rPr>
              <w:t>创新链，加快新兴和未来产业技术攻关与工程实践，新兴产业在研科技项目393个，成功开发20个“双碳三新”技术工艺包。感谢您的关注。</w:t>
            </w: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762B2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762B24" w:rsidTr="0040267B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B24" w:rsidRDefault="00473B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24" w:rsidRDefault="00473B67" w:rsidP="0040267B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2024-0</w:t>
            </w:r>
            <w:r w:rsidR="004A12E3"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-1</w:t>
            </w:r>
            <w:r w:rsidR="004A12E3">
              <w:rPr>
                <w:bCs/>
                <w:iCs/>
                <w:color w:val="000000"/>
                <w:sz w:val="24"/>
              </w:rPr>
              <w:t>2</w:t>
            </w:r>
          </w:p>
        </w:tc>
      </w:tr>
    </w:tbl>
    <w:p w:rsidR="00762B24" w:rsidRDefault="00762B24"/>
    <w:sectPr w:rsidR="00762B24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5F3" w:rsidRDefault="00FD45F3">
      <w:r>
        <w:separator/>
      </w:r>
    </w:p>
  </w:endnote>
  <w:endnote w:type="continuationSeparator" w:id="0">
    <w:p w:rsidR="00FD45F3" w:rsidRDefault="00FD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5F3" w:rsidRDefault="00FD45F3">
      <w:r>
        <w:separator/>
      </w:r>
    </w:p>
  </w:footnote>
  <w:footnote w:type="continuationSeparator" w:id="0">
    <w:p w:rsidR="00FD45F3" w:rsidRDefault="00FD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B24" w:rsidRDefault="00762B24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4639B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4529A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0F57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2DD3"/>
    <w:rsid w:val="003D18F1"/>
    <w:rsid w:val="003E001E"/>
    <w:rsid w:val="003F7C4D"/>
    <w:rsid w:val="0040075F"/>
    <w:rsid w:val="0040267B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B67"/>
    <w:rsid w:val="00473F30"/>
    <w:rsid w:val="0048591A"/>
    <w:rsid w:val="00486D86"/>
    <w:rsid w:val="0048721A"/>
    <w:rsid w:val="004A0BD5"/>
    <w:rsid w:val="004A12E3"/>
    <w:rsid w:val="004A1BBF"/>
    <w:rsid w:val="004A63F2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A20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E3283"/>
    <w:rsid w:val="00724ACC"/>
    <w:rsid w:val="00753DB6"/>
    <w:rsid w:val="00762B24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2D86"/>
    <w:rsid w:val="00873B59"/>
    <w:rsid w:val="0087701F"/>
    <w:rsid w:val="00886672"/>
    <w:rsid w:val="0089283D"/>
    <w:rsid w:val="008A0ADC"/>
    <w:rsid w:val="008A1BAB"/>
    <w:rsid w:val="008B052A"/>
    <w:rsid w:val="008B38B7"/>
    <w:rsid w:val="008B458E"/>
    <w:rsid w:val="008C4D4A"/>
    <w:rsid w:val="008C4D60"/>
    <w:rsid w:val="008E11AE"/>
    <w:rsid w:val="008E1708"/>
    <w:rsid w:val="008E3175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91D5E"/>
    <w:rsid w:val="00DA26A9"/>
    <w:rsid w:val="00DB01FF"/>
    <w:rsid w:val="00DC7778"/>
    <w:rsid w:val="00DE7391"/>
    <w:rsid w:val="00DF2DB5"/>
    <w:rsid w:val="00DF6560"/>
    <w:rsid w:val="00E04CC0"/>
    <w:rsid w:val="00E136FF"/>
    <w:rsid w:val="00E23E9F"/>
    <w:rsid w:val="00E32528"/>
    <w:rsid w:val="00E35F26"/>
    <w:rsid w:val="00E53165"/>
    <w:rsid w:val="00E61EF7"/>
    <w:rsid w:val="00E663B4"/>
    <w:rsid w:val="00E80CEB"/>
    <w:rsid w:val="00E90FC6"/>
    <w:rsid w:val="00EA5103"/>
    <w:rsid w:val="00EA6FB9"/>
    <w:rsid w:val="00EB5E6A"/>
    <w:rsid w:val="00EC2AD7"/>
    <w:rsid w:val="00ED7DE0"/>
    <w:rsid w:val="00EE7891"/>
    <w:rsid w:val="00EF200A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47DBA"/>
    <w:rsid w:val="00F64E72"/>
    <w:rsid w:val="00F70C7D"/>
    <w:rsid w:val="00F9272E"/>
    <w:rsid w:val="00F97743"/>
    <w:rsid w:val="00FA6DAF"/>
    <w:rsid w:val="00FC6884"/>
    <w:rsid w:val="00FD45F3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3C3D07"/>
  <w15:docId w15:val="{E988702A-2992-4B36-912B-E3EA4B3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02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430</Words>
  <Characters>2452</Characters>
  <Application>Microsoft Office Word</Application>
  <DocSecurity>0</DocSecurity>
  <Lines>20</Lines>
  <Paragraphs>5</Paragraphs>
  <ScaleCrop>false</ScaleCrop>
  <Company>微软中国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13</cp:revision>
  <cp:lastPrinted>2014-02-21T05:34:00Z</cp:lastPrinted>
  <dcterms:created xsi:type="dcterms:W3CDTF">2024-06-16T01:08:00Z</dcterms:created>
  <dcterms:modified xsi:type="dcterms:W3CDTF">2024-09-13T11:52:00Z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