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63" w:rsidRDefault="0099432C">
      <w:pPr>
        <w:spacing w:line="40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证券代码：</w:t>
      </w:r>
      <w:r>
        <w:rPr>
          <w:rFonts w:ascii="宋体" w:eastAsia="宋体" w:hAnsi="宋体" w:hint="eastAsia"/>
          <w:color w:val="000000"/>
          <w:sz w:val="24"/>
        </w:rPr>
        <w:t>6</w:t>
      </w:r>
      <w:r>
        <w:rPr>
          <w:rFonts w:ascii="宋体" w:eastAsia="宋体" w:hAnsi="宋体"/>
          <w:color w:val="000000"/>
          <w:sz w:val="24"/>
        </w:rPr>
        <w:t>03004</w:t>
      </w:r>
      <w:r>
        <w:rPr>
          <w:rFonts w:ascii="宋体" w:eastAsia="宋体" w:hAnsi="宋体" w:hint="eastAsia"/>
          <w:color w:val="000000"/>
          <w:sz w:val="24"/>
        </w:rPr>
        <w:t xml:space="preserve">                              </w:t>
      </w:r>
      <w:r>
        <w:rPr>
          <w:rFonts w:ascii="宋体" w:eastAsia="宋体" w:hAnsi="宋体"/>
          <w:color w:val="000000"/>
          <w:sz w:val="24"/>
        </w:rPr>
        <w:t xml:space="preserve">     </w:t>
      </w:r>
      <w:r>
        <w:rPr>
          <w:rFonts w:ascii="宋体" w:eastAsia="宋体" w:hAnsi="宋体" w:hint="eastAsia"/>
          <w:color w:val="000000"/>
          <w:sz w:val="24"/>
        </w:rPr>
        <w:t>证券简称：鼎龙科技</w:t>
      </w:r>
    </w:p>
    <w:p w:rsidR="003A4163" w:rsidRDefault="0099432C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浙江鼎龙科技股份有限公司</w:t>
      </w:r>
    </w:p>
    <w:p w:rsidR="003A4163" w:rsidRDefault="0099432C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投资者关系活动记录表</w:t>
      </w:r>
    </w:p>
    <w:p w:rsidR="003A4163" w:rsidRDefault="0099432C">
      <w:pPr>
        <w:spacing w:line="40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 xml:space="preserve">                                                  </w:t>
      </w:r>
      <w:r>
        <w:rPr>
          <w:rFonts w:ascii="宋体" w:eastAsia="宋体" w:hAnsi="宋体"/>
          <w:color w:val="000000"/>
          <w:sz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</w:rPr>
        <w:t>编号：</w:t>
      </w:r>
      <w:r>
        <w:rPr>
          <w:rFonts w:ascii="宋体" w:eastAsia="宋体" w:hAnsi="宋体" w:hint="eastAsia"/>
          <w:color w:val="000000"/>
          <w:sz w:val="24"/>
        </w:rPr>
        <w:t>2</w:t>
      </w:r>
      <w:r>
        <w:rPr>
          <w:rFonts w:ascii="宋体" w:eastAsia="宋体" w:hAnsi="宋体"/>
          <w:color w:val="000000"/>
          <w:sz w:val="24"/>
        </w:rPr>
        <w:t>024-009</w:t>
      </w:r>
      <w:r>
        <w:rPr>
          <w:rFonts w:ascii="宋体" w:eastAsia="宋体" w:hAnsi="宋体" w:hint="eastAsia"/>
          <w:color w:val="000000"/>
          <w:sz w:val="24"/>
        </w:rPr>
        <w:t xml:space="preserve">      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6430"/>
      </w:tblGrid>
      <w:tr w:rsidR="003A4163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99432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63" w:rsidRDefault="0099432C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现场参观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A4163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99432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163" w:rsidRDefault="0099432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华安证券王强峰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华安基金</w:t>
            </w:r>
            <w:r w:rsidR="004F2224">
              <w:rPr>
                <w:rFonts w:ascii="宋体" w:eastAsia="宋体" w:hAnsi="宋体" w:hint="eastAsia"/>
                <w:sz w:val="24"/>
              </w:rPr>
              <w:t>辛大伟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建信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基金吴</w:t>
            </w:r>
            <w:r w:rsidR="009135DE">
              <w:rPr>
                <w:rFonts w:ascii="宋体" w:eastAsia="宋体" w:hAnsi="宋体" w:hint="eastAsia"/>
                <w:sz w:val="24"/>
              </w:rPr>
              <w:t>昂</w:t>
            </w:r>
            <w:r>
              <w:rPr>
                <w:rFonts w:ascii="宋体" w:eastAsia="宋体" w:hAnsi="宋体" w:hint="eastAsia"/>
                <w:sz w:val="24"/>
              </w:rPr>
              <w:t>达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、杨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荔媛</w:t>
            </w:r>
            <w:r w:rsidR="009135DE">
              <w:rPr>
                <w:rFonts w:ascii="宋体" w:eastAsia="宋体" w:hAnsi="宋体" w:hint="eastAsia"/>
                <w:sz w:val="24"/>
              </w:rPr>
              <w:t>、</w:t>
            </w:r>
            <w:r w:rsidR="009135DE" w:rsidRPr="009135DE">
              <w:rPr>
                <w:rFonts w:ascii="宋体" w:eastAsia="宋体" w:hAnsi="宋体" w:hint="eastAsia"/>
                <w:sz w:val="24"/>
              </w:rPr>
              <w:t>黄伟宾</w:t>
            </w:r>
          </w:p>
        </w:tc>
      </w:tr>
      <w:tr w:rsidR="003A4163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99432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63" w:rsidRDefault="0099432C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</w:rPr>
              <w:t>024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/>
                <w:color w:val="000000"/>
                <w:sz w:val="24"/>
              </w:rPr>
              <w:t>9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/>
                <w:color w:val="000000"/>
                <w:sz w:val="24"/>
              </w:rPr>
              <w:t>11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日、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</w:p>
        </w:tc>
      </w:tr>
      <w:tr w:rsidR="003A4163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99432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63" w:rsidRDefault="0099432C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在线</w:t>
            </w:r>
          </w:p>
        </w:tc>
      </w:tr>
      <w:tr w:rsidR="003A4163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99432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上市公司接待人员姓名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99432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董事会秘书周菡语、证券事务代表周能传</w:t>
            </w:r>
          </w:p>
        </w:tc>
      </w:tr>
      <w:tr w:rsidR="003A4163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99432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Q2</w:t>
            </w:r>
            <w:r>
              <w:rPr>
                <w:rFonts w:ascii="宋体" w:eastAsia="宋体" w:hAnsi="宋体" w:hint="eastAsia"/>
                <w:b/>
                <w:szCs w:val="21"/>
              </w:rPr>
              <w:t>毛利率环比下降比较明显原因，是否持续？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答：主要还是结构性原因，</w:t>
            </w:r>
            <w:r>
              <w:rPr>
                <w:rFonts w:ascii="宋体" w:eastAsia="宋体" w:hAnsi="宋体" w:hint="eastAsia"/>
                <w:szCs w:val="21"/>
              </w:rPr>
              <w:t>Q2</w:t>
            </w:r>
            <w:r>
              <w:rPr>
                <w:rFonts w:ascii="宋体" w:eastAsia="宋体" w:hAnsi="宋体" w:hint="eastAsia"/>
                <w:szCs w:val="21"/>
              </w:rPr>
              <w:t>低毛利率产品相对较多，各板块都存在此情形，下半年总体应会有所改善。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染发剂原料市场格局？公司的市占率？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答：染发剂原料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端整体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格局较为分散，因为品种较多，技术门槛差异较大，附加值高低存在区间，因此生产企业间也形成了一定的差异；公司在高附加的产品线方面凭借产品矩阵、技术实力等综合优势处于行业前列，与主要客户也建立了长期的合作关系；在个别低附加值原料上可能存在其他中小厂商相对有优势的情形。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市占率方面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，由于行业属于细分领域</w:t>
            </w:r>
            <w:r>
              <w:rPr>
                <w:rFonts w:ascii="宋体" w:eastAsia="宋体" w:hAnsi="宋体" w:hint="eastAsia"/>
                <w:bCs/>
                <w:szCs w:val="21"/>
              </w:rPr>
              <w:t>数据不全，也难以通过终端染发剂产品推算具体原料用量，从主要客户情况来看，三大客户占全球染发剂的市场份额近</w:t>
            </w:r>
            <w:r>
              <w:rPr>
                <w:rFonts w:ascii="宋体" w:eastAsia="宋体" w:hAnsi="宋体"/>
                <w:bCs/>
                <w:szCs w:val="21"/>
              </w:rPr>
              <w:t>50%</w:t>
            </w:r>
            <w:r>
              <w:rPr>
                <w:rFonts w:ascii="宋体" w:eastAsia="宋体" w:hAnsi="宋体"/>
                <w:bCs/>
                <w:szCs w:val="21"/>
              </w:rPr>
              <w:t>，公司向其供应的</w:t>
            </w:r>
            <w:r>
              <w:rPr>
                <w:rFonts w:ascii="宋体" w:eastAsia="宋体" w:hAnsi="宋体" w:hint="eastAsia"/>
                <w:bCs/>
                <w:szCs w:val="21"/>
              </w:rPr>
              <w:t>相关产品占其需求量的</w:t>
            </w:r>
            <w:r>
              <w:rPr>
                <w:rFonts w:ascii="宋体" w:eastAsia="宋体" w:hAnsi="宋体"/>
                <w:bCs/>
                <w:szCs w:val="21"/>
              </w:rPr>
              <w:t>30%</w:t>
            </w:r>
            <w:r>
              <w:rPr>
                <w:rFonts w:ascii="宋体" w:eastAsia="宋体" w:hAnsi="宋体"/>
                <w:bCs/>
                <w:szCs w:val="21"/>
              </w:rPr>
              <w:t>左右</w:t>
            </w:r>
            <w:r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主要客户的原料需求，以及染发剂产品的成分变动情况？产品迭代</w:t>
            </w: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的周期多长？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答：与大客户是通过年度框架协议商定相关产品量价，除非特别情况不会有太大变动。染发剂产品因作用于人体及相关政策要求、考虑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端用户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使用习惯等，配方变动会比较审慎，主要成分较为稳定。因绿色健康趋势，对某些传统原料的替代也是慢慢进行试用、替代，会有一个相对较长的周期。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客户去库存目前所处阶段？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/>
                <w:szCs w:val="21"/>
              </w:rPr>
              <w:t>去年上半年</w:t>
            </w:r>
            <w:r>
              <w:rPr>
                <w:rFonts w:ascii="宋体" w:eastAsia="宋体" w:hAnsi="宋体" w:hint="eastAsia"/>
                <w:szCs w:val="21"/>
              </w:rPr>
              <w:t>因</w:t>
            </w:r>
            <w:r>
              <w:rPr>
                <w:rFonts w:ascii="宋体" w:eastAsia="宋体" w:hAnsi="宋体"/>
                <w:szCs w:val="21"/>
              </w:rPr>
              <w:t>刚从疫情中</w:t>
            </w:r>
            <w:r>
              <w:rPr>
                <w:rFonts w:ascii="宋体" w:eastAsia="宋体" w:hAnsi="宋体" w:hint="eastAsia"/>
                <w:szCs w:val="21"/>
              </w:rPr>
              <w:t>走出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又叠加地缘、国际局势等因素，大客户对于稳定的供应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链信心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不足，为保证安全库存进行了一些囤货。今年</w:t>
            </w:r>
            <w:r>
              <w:rPr>
                <w:rFonts w:ascii="宋体" w:eastAsia="宋体" w:hAnsi="宋体"/>
                <w:szCs w:val="21"/>
              </w:rPr>
              <w:t>上半年逐渐从这个周期</w:t>
            </w:r>
            <w:r>
              <w:rPr>
                <w:rFonts w:ascii="宋体" w:eastAsia="宋体" w:hAnsi="宋体"/>
                <w:szCs w:val="21"/>
              </w:rPr>
              <w:t>中走出，库存</w:t>
            </w:r>
            <w:r>
              <w:rPr>
                <w:rFonts w:ascii="宋体" w:eastAsia="宋体" w:hAnsi="宋体" w:hint="eastAsia"/>
                <w:szCs w:val="21"/>
              </w:rPr>
              <w:t>得到消化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目前处于末期，预计明年会结束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公司所需原料受油价影响大吗？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答：公司所需原料品种较多，石油位于化工行业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上游，离公司的精细化学品还较远，传导转嫁不是很明显，更多是原材料的市场供需关系影响价格。公司产品定价也会考虑毛利率，进行成本加成，原料下降时</w:t>
            </w:r>
            <w:r>
              <w:rPr>
                <w:rFonts w:ascii="宋体" w:eastAsia="宋体" w:hAnsi="宋体"/>
                <w:szCs w:val="21"/>
              </w:rPr>
              <w:t>小产品销售</w:t>
            </w:r>
            <w:r>
              <w:rPr>
                <w:rFonts w:ascii="宋体" w:eastAsia="宋体" w:hAnsi="宋体" w:hint="eastAsia"/>
                <w:szCs w:val="21"/>
              </w:rPr>
              <w:t>价格相应会有所下降，但因为议价能力</w:t>
            </w:r>
            <w:r>
              <w:rPr>
                <w:rFonts w:ascii="宋体" w:eastAsia="宋体" w:hAnsi="宋体"/>
                <w:szCs w:val="21"/>
              </w:rPr>
              <w:t>销售价格下降</w:t>
            </w:r>
            <w:r>
              <w:rPr>
                <w:rFonts w:ascii="宋体" w:eastAsia="宋体" w:hAnsi="宋体" w:hint="eastAsia"/>
                <w:szCs w:val="21"/>
              </w:rPr>
              <w:t>幅度会小一些。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6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近几年二季度表现相对弱一些，是否存在季节性？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答：一般不会受季节因素影响，在生产、出货节奏上会有一些波动。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大客户选取供应商模式？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答：不通过公开招标，客户会对一些供应商进行较长时间的考察，审计通过才准入供应链，不会只注重价格因素，还会考虑质量、服务、</w:t>
            </w:r>
            <w:r>
              <w:rPr>
                <w:rFonts w:ascii="宋体" w:eastAsia="宋体" w:hAnsi="宋体" w:hint="eastAsia"/>
                <w:szCs w:val="21"/>
              </w:rPr>
              <w:t>ESG</w:t>
            </w:r>
            <w:r>
              <w:rPr>
                <w:rFonts w:ascii="宋体" w:eastAsia="宋体" w:hAnsi="宋体" w:hint="eastAsia"/>
                <w:szCs w:val="21"/>
              </w:rPr>
              <w:t>乃至供应商的持续经营能力、对其的依赖性等，正式采购时通过类似邀标的方式综合考虑来确定。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8.</w:t>
            </w:r>
            <w:r>
              <w:rPr>
                <w:rFonts w:ascii="宋体" w:eastAsia="宋体" w:hAnsi="宋体" w:hint="eastAsia"/>
                <w:b/>
                <w:szCs w:val="21"/>
              </w:rPr>
              <w:t>PBO</w:t>
            </w:r>
            <w:r>
              <w:rPr>
                <w:rFonts w:ascii="宋体" w:eastAsia="宋体" w:hAnsi="宋体" w:hint="eastAsia"/>
                <w:b/>
                <w:szCs w:val="21"/>
              </w:rPr>
              <w:t>应用情况？未来市场预期？</w:t>
            </w:r>
          </w:p>
          <w:p w:rsidR="003A4163" w:rsidRDefault="0099432C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</w:t>
            </w:r>
            <w:r>
              <w:rPr>
                <w:rFonts w:ascii="宋体" w:eastAsia="宋体" w:hAnsi="宋体"/>
                <w:szCs w:val="21"/>
              </w:rPr>
              <w:t>目前仅生产</w:t>
            </w:r>
            <w:r>
              <w:rPr>
                <w:rFonts w:ascii="宋体" w:eastAsia="宋体" w:hAnsi="宋体" w:hint="eastAsia"/>
                <w:szCs w:val="21"/>
              </w:rPr>
              <w:t>上游的</w:t>
            </w:r>
            <w:r>
              <w:rPr>
                <w:rFonts w:ascii="宋体" w:eastAsia="宋体" w:hAnsi="宋体"/>
                <w:szCs w:val="21"/>
              </w:rPr>
              <w:t>PBO</w:t>
            </w:r>
            <w:r>
              <w:rPr>
                <w:rFonts w:ascii="宋体" w:eastAsia="宋体" w:hAnsi="宋体"/>
                <w:szCs w:val="21"/>
              </w:rPr>
              <w:t>单体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具体</w:t>
            </w:r>
            <w:r>
              <w:rPr>
                <w:rFonts w:ascii="宋体" w:eastAsia="宋体" w:hAnsi="宋体"/>
                <w:szCs w:val="21"/>
              </w:rPr>
              <w:t>PBO</w:t>
            </w:r>
            <w:r>
              <w:rPr>
                <w:rFonts w:ascii="宋体" w:eastAsia="宋体" w:hAnsi="宋体"/>
                <w:szCs w:val="21"/>
              </w:rPr>
              <w:t>纤维的合成以及终端的使用，</w:t>
            </w:r>
            <w:r>
              <w:rPr>
                <w:rFonts w:ascii="宋体" w:eastAsia="宋体" w:hAnsi="宋体" w:hint="eastAsia"/>
                <w:szCs w:val="21"/>
              </w:rPr>
              <w:t>主要</w:t>
            </w:r>
            <w:r>
              <w:rPr>
                <w:rFonts w:ascii="宋体" w:eastAsia="宋体" w:hAnsi="宋体"/>
                <w:szCs w:val="21"/>
              </w:rPr>
              <w:t>涉及下游纤维聚合</w:t>
            </w:r>
            <w:r>
              <w:rPr>
                <w:rFonts w:ascii="宋体" w:eastAsia="宋体" w:hAnsi="宋体" w:hint="eastAsia"/>
                <w:szCs w:val="21"/>
              </w:rPr>
              <w:t>企业和</w:t>
            </w:r>
            <w:r>
              <w:rPr>
                <w:rFonts w:ascii="宋体" w:eastAsia="宋体" w:hAnsi="宋体"/>
                <w:szCs w:val="21"/>
              </w:rPr>
              <w:t>终端</w:t>
            </w:r>
            <w:r>
              <w:rPr>
                <w:rFonts w:ascii="宋体" w:eastAsia="宋体" w:hAnsi="宋体" w:hint="eastAsia"/>
                <w:szCs w:val="21"/>
              </w:rPr>
              <w:t>应用企业间的具体验证、应用场景等，</w:t>
            </w:r>
            <w:r>
              <w:rPr>
                <w:rFonts w:ascii="宋体" w:eastAsia="宋体" w:hAnsi="宋体"/>
                <w:szCs w:val="21"/>
              </w:rPr>
              <w:t>对于下游</w:t>
            </w:r>
            <w:r>
              <w:rPr>
                <w:rFonts w:ascii="宋体" w:eastAsia="宋体" w:hAnsi="宋体" w:hint="eastAsia"/>
                <w:szCs w:val="21"/>
              </w:rPr>
              <w:t>及终端应用</w:t>
            </w:r>
            <w:r>
              <w:rPr>
                <w:rFonts w:ascii="宋体" w:eastAsia="宋体" w:hAnsi="宋体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实际</w:t>
            </w:r>
            <w:r>
              <w:rPr>
                <w:rFonts w:ascii="宋体" w:eastAsia="宋体" w:hAnsi="宋体"/>
                <w:szCs w:val="21"/>
              </w:rPr>
              <w:t>情况，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/>
                <w:szCs w:val="21"/>
              </w:rPr>
              <w:t>暂时没有掌握</w:t>
            </w:r>
            <w:r>
              <w:rPr>
                <w:rFonts w:ascii="宋体" w:eastAsia="宋体" w:hAnsi="宋体" w:hint="eastAsia"/>
                <w:szCs w:val="21"/>
              </w:rPr>
              <w:t>具体确切的</w:t>
            </w:r>
            <w:r>
              <w:rPr>
                <w:rFonts w:ascii="宋体" w:eastAsia="宋体" w:hAnsi="宋体"/>
                <w:szCs w:val="21"/>
              </w:rPr>
              <w:t>信息。</w:t>
            </w:r>
            <w:r>
              <w:rPr>
                <w:rFonts w:ascii="宋体" w:eastAsia="宋体" w:hAnsi="宋体" w:hint="eastAsia"/>
                <w:szCs w:val="21"/>
              </w:rPr>
              <w:t>上半年的销售情况看，单价和销量都比较稳定，没有太大波动，收入和利润贡献还较小，市场</w:t>
            </w:r>
            <w:r>
              <w:rPr>
                <w:rFonts w:ascii="宋体" w:eastAsia="宋体" w:hAnsi="宋体"/>
                <w:szCs w:val="21"/>
              </w:rPr>
              <w:t>仍</w:t>
            </w:r>
            <w:r>
              <w:rPr>
                <w:rFonts w:ascii="宋体" w:eastAsia="宋体" w:hAnsi="宋体" w:hint="eastAsia"/>
                <w:szCs w:val="21"/>
              </w:rPr>
              <w:t>处于培育期。未来的市场空间比较难预估。</w:t>
            </w:r>
          </w:p>
        </w:tc>
      </w:tr>
      <w:tr w:rsidR="003A4163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99432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63" w:rsidRDefault="003A4163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</w:p>
        </w:tc>
      </w:tr>
    </w:tbl>
    <w:p w:rsidR="003A4163" w:rsidRDefault="003A4163">
      <w:pPr>
        <w:rPr>
          <w:rFonts w:ascii="宋体" w:eastAsia="宋体" w:hAnsi="宋体"/>
        </w:rPr>
      </w:pPr>
    </w:p>
    <w:sectPr w:rsidR="003A4163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42"/>
    <w:rsid w:val="8EAECAA3"/>
    <w:rsid w:val="DFFF6F3E"/>
    <w:rsid w:val="FDC810EF"/>
    <w:rsid w:val="00001E89"/>
    <w:rsid w:val="00012DDB"/>
    <w:rsid w:val="00024917"/>
    <w:rsid w:val="0003057A"/>
    <w:rsid w:val="000658BB"/>
    <w:rsid w:val="00067C0F"/>
    <w:rsid w:val="00071B87"/>
    <w:rsid w:val="000A51CD"/>
    <w:rsid w:val="000B4F92"/>
    <w:rsid w:val="000D2FFF"/>
    <w:rsid w:val="000D4720"/>
    <w:rsid w:val="0010055C"/>
    <w:rsid w:val="00170DFB"/>
    <w:rsid w:val="00186E8B"/>
    <w:rsid w:val="00197FCC"/>
    <w:rsid w:val="001C22E0"/>
    <w:rsid w:val="001C2AC8"/>
    <w:rsid w:val="001D3A4A"/>
    <w:rsid w:val="00226914"/>
    <w:rsid w:val="002368E8"/>
    <w:rsid w:val="00280A39"/>
    <w:rsid w:val="00282153"/>
    <w:rsid w:val="00283A5E"/>
    <w:rsid w:val="002917C7"/>
    <w:rsid w:val="002E69B2"/>
    <w:rsid w:val="00351E2F"/>
    <w:rsid w:val="00351FA7"/>
    <w:rsid w:val="00362585"/>
    <w:rsid w:val="003709B3"/>
    <w:rsid w:val="00396CCE"/>
    <w:rsid w:val="003A4163"/>
    <w:rsid w:val="003A7AF2"/>
    <w:rsid w:val="003B5CF1"/>
    <w:rsid w:val="003C7BD2"/>
    <w:rsid w:val="00427965"/>
    <w:rsid w:val="00471152"/>
    <w:rsid w:val="004F2224"/>
    <w:rsid w:val="005200FB"/>
    <w:rsid w:val="00547A5A"/>
    <w:rsid w:val="00554AF0"/>
    <w:rsid w:val="0058063D"/>
    <w:rsid w:val="005851C3"/>
    <w:rsid w:val="005A2874"/>
    <w:rsid w:val="005C3896"/>
    <w:rsid w:val="005D5D42"/>
    <w:rsid w:val="006338BF"/>
    <w:rsid w:val="006844A1"/>
    <w:rsid w:val="006A6758"/>
    <w:rsid w:val="006F47DD"/>
    <w:rsid w:val="007145A2"/>
    <w:rsid w:val="00717F04"/>
    <w:rsid w:val="00725570"/>
    <w:rsid w:val="007536CE"/>
    <w:rsid w:val="00763483"/>
    <w:rsid w:val="007738E2"/>
    <w:rsid w:val="007B6078"/>
    <w:rsid w:val="008017A4"/>
    <w:rsid w:val="0086428E"/>
    <w:rsid w:val="008763B1"/>
    <w:rsid w:val="008C36FC"/>
    <w:rsid w:val="008E36A6"/>
    <w:rsid w:val="009135DE"/>
    <w:rsid w:val="00916C12"/>
    <w:rsid w:val="00935E0D"/>
    <w:rsid w:val="00993A7C"/>
    <w:rsid w:val="0099432C"/>
    <w:rsid w:val="009D78B0"/>
    <w:rsid w:val="00A2151D"/>
    <w:rsid w:val="00A62215"/>
    <w:rsid w:val="00A6323F"/>
    <w:rsid w:val="00A917B7"/>
    <w:rsid w:val="00A91A1A"/>
    <w:rsid w:val="00A93237"/>
    <w:rsid w:val="00AC5C62"/>
    <w:rsid w:val="00AD7D78"/>
    <w:rsid w:val="00AE11D7"/>
    <w:rsid w:val="00B26E04"/>
    <w:rsid w:val="00B40263"/>
    <w:rsid w:val="00B45716"/>
    <w:rsid w:val="00B55F96"/>
    <w:rsid w:val="00B677DA"/>
    <w:rsid w:val="00B84136"/>
    <w:rsid w:val="00B91893"/>
    <w:rsid w:val="00BC7EA6"/>
    <w:rsid w:val="00BE3C48"/>
    <w:rsid w:val="00BE3EA5"/>
    <w:rsid w:val="00BF3556"/>
    <w:rsid w:val="00C23691"/>
    <w:rsid w:val="00C40921"/>
    <w:rsid w:val="00C75E9C"/>
    <w:rsid w:val="00CE4306"/>
    <w:rsid w:val="00D0264D"/>
    <w:rsid w:val="00D524A4"/>
    <w:rsid w:val="00D537CE"/>
    <w:rsid w:val="00D60FDB"/>
    <w:rsid w:val="00D74C2A"/>
    <w:rsid w:val="00DA345A"/>
    <w:rsid w:val="00DA4F4A"/>
    <w:rsid w:val="00DC47BE"/>
    <w:rsid w:val="00DC627F"/>
    <w:rsid w:val="00DE21C8"/>
    <w:rsid w:val="00E10EE3"/>
    <w:rsid w:val="00E27DD9"/>
    <w:rsid w:val="00E65272"/>
    <w:rsid w:val="00E93357"/>
    <w:rsid w:val="00EB7128"/>
    <w:rsid w:val="00F2242B"/>
    <w:rsid w:val="00F568BB"/>
    <w:rsid w:val="00F7344C"/>
    <w:rsid w:val="00F804B2"/>
    <w:rsid w:val="00F86713"/>
    <w:rsid w:val="00F9742E"/>
    <w:rsid w:val="00F97567"/>
    <w:rsid w:val="00FA2C79"/>
    <w:rsid w:val="00FD651C"/>
    <w:rsid w:val="00FE6894"/>
    <w:rsid w:val="00FF27DA"/>
    <w:rsid w:val="1E5F37B7"/>
    <w:rsid w:val="3BA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ABE0A"/>
  <w15:docId w15:val="{E6EC24B8-1602-4F11-B50B-F55FF27C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paragraph" w:styleId="1">
    <w:name w:val="heading 1"/>
    <w:next w:val="a"/>
    <w:pPr>
      <w:keepNext/>
      <w:keepLines/>
      <w:spacing w:before="348" w:after="210"/>
      <w:outlineLvl w:val="0"/>
    </w:pPr>
    <w:rPr>
      <w:b/>
      <w:kern w:val="2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a8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纯文本 字符"/>
    <w:basedOn w:val="a0"/>
    <w:rPr>
      <w:rFonts w:ascii="宋体" w:hAnsi="Courier New"/>
    </w:rPr>
  </w:style>
  <w:style w:type="character" w:customStyle="1" w:styleId="aa">
    <w:name w:val="批注框文本 字符"/>
    <w:basedOn w:val="a0"/>
    <w:rPr>
      <w:kern w:val="2"/>
      <w:sz w:val="18"/>
    </w:rPr>
  </w:style>
  <w:style w:type="character" w:customStyle="1" w:styleId="ab">
    <w:name w:val="页脚 字符"/>
    <w:basedOn w:val="a0"/>
    <w:rPr>
      <w:sz w:val="18"/>
    </w:rPr>
  </w:style>
  <w:style w:type="character" w:customStyle="1" w:styleId="ac">
    <w:name w:val="页眉 字符"/>
    <w:basedOn w:val="a0"/>
    <w:rPr>
      <w:sz w:val="18"/>
    </w:rPr>
  </w:style>
  <w:style w:type="paragraph" w:styleId="ad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z</cp:lastModifiedBy>
  <cp:revision>3</cp:revision>
  <dcterms:created xsi:type="dcterms:W3CDTF">2024-09-07T01:41:00Z</dcterms:created>
  <dcterms:modified xsi:type="dcterms:W3CDTF">2024-09-20T09:18:00Z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