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BA82" w14:textId="763A3B71" w:rsidR="00FB6599" w:rsidRPr="00FB6599" w:rsidRDefault="00FB6599" w:rsidP="00A0353B">
      <w:pPr>
        <w:spacing w:line="400" w:lineRule="exact"/>
        <w:rPr>
          <w:rFonts w:asciiTheme="minorEastAsia" w:eastAsiaTheme="minorEastAsia" w:hAnsiTheme="minorEastAsia"/>
          <w:sz w:val="24"/>
        </w:rPr>
      </w:pPr>
      <w:r w:rsidRPr="00FB6599">
        <w:rPr>
          <w:rFonts w:asciiTheme="minorEastAsia" w:eastAsiaTheme="minorEastAsia" w:hAnsiTheme="minorEastAsia" w:hint="eastAsia"/>
          <w:sz w:val="24"/>
        </w:rPr>
        <w:t xml:space="preserve">证券代码：601528      </w:t>
      </w:r>
      <w:r w:rsidR="00EE0786">
        <w:rPr>
          <w:rFonts w:asciiTheme="minorEastAsia" w:eastAsiaTheme="minorEastAsia" w:hAnsiTheme="minorEastAsia" w:hint="eastAsia"/>
          <w:sz w:val="24"/>
        </w:rPr>
        <w:t xml:space="preserve">               </w:t>
      </w:r>
      <w:r w:rsidR="00CC1BF9">
        <w:rPr>
          <w:rFonts w:asciiTheme="minorEastAsia" w:eastAsiaTheme="minorEastAsia" w:hAnsiTheme="minorEastAsia"/>
          <w:sz w:val="24"/>
        </w:rPr>
        <w:t xml:space="preserve">              </w:t>
      </w:r>
      <w:r w:rsidRPr="00FB6599">
        <w:rPr>
          <w:rFonts w:asciiTheme="minorEastAsia" w:eastAsiaTheme="minorEastAsia" w:hAnsiTheme="minorEastAsia" w:hint="eastAsia"/>
          <w:sz w:val="24"/>
        </w:rPr>
        <w:t>证券简称：瑞丰银行</w:t>
      </w:r>
    </w:p>
    <w:p w14:paraId="20DE0411" w14:textId="77777777" w:rsidR="00FB6599" w:rsidRPr="00EE0786" w:rsidRDefault="00FB6599" w:rsidP="00FB6599">
      <w:pPr>
        <w:spacing w:line="400" w:lineRule="exact"/>
        <w:jc w:val="center"/>
        <w:rPr>
          <w:rFonts w:ascii="方正小标宋简体" w:eastAsia="方正小标宋简体" w:hAnsi="黑体"/>
          <w:sz w:val="32"/>
          <w:szCs w:val="32"/>
        </w:rPr>
      </w:pPr>
    </w:p>
    <w:p w14:paraId="004EB6F4" w14:textId="77777777" w:rsidR="00B175E4" w:rsidRPr="00FB6599" w:rsidRDefault="003D326B" w:rsidP="00FB6599">
      <w:pPr>
        <w:spacing w:line="400" w:lineRule="exact"/>
        <w:jc w:val="center"/>
        <w:rPr>
          <w:rFonts w:ascii="方正小标宋简体" w:eastAsia="方正小标宋简体" w:hAnsi="黑体"/>
          <w:sz w:val="32"/>
          <w:szCs w:val="32"/>
        </w:rPr>
      </w:pPr>
      <w:r w:rsidRPr="00FB6599">
        <w:rPr>
          <w:rFonts w:ascii="方正小标宋简体" w:eastAsia="方正小标宋简体" w:hAnsi="黑体" w:hint="eastAsia"/>
          <w:sz w:val="32"/>
          <w:szCs w:val="32"/>
        </w:rPr>
        <w:t>浙江绍兴瑞丰</w:t>
      </w:r>
      <w:r w:rsidR="0036242B" w:rsidRPr="00FB6599">
        <w:rPr>
          <w:rFonts w:ascii="方正小标宋简体" w:eastAsia="方正小标宋简体" w:hAnsi="黑体" w:hint="eastAsia"/>
          <w:sz w:val="32"/>
          <w:szCs w:val="32"/>
        </w:rPr>
        <w:t>农村商业银行股份有限公司</w:t>
      </w:r>
    </w:p>
    <w:p w14:paraId="66CD59A6" w14:textId="77777777" w:rsidR="00B175E4" w:rsidRPr="00FB6599" w:rsidRDefault="0036242B" w:rsidP="00194101">
      <w:pPr>
        <w:spacing w:beforeLines="50" w:before="156" w:afterLines="50" w:after="156" w:line="400" w:lineRule="exact"/>
        <w:jc w:val="center"/>
        <w:rPr>
          <w:rFonts w:ascii="方正小标宋简体" w:eastAsia="方正小标宋简体" w:hAnsi="黑体"/>
          <w:bCs/>
          <w:iCs/>
          <w:color w:val="000000"/>
          <w:sz w:val="32"/>
          <w:szCs w:val="32"/>
        </w:rPr>
      </w:pPr>
      <w:r w:rsidRPr="00FB6599">
        <w:rPr>
          <w:rFonts w:ascii="方正小标宋简体" w:eastAsia="方正小标宋简体" w:hAnsi="黑体" w:hint="eastAsia"/>
          <w:bCs/>
          <w:iCs/>
          <w:color w:val="000000"/>
          <w:sz w:val="32"/>
          <w:szCs w:val="32"/>
        </w:rPr>
        <w:t>投资者关系活动记录表</w:t>
      </w:r>
    </w:p>
    <w:p w14:paraId="6EF5192F" w14:textId="175D5CD1" w:rsidR="00B175E4" w:rsidRDefault="0036242B">
      <w:pPr>
        <w:spacing w:line="400" w:lineRule="exact"/>
        <w:ind w:firstLineChars="2100" w:firstLine="5040"/>
        <w:rPr>
          <w:rFonts w:ascii="宋体" w:eastAsia="宋体" w:hAnsi="宋体"/>
          <w:bCs/>
          <w:iCs/>
          <w:color w:val="000000"/>
          <w:sz w:val="24"/>
        </w:rPr>
      </w:pPr>
      <w:r>
        <w:rPr>
          <w:rFonts w:ascii="宋体" w:eastAsia="宋体" w:hAnsi="宋体" w:hint="eastAsia"/>
          <w:bCs/>
          <w:iCs/>
          <w:color w:val="000000"/>
          <w:sz w:val="24"/>
        </w:rPr>
        <w:t xml:space="preserve">    日期：202</w:t>
      </w:r>
      <w:r w:rsidR="00D307D6">
        <w:rPr>
          <w:rFonts w:ascii="宋体" w:eastAsia="宋体" w:hAnsi="宋体"/>
          <w:bCs/>
          <w:iCs/>
          <w:color w:val="000000"/>
          <w:sz w:val="24"/>
        </w:rPr>
        <w:t>4</w:t>
      </w:r>
      <w:r>
        <w:rPr>
          <w:rFonts w:ascii="宋体" w:eastAsia="宋体" w:hAnsi="宋体" w:hint="eastAsia"/>
          <w:bCs/>
          <w:iCs/>
          <w:color w:val="000000"/>
          <w:sz w:val="24"/>
        </w:rPr>
        <w:t xml:space="preserve">年 </w:t>
      </w:r>
      <w:r w:rsidR="00011AC7">
        <w:rPr>
          <w:rFonts w:ascii="宋体" w:eastAsia="宋体" w:hAnsi="宋体"/>
          <w:bCs/>
          <w:iCs/>
          <w:color w:val="000000"/>
          <w:sz w:val="24"/>
        </w:rPr>
        <w:t>9</w:t>
      </w:r>
      <w:r>
        <w:rPr>
          <w:rFonts w:ascii="宋体" w:eastAsia="宋体" w:hAnsi="宋体" w:hint="eastAsia"/>
          <w:bCs/>
          <w:iCs/>
          <w:color w:val="000000"/>
          <w:sz w:val="24"/>
        </w:rPr>
        <w:t>月</w:t>
      </w:r>
      <w:r w:rsidR="00011AC7">
        <w:rPr>
          <w:rFonts w:ascii="宋体" w:eastAsia="宋体" w:hAnsi="宋体"/>
          <w:bCs/>
          <w:iCs/>
          <w:color w:val="000000"/>
          <w:sz w:val="24"/>
        </w:rPr>
        <w:t>13</w:t>
      </w:r>
      <w:r>
        <w:rPr>
          <w:rFonts w:ascii="宋体" w:eastAsia="宋体" w:hAnsi="宋体" w:hint="eastAsia"/>
          <w:bCs/>
          <w:iCs/>
          <w:color w:val="000000"/>
          <w:sz w:val="24"/>
        </w:rPr>
        <w:t xml:space="preserve">日                                                        </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340"/>
      </w:tblGrid>
      <w:tr w:rsidR="00B175E4" w14:paraId="1BA8B292" w14:textId="77777777" w:rsidTr="00D97563">
        <w:trPr>
          <w:trHeight w:val="1511"/>
          <w:jc w:val="center"/>
        </w:trPr>
        <w:tc>
          <w:tcPr>
            <w:tcW w:w="1696" w:type="dxa"/>
            <w:tcBorders>
              <w:top w:val="single" w:sz="4" w:space="0" w:color="auto"/>
              <w:left w:val="single" w:sz="4" w:space="0" w:color="auto"/>
              <w:bottom w:val="single" w:sz="4" w:space="0" w:color="auto"/>
              <w:right w:val="single" w:sz="4" w:space="0" w:color="auto"/>
            </w:tcBorders>
            <w:vAlign w:val="center"/>
          </w:tcPr>
          <w:p w14:paraId="4BD40D2B" w14:textId="77777777" w:rsidR="00B175E4" w:rsidRPr="00FB6599"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投资者关系活动类别</w:t>
            </w:r>
          </w:p>
        </w:tc>
        <w:tc>
          <w:tcPr>
            <w:tcW w:w="7340" w:type="dxa"/>
            <w:tcBorders>
              <w:top w:val="single" w:sz="4" w:space="0" w:color="auto"/>
              <w:left w:val="single" w:sz="4" w:space="0" w:color="auto"/>
              <w:bottom w:val="single" w:sz="4" w:space="0" w:color="auto"/>
              <w:right w:val="single" w:sz="4" w:space="0" w:color="auto"/>
            </w:tcBorders>
            <w:vAlign w:val="center"/>
          </w:tcPr>
          <w:p w14:paraId="210A1672" w14:textId="4679CB3F" w:rsidR="00B175E4" w:rsidRDefault="00C50ECE" w:rsidP="00FB6599">
            <w:pPr>
              <w:spacing w:line="360" w:lineRule="auto"/>
              <w:rPr>
                <w:rFonts w:ascii="宋体" w:eastAsia="宋体" w:hAnsi="宋体" w:cs="宋体"/>
                <w:sz w:val="24"/>
              </w:rPr>
            </w:pPr>
            <w:r>
              <w:rPr>
                <w:rFonts w:ascii="宋体" w:eastAsia="宋体" w:hAnsi="宋体" w:cs="宋体"/>
                <w:bCs/>
                <w:iCs/>
                <w:color w:val="000000"/>
                <w:sz w:val="24"/>
              </w:rPr>
              <w:sym w:font="Wingdings 2" w:char="00A3"/>
            </w:r>
            <w:r>
              <w:rPr>
                <w:rFonts w:ascii="宋体" w:eastAsia="宋体" w:hAnsi="宋体" w:cs="宋体"/>
                <w:bCs/>
                <w:iCs/>
                <w:color w:val="000000"/>
                <w:sz w:val="24"/>
              </w:rPr>
              <w:t xml:space="preserve"> </w:t>
            </w:r>
            <w:r w:rsidR="0036242B">
              <w:rPr>
                <w:rFonts w:ascii="宋体" w:eastAsia="宋体" w:hAnsi="宋体" w:cs="宋体" w:hint="eastAsia"/>
                <w:sz w:val="24"/>
              </w:rPr>
              <w:t xml:space="preserve">特定对象调研      </w:t>
            </w:r>
            <w:r w:rsidR="008C1328">
              <w:rPr>
                <w:rFonts w:ascii="宋体" w:eastAsia="宋体" w:hAnsi="宋体" w:cs="宋体"/>
                <w:sz w:val="24"/>
              </w:rPr>
              <w:t xml:space="preserve"> </w:t>
            </w:r>
            <w:r w:rsidR="0036242B">
              <w:rPr>
                <w:rFonts w:ascii="宋体" w:eastAsia="宋体" w:hAnsi="宋体" w:cs="宋体" w:hint="eastAsia"/>
                <w:bCs/>
                <w:iCs/>
                <w:color w:val="000000"/>
                <w:sz w:val="24"/>
              </w:rPr>
              <w:t>□</w:t>
            </w:r>
            <w:r w:rsidR="0036242B">
              <w:rPr>
                <w:rFonts w:ascii="宋体" w:eastAsia="宋体" w:hAnsi="宋体" w:cs="宋体" w:hint="eastAsia"/>
                <w:sz w:val="24"/>
              </w:rPr>
              <w:t>分析师会议</w:t>
            </w:r>
            <w:r w:rsidR="0036242B">
              <w:rPr>
                <w:rFonts w:ascii="宋体" w:eastAsia="宋体" w:hAnsi="宋体" w:cs="宋体" w:hint="eastAsia"/>
                <w:bCs/>
                <w:iCs/>
                <w:color w:val="000000"/>
                <w:sz w:val="24"/>
              </w:rPr>
              <w:t xml:space="preserve">        □</w:t>
            </w:r>
            <w:r w:rsidR="0036242B">
              <w:rPr>
                <w:rFonts w:ascii="宋体" w:eastAsia="宋体" w:hAnsi="宋体" w:cs="宋体" w:hint="eastAsia"/>
                <w:sz w:val="24"/>
              </w:rPr>
              <w:t>媒体采访</w:t>
            </w:r>
          </w:p>
          <w:p w14:paraId="1B0BD581" w14:textId="0207C330" w:rsidR="00B175E4" w:rsidRDefault="00C50ECE" w:rsidP="00FB6599">
            <w:pPr>
              <w:spacing w:line="360" w:lineRule="auto"/>
              <w:rPr>
                <w:rFonts w:ascii="宋体" w:eastAsia="宋体" w:hAnsi="宋体" w:cs="宋体"/>
                <w:bCs/>
                <w:iCs/>
                <w:color w:val="000000"/>
                <w:sz w:val="24"/>
              </w:rPr>
            </w:pPr>
            <w:r>
              <w:rPr>
                <w:rFonts w:ascii="宋体" w:eastAsia="宋体" w:hAnsi="宋体" w:cs="宋体"/>
                <w:bCs/>
                <w:iCs/>
                <w:color w:val="000000"/>
                <w:sz w:val="24"/>
              </w:rPr>
              <w:sym w:font="Wingdings 2" w:char="0052"/>
            </w:r>
            <w:r w:rsidR="0036242B">
              <w:rPr>
                <w:rFonts w:ascii="宋体" w:eastAsia="宋体" w:hAnsi="宋体" w:cs="宋体" w:hint="eastAsia"/>
                <w:sz w:val="24"/>
              </w:rPr>
              <w:t>业绩说明会</w:t>
            </w:r>
            <w:r w:rsidR="0036242B">
              <w:rPr>
                <w:rFonts w:ascii="宋体" w:eastAsia="宋体" w:hAnsi="宋体" w:cs="宋体" w:hint="eastAsia"/>
                <w:bCs/>
                <w:iCs/>
                <w:color w:val="000000"/>
                <w:sz w:val="24"/>
              </w:rPr>
              <w:t xml:space="preserve">         □</w:t>
            </w:r>
            <w:r w:rsidR="0036242B">
              <w:rPr>
                <w:rFonts w:ascii="宋体" w:eastAsia="宋体" w:hAnsi="宋体" w:cs="宋体" w:hint="eastAsia"/>
                <w:sz w:val="24"/>
              </w:rPr>
              <w:t xml:space="preserve">新闻发布会        </w:t>
            </w:r>
            <w:r w:rsidR="0036242B">
              <w:rPr>
                <w:rFonts w:ascii="宋体" w:eastAsia="宋体" w:hAnsi="宋体" w:cs="宋体" w:hint="eastAsia"/>
                <w:bCs/>
                <w:iCs/>
                <w:color w:val="000000"/>
                <w:sz w:val="24"/>
              </w:rPr>
              <w:t>□</w:t>
            </w:r>
            <w:r w:rsidR="0036242B">
              <w:rPr>
                <w:rFonts w:ascii="宋体" w:eastAsia="宋体" w:hAnsi="宋体" w:cs="宋体" w:hint="eastAsia"/>
                <w:sz w:val="24"/>
              </w:rPr>
              <w:t>路演活动</w:t>
            </w:r>
          </w:p>
          <w:p w14:paraId="300A7148" w14:textId="44088BE6" w:rsidR="00B175E4" w:rsidRPr="00C50ECE" w:rsidRDefault="0036242B" w:rsidP="00C50ECE">
            <w:pPr>
              <w:pStyle w:val="ae"/>
              <w:numPr>
                <w:ilvl w:val="0"/>
                <w:numId w:val="3"/>
              </w:numPr>
              <w:tabs>
                <w:tab w:val="left" w:pos="3045"/>
                <w:tab w:val="center" w:pos="3199"/>
              </w:tabs>
              <w:spacing w:line="360" w:lineRule="auto"/>
              <w:ind w:firstLineChars="0"/>
              <w:rPr>
                <w:rFonts w:ascii="宋体" w:eastAsia="宋体" w:hAnsi="宋体" w:cs="宋体"/>
                <w:bCs/>
                <w:iCs/>
                <w:color w:val="000000"/>
                <w:sz w:val="24"/>
              </w:rPr>
            </w:pPr>
            <w:r w:rsidRPr="00C50ECE">
              <w:rPr>
                <w:rFonts w:ascii="宋体" w:eastAsia="宋体" w:hAnsi="宋体" w:cs="宋体" w:hint="eastAsia"/>
                <w:sz w:val="24"/>
              </w:rPr>
              <w:t>现场参观</w:t>
            </w:r>
            <w:r w:rsidRPr="00C50ECE">
              <w:rPr>
                <w:rFonts w:ascii="宋体" w:eastAsia="宋体" w:hAnsi="宋体" w:cs="宋体" w:hint="eastAsia"/>
                <w:bCs/>
                <w:iCs/>
                <w:color w:val="000000"/>
                <w:sz w:val="24"/>
              </w:rPr>
              <w:t xml:space="preserve">           □</w:t>
            </w:r>
            <w:r w:rsidRPr="00C50ECE">
              <w:rPr>
                <w:rFonts w:ascii="宋体" w:eastAsia="宋体" w:hAnsi="宋体" w:cs="宋体" w:hint="eastAsia"/>
                <w:sz w:val="24"/>
              </w:rPr>
              <w:t xml:space="preserve">其他 </w:t>
            </w:r>
          </w:p>
        </w:tc>
      </w:tr>
      <w:tr w:rsidR="00B175E4" w14:paraId="462F7CD7" w14:textId="77777777" w:rsidTr="00D97563">
        <w:trPr>
          <w:trHeight w:val="697"/>
          <w:jc w:val="center"/>
        </w:trPr>
        <w:tc>
          <w:tcPr>
            <w:tcW w:w="1696" w:type="dxa"/>
            <w:tcBorders>
              <w:top w:val="single" w:sz="4" w:space="0" w:color="auto"/>
              <w:left w:val="single" w:sz="4" w:space="0" w:color="auto"/>
              <w:bottom w:val="single" w:sz="4" w:space="0" w:color="auto"/>
              <w:right w:val="single" w:sz="4" w:space="0" w:color="auto"/>
            </w:tcBorders>
            <w:vAlign w:val="center"/>
          </w:tcPr>
          <w:p w14:paraId="31D75598"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参与单位名称</w:t>
            </w:r>
          </w:p>
        </w:tc>
        <w:tc>
          <w:tcPr>
            <w:tcW w:w="7340" w:type="dxa"/>
            <w:tcBorders>
              <w:top w:val="single" w:sz="4" w:space="0" w:color="auto"/>
              <w:left w:val="single" w:sz="4" w:space="0" w:color="auto"/>
              <w:bottom w:val="single" w:sz="4" w:space="0" w:color="auto"/>
              <w:right w:val="single" w:sz="4" w:space="0" w:color="auto"/>
            </w:tcBorders>
            <w:vAlign w:val="center"/>
          </w:tcPr>
          <w:p w14:paraId="2CFB77CB" w14:textId="15702826" w:rsidR="00B175E4" w:rsidRDefault="00C50ECE" w:rsidP="00011AC7">
            <w:pPr>
              <w:spacing w:line="360" w:lineRule="auto"/>
              <w:rPr>
                <w:rFonts w:ascii="宋体" w:eastAsia="宋体" w:hAnsi="宋体" w:cs="宋体"/>
                <w:bCs/>
                <w:iCs/>
                <w:kern w:val="0"/>
                <w:sz w:val="24"/>
              </w:rPr>
            </w:pPr>
            <w:r>
              <w:rPr>
                <w:rFonts w:ascii="宋体" w:eastAsia="宋体" w:hAnsi="宋体" w:cs="宋体" w:hint="eastAsia"/>
                <w:bCs/>
                <w:iCs/>
                <w:kern w:val="0"/>
                <w:sz w:val="24"/>
              </w:rPr>
              <w:t>通过</w:t>
            </w:r>
            <w:r w:rsidR="00527579">
              <w:rPr>
                <w:rFonts w:ascii="宋体" w:eastAsia="宋体" w:hAnsi="宋体" w:cs="宋体" w:hint="eastAsia"/>
                <w:bCs/>
                <w:iCs/>
                <w:kern w:val="0"/>
                <w:sz w:val="24"/>
              </w:rPr>
              <w:t>网络互动</w:t>
            </w:r>
            <w:r w:rsidR="00D307D6">
              <w:rPr>
                <w:rFonts w:ascii="宋体" w:eastAsia="宋体" w:hAnsi="宋体" w:cs="宋体" w:hint="eastAsia"/>
                <w:bCs/>
                <w:iCs/>
                <w:kern w:val="0"/>
                <w:sz w:val="24"/>
              </w:rPr>
              <w:t>的</w:t>
            </w:r>
            <w:r w:rsidR="00527579">
              <w:rPr>
                <w:rFonts w:ascii="宋体" w:eastAsia="宋体" w:hAnsi="宋体" w:cs="宋体" w:hint="eastAsia"/>
                <w:bCs/>
                <w:iCs/>
                <w:kern w:val="0"/>
                <w:sz w:val="24"/>
              </w:rPr>
              <w:t>形式</w:t>
            </w:r>
            <w:r>
              <w:rPr>
                <w:rFonts w:ascii="宋体" w:eastAsia="宋体" w:hAnsi="宋体" w:cs="宋体" w:hint="eastAsia"/>
                <w:bCs/>
                <w:iCs/>
                <w:kern w:val="0"/>
                <w:sz w:val="24"/>
              </w:rPr>
              <w:t>参与公司本次业绩说明会的投资者</w:t>
            </w:r>
          </w:p>
        </w:tc>
      </w:tr>
      <w:tr w:rsidR="00B175E4" w14:paraId="304A4465" w14:textId="77777777" w:rsidTr="00D97563">
        <w:trPr>
          <w:trHeight w:val="692"/>
          <w:jc w:val="center"/>
        </w:trPr>
        <w:tc>
          <w:tcPr>
            <w:tcW w:w="1696" w:type="dxa"/>
            <w:tcBorders>
              <w:top w:val="single" w:sz="4" w:space="0" w:color="auto"/>
              <w:left w:val="single" w:sz="4" w:space="0" w:color="auto"/>
              <w:bottom w:val="single" w:sz="4" w:space="0" w:color="auto"/>
              <w:right w:val="single" w:sz="4" w:space="0" w:color="auto"/>
            </w:tcBorders>
            <w:vAlign w:val="center"/>
          </w:tcPr>
          <w:p w14:paraId="26D512A2"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时间</w:t>
            </w:r>
          </w:p>
        </w:tc>
        <w:tc>
          <w:tcPr>
            <w:tcW w:w="7340" w:type="dxa"/>
            <w:tcBorders>
              <w:top w:val="single" w:sz="4" w:space="0" w:color="auto"/>
              <w:left w:val="single" w:sz="4" w:space="0" w:color="auto"/>
              <w:bottom w:val="single" w:sz="4" w:space="0" w:color="auto"/>
              <w:right w:val="single" w:sz="4" w:space="0" w:color="auto"/>
            </w:tcBorders>
            <w:vAlign w:val="center"/>
          </w:tcPr>
          <w:p w14:paraId="5738921D" w14:textId="6BC48796" w:rsidR="00B175E4" w:rsidRDefault="0036242B" w:rsidP="00011AC7">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202</w:t>
            </w:r>
            <w:r w:rsidR="00D307D6">
              <w:rPr>
                <w:rFonts w:ascii="宋体" w:eastAsia="宋体" w:hAnsi="宋体" w:cs="宋体"/>
                <w:bCs/>
                <w:iCs/>
                <w:color w:val="000000"/>
                <w:sz w:val="24"/>
              </w:rPr>
              <w:t>4</w:t>
            </w:r>
            <w:r>
              <w:rPr>
                <w:rFonts w:ascii="宋体" w:eastAsia="宋体" w:hAnsi="宋体" w:cs="宋体" w:hint="eastAsia"/>
                <w:bCs/>
                <w:iCs/>
                <w:color w:val="000000"/>
                <w:sz w:val="24"/>
              </w:rPr>
              <w:t>年</w:t>
            </w:r>
            <w:r w:rsidR="00011AC7">
              <w:rPr>
                <w:rFonts w:ascii="宋体" w:eastAsia="宋体" w:hAnsi="宋体" w:cs="宋体"/>
                <w:bCs/>
                <w:iCs/>
                <w:color w:val="000000"/>
                <w:sz w:val="24"/>
              </w:rPr>
              <w:t>9</w:t>
            </w:r>
            <w:r>
              <w:rPr>
                <w:rFonts w:ascii="宋体" w:eastAsia="宋体" w:hAnsi="宋体" w:cs="宋体" w:hint="eastAsia"/>
                <w:bCs/>
                <w:iCs/>
                <w:color w:val="000000"/>
                <w:sz w:val="24"/>
              </w:rPr>
              <w:t>月</w:t>
            </w:r>
            <w:r w:rsidR="003B015D">
              <w:rPr>
                <w:rFonts w:ascii="宋体" w:eastAsia="宋体" w:hAnsi="宋体" w:cs="宋体"/>
                <w:bCs/>
                <w:iCs/>
                <w:color w:val="000000"/>
                <w:sz w:val="24"/>
              </w:rPr>
              <w:t>1</w:t>
            </w:r>
            <w:r w:rsidR="00011AC7">
              <w:rPr>
                <w:rFonts w:ascii="宋体" w:eastAsia="宋体" w:hAnsi="宋体" w:cs="宋体"/>
                <w:bCs/>
                <w:iCs/>
                <w:color w:val="000000"/>
                <w:sz w:val="24"/>
              </w:rPr>
              <w:t>3</w:t>
            </w:r>
            <w:r>
              <w:rPr>
                <w:rFonts w:ascii="宋体" w:eastAsia="宋体" w:hAnsi="宋体" w:cs="宋体" w:hint="eastAsia"/>
                <w:bCs/>
                <w:iCs/>
                <w:color w:val="000000"/>
                <w:sz w:val="24"/>
              </w:rPr>
              <w:t>日</w:t>
            </w:r>
            <w:r w:rsidR="00DC3D64">
              <w:rPr>
                <w:rFonts w:ascii="宋体" w:eastAsia="宋体" w:hAnsi="宋体" w:cs="宋体" w:hint="eastAsia"/>
                <w:bCs/>
                <w:iCs/>
                <w:color w:val="000000"/>
                <w:sz w:val="24"/>
              </w:rPr>
              <w:t xml:space="preserve"> </w:t>
            </w:r>
            <w:r w:rsidR="00011AC7">
              <w:rPr>
                <w:rFonts w:ascii="宋体" w:eastAsia="宋体" w:hAnsi="宋体" w:cs="宋体" w:hint="eastAsia"/>
                <w:bCs/>
                <w:iCs/>
                <w:color w:val="000000"/>
                <w:sz w:val="24"/>
              </w:rPr>
              <w:t>下</w:t>
            </w:r>
            <w:r w:rsidR="003D326B">
              <w:rPr>
                <w:rFonts w:ascii="宋体" w:eastAsia="宋体" w:hAnsi="宋体" w:cs="宋体" w:hint="eastAsia"/>
                <w:bCs/>
                <w:iCs/>
                <w:color w:val="000000"/>
                <w:sz w:val="24"/>
              </w:rPr>
              <w:t>午</w:t>
            </w:r>
            <w:r w:rsidR="00E074A9">
              <w:rPr>
                <w:rFonts w:ascii="宋体" w:eastAsia="宋体" w:hAnsi="宋体" w:cs="宋体" w:hint="eastAsia"/>
                <w:bCs/>
                <w:iCs/>
                <w:color w:val="000000"/>
                <w:sz w:val="24"/>
              </w:rPr>
              <w:t>1</w:t>
            </w:r>
            <w:r w:rsidR="00011AC7">
              <w:rPr>
                <w:rFonts w:ascii="宋体" w:eastAsia="宋体" w:hAnsi="宋体" w:cs="宋体"/>
                <w:bCs/>
                <w:iCs/>
                <w:color w:val="000000"/>
                <w:sz w:val="24"/>
              </w:rPr>
              <w:t>4</w:t>
            </w:r>
            <w:r w:rsidR="00E074A9">
              <w:rPr>
                <w:rFonts w:ascii="宋体" w:eastAsia="宋体" w:hAnsi="宋体" w:cs="宋体" w:hint="eastAsia"/>
                <w:bCs/>
                <w:iCs/>
                <w:color w:val="000000"/>
                <w:sz w:val="24"/>
              </w:rPr>
              <w:t>:0</w:t>
            </w:r>
            <w:r w:rsidR="001C43A0">
              <w:rPr>
                <w:rFonts w:ascii="宋体" w:eastAsia="宋体" w:hAnsi="宋体" w:cs="宋体" w:hint="eastAsia"/>
                <w:bCs/>
                <w:iCs/>
                <w:color w:val="000000"/>
                <w:sz w:val="24"/>
              </w:rPr>
              <w:t>0</w:t>
            </w:r>
            <w:r w:rsidR="00DC3D64">
              <w:rPr>
                <w:rFonts w:ascii="宋体" w:eastAsia="宋体" w:hAnsi="宋体" w:cs="宋体" w:hint="eastAsia"/>
                <w:bCs/>
                <w:iCs/>
                <w:color w:val="000000"/>
                <w:sz w:val="24"/>
              </w:rPr>
              <w:t>—</w:t>
            </w:r>
            <w:r w:rsidR="002914DF">
              <w:rPr>
                <w:rFonts w:ascii="宋体" w:eastAsia="宋体" w:hAnsi="宋体" w:cs="宋体" w:hint="eastAsia"/>
                <w:bCs/>
                <w:iCs/>
                <w:color w:val="000000"/>
                <w:sz w:val="24"/>
              </w:rPr>
              <w:t>1</w:t>
            </w:r>
            <w:r w:rsidR="00011AC7">
              <w:rPr>
                <w:rFonts w:ascii="宋体" w:eastAsia="宋体" w:hAnsi="宋体" w:cs="宋体"/>
                <w:bCs/>
                <w:iCs/>
                <w:color w:val="000000"/>
                <w:sz w:val="24"/>
              </w:rPr>
              <w:t>5</w:t>
            </w:r>
            <w:r w:rsidR="000A40A5">
              <w:rPr>
                <w:rFonts w:ascii="宋体" w:eastAsia="宋体" w:hAnsi="宋体" w:cs="宋体" w:hint="eastAsia"/>
                <w:bCs/>
                <w:iCs/>
                <w:color w:val="000000"/>
                <w:sz w:val="24"/>
              </w:rPr>
              <w:t>:</w:t>
            </w:r>
            <w:r w:rsidR="00011AC7">
              <w:rPr>
                <w:rFonts w:ascii="宋体" w:eastAsia="宋体" w:hAnsi="宋体" w:cs="宋体"/>
                <w:bCs/>
                <w:iCs/>
                <w:color w:val="000000"/>
                <w:sz w:val="24"/>
              </w:rPr>
              <w:t>0</w:t>
            </w:r>
            <w:r w:rsidR="002914DF">
              <w:rPr>
                <w:rFonts w:ascii="宋体" w:eastAsia="宋体" w:hAnsi="宋体" w:cs="宋体" w:hint="eastAsia"/>
                <w:bCs/>
                <w:iCs/>
                <w:color w:val="000000"/>
                <w:sz w:val="24"/>
              </w:rPr>
              <w:t>0</w:t>
            </w:r>
          </w:p>
        </w:tc>
      </w:tr>
      <w:tr w:rsidR="00B175E4" w14:paraId="6AD0EF2B" w14:textId="77777777" w:rsidTr="00D97563">
        <w:trPr>
          <w:trHeight w:val="702"/>
          <w:jc w:val="center"/>
        </w:trPr>
        <w:tc>
          <w:tcPr>
            <w:tcW w:w="1696" w:type="dxa"/>
            <w:tcBorders>
              <w:top w:val="single" w:sz="4" w:space="0" w:color="auto"/>
              <w:left w:val="single" w:sz="4" w:space="0" w:color="auto"/>
              <w:bottom w:val="single" w:sz="4" w:space="0" w:color="auto"/>
              <w:right w:val="single" w:sz="4" w:space="0" w:color="auto"/>
            </w:tcBorders>
            <w:vAlign w:val="center"/>
          </w:tcPr>
          <w:p w14:paraId="2C2E92B6"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地点</w:t>
            </w:r>
          </w:p>
        </w:tc>
        <w:tc>
          <w:tcPr>
            <w:tcW w:w="7340" w:type="dxa"/>
            <w:tcBorders>
              <w:top w:val="single" w:sz="4" w:space="0" w:color="auto"/>
              <w:left w:val="single" w:sz="4" w:space="0" w:color="auto"/>
              <w:bottom w:val="single" w:sz="4" w:space="0" w:color="auto"/>
              <w:right w:val="single" w:sz="4" w:space="0" w:color="auto"/>
            </w:tcBorders>
            <w:vAlign w:val="center"/>
          </w:tcPr>
          <w:p w14:paraId="37688C0D" w14:textId="77777777" w:rsidR="00011AC7" w:rsidRDefault="00011AC7" w:rsidP="00011AC7">
            <w:pPr>
              <w:spacing w:line="360" w:lineRule="auto"/>
              <w:rPr>
                <w:rFonts w:ascii="宋体" w:eastAsia="宋体" w:hAnsi="宋体" w:cs="宋体"/>
                <w:bCs/>
                <w:iCs/>
                <w:kern w:val="0"/>
                <w:sz w:val="24"/>
              </w:rPr>
            </w:pPr>
            <w:r w:rsidRPr="00C50ECE">
              <w:rPr>
                <w:rFonts w:ascii="宋体" w:eastAsia="宋体" w:hAnsi="宋体" w:cs="宋体" w:hint="eastAsia"/>
                <w:bCs/>
                <w:iCs/>
                <w:kern w:val="0"/>
                <w:sz w:val="24"/>
              </w:rPr>
              <w:t>上海证券交易所</w:t>
            </w:r>
            <w:proofErr w:type="gramStart"/>
            <w:r w:rsidRPr="00C50ECE">
              <w:rPr>
                <w:rFonts w:ascii="宋体" w:eastAsia="宋体" w:hAnsi="宋体" w:cs="宋体" w:hint="eastAsia"/>
                <w:bCs/>
                <w:iCs/>
                <w:kern w:val="0"/>
                <w:sz w:val="24"/>
              </w:rPr>
              <w:t>上证路演</w:t>
            </w:r>
            <w:proofErr w:type="gramEnd"/>
            <w:r w:rsidRPr="00C50ECE">
              <w:rPr>
                <w:rFonts w:ascii="宋体" w:eastAsia="宋体" w:hAnsi="宋体" w:cs="宋体" w:hint="eastAsia"/>
                <w:bCs/>
                <w:iCs/>
                <w:kern w:val="0"/>
                <w:sz w:val="24"/>
              </w:rPr>
              <w:t>中心</w:t>
            </w:r>
          </w:p>
          <w:p w14:paraId="11BF168E" w14:textId="40D19E5F" w:rsidR="00B175E4" w:rsidRDefault="00011AC7" w:rsidP="00011AC7">
            <w:pPr>
              <w:spacing w:line="360" w:lineRule="auto"/>
              <w:rPr>
                <w:rFonts w:ascii="宋体" w:eastAsia="宋体" w:hAnsi="宋体" w:cs="宋体"/>
                <w:bCs/>
                <w:iCs/>
                <w:color w:val="000000"/>
                <w:sz w:val="24"/>
              </w:rPr>
            </w:pPr>
            <w:r w:rsidRPr="00C50ECE">
              <w:rPr>
                <w:rFonts w:ascii="宋体" w:eastAsia="宋体" w:hAnsi="宋体" w:cs="宋体" w:hint="eastAsia"/>
                <w:bCs/>
                <w:iCs/>
                <w:kern w:val="0"/>
                <w:sz w:val="24"/>
              </w:rPr>
              <w:t>（网址：http://roadshow.sseinfo.com/）</w:t>
            </w:r>
          </w:p>
        </w:tc>
      </w:tr>
      <w:tr w:rsidR="00B175E4" w14:paraId="03B2FDF8" w14:textId="77777777" w:rsidTr="00D97563">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C743D8E" w14:textId="77777777" w:rsidR="00B175E4" w:rsidRDefault="0036242B" w:rsidP="00FB6599">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上市公司接待人员姓名</w:t>
            </w:r>
          </w:p>
        </w:tc>
        <w:tc>
          <w:tcPr>
            <w:tcW w:w="7340" w:type="dxa"/>
            <w:tcBorders>
              <w:top w:val="single" w:sz="4" w:space="0" w:color="auto"/>
              <w:left w:val="single" w:sz="4" w:space="0" w:color="auto"/>
              <w:bottom w:val="single" w:sz="4" w:space="0" w:color="auto"/>
              <w:right w:val="single" w:sz="4" w:space="0" w:color="auto"/>
            </w:tcBorders>
          </w:tcPr>
          <w:p w14:paraId="426A5105" w14:textId="1A3DA463" w:rsidR="00B175E4" w:rsidRPr="00C50ECE" w:rsidRDefault="00D307D6" w:rsidP="00AB6652">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党委书记、</w:t>
            </w:r>
            <w:r w:rsidR="00C50ECE" w:rsidRPr="00C50ECE">
              <w:rPr>
                <w:rFonts w:ascii="宋体" w:eastAsia="宋体" w:hAnsi="宋体" w:cs="宋体" w:hint="eastAsia"/>
                <w:bCs/>
                <w:iCs/>
                <w:color w:val="000000"/>
                <w:sz w:val="24"/>
              </w:rPr>
              <w:t>董事长</w:t>
            </w:r>
            <w:r>
              <w:rPr>
                <w:rFonts w:ascii="宋体" w:eastAsia="宋体" w:hAnsi="宋体" w:cs="宋体" w:hint="eastAsia"/>
                <w:bCs/>
                <w:iCs/>
                <w:color w:val="000000"/>
                <w:sz w:val="24"/>
              </w:rPr>
              <w:t>吴智晖</w:t>
            </w:r>
            <w:r w:rsidR="00AB6652">
              <w:rPr>
                <w:rFonts w:ascii="宋体" w:eastAsia="宋体" w:hAnsi="宋体" w:cs="宋体" w:hint="eastAsia"/>
                <w:bCs/>
                <w:iCs/>
                <w:color w:val="000000"/>
                <w:sz w:val="24"/>
              </w:rPr>
              <w:t>，党委副书记、</w:t>
            </w:r>
            <w:r w:rsidR="00542F85">
              <w:rPr>
                <w:rFonts w:ascii="宋体" w:eastAsia="宋体" w:hAnsi="宋体" w:cs="宋体" w:hint="eastAsia"/>
                <w:bCs/>
                <w:iCs/>
                <w:color w:val="000000"/>
                <w:sz w:val="24"/>
              </w:rPr>
              <w:t>董事、</w:t>
            </w:r>
            <w:r w:rsidR="00C50ECE" w:rsidRPr="00C50ECE">
              <w:rPr>
                <w:rFonts w:ascii="宋体" w:eastAsia="宋体" w:hAnsi="宋体" w:cs="宋体" w:hint="eastAsia"/>
                <w:bCs/>
                <w:iCs/>
                <w:color w:val="000000"/>
                <w:sz w:val="24"/>
              </w:rPr>
              <w:t>行长</w:t>
            </w:r>
            <w:r w:rsidR="00542F85">
              <w:rPr>
                <w:rFonts w:ascii="宋体" w:eastAsia="宋体" w:hAnsi="宋体" w:cs="宋体" w:hint="eastAsia"/>
                <w:bCs/>
                <w:iCs/>
                <w:color w:val="000000"/>
                <w:sz w:val="24"/>
              </w:rPr>
              <w:t>陈钢梁</w:t>
            </w:r>
            <w:r w:rsidR="00AB6652">
              <w:rPr>
                <w:rFonts w:ascii="宋体" w:eastAsia="宋体" w:hAnsi="宋体" w:cs="宋体" w:hint="eastAsia"/>
                <w:bCs/>
                <w:iCs/>
                <w:color w:val="000000"/>
                <w:sz w:val="24"/>
              </w:rPr>
              <w:t>，党委委员、</w:t>
            </w:r>
            <w:r w:rsidR="00542F85">
              <w:rPr>
                <w:rFonts w:ascii="宋体" w:eastAsia="宋体" w:hAnsi="宋体" w:cs="宋体" w:hint="eastAsia"/>
                <w:bCs/>
                <w:iCs/>
                <w:color w:val="000000"/>
                <w:sz w:val="24"/>
              </w:rPr>
              <w:t>董事、</w:t>
            </w:r>
            <w:r w:rsidR="00730BDB">
              <w:rPr>
                <w:rFonts w:ascii="宋体" w:eastAsia="宋体" w:hAnsi="宋体" w:cs="宋体" w:hint="eastAsia"/>
                <w:bCs/>
                <w:iCs/>
                <w:color w:val="000000"/>
                <w:sz w:val="24"/>
              </w:rPr>
              <w:t>副行长严国利</w:t>
            </w:r>
            <w:r w:rsidR="00AB6652">
              <w:rPr>
                <w:rFonts w:ascii="宋体" w:eastAsia="宋体" w:hAnsi="宋体" w:cs="宋体" w:hint="eastAsia"/>
                <w:bCs/>
                <w:iCs/>
                <w:color w:val="000000"/>
                <w:sz w:val="24"/>
              </w:rPr>
              <w:t>，</w:t>
            </w:r>
            <w:r w:rsidR="00730BDB">
              <w:rPr>
                <w:rFonts w:ascii="宋体" w:eastAsia="宋体" w:hAnsi="宋体" w:cs="宋体" w:hint="eastAsia"/>
                <w:bCs/>
                <w:iCs/>
                <w:color w:val="000000"/>
                <w:sz w:val="24"/>
              </w:rPr>
              <w:t>独立董事鲁瑛均</w:t>
            </w:r>
            <w:r w:rsidR="00AB6652">
              <w:rPr>
                <w:rFonts w:ascii="宋体" w:eastAsia="宋体" w:hAnsi="宋体" w:cs="宋体" w:hint="eastAsia"/>
                <w:bCs/>
                <w:iCs/>
                <w:color w:val="000000"/>
                <w:sz w:val="24"/>
              </w:rPr>
              <w:t>，</w:t>
            </w:r>
            <w:r w:rsidR="00730BDB">
              <w:rPr>
                <w:rFonts w:ascii="宋体" w:eastAsia="宋体" w:hAnsi="宋体" w:cs="宋体" w:hint="eastAsia"/>
                <w:bCs/>
                <w:iCs/>
                <w:color w:val="000000"/>
                <w:sz w:val="24"/>
              </w:rPr>
              <w:t>董事会秘书吴光伟</w:t>
            </w:r>
          </w:p>
        </w:tc>
      </w:tr>
      <w:tr w:rsidR="00B175E4" w14:paraId="1DDEA893" w14:textId="77777777" w:rsidTr="00D97563">
        <w:trPr>
          <w:trHeight w:val="4526"/>
          <w:jc w:val="center"/>
        </w:trPr>
        <w:tc>
          <w:tcPr>
            <w:tcW w:w="1696" w:type="dxa"/>
            <w:tcBorders>
              <w:top w:val="single" w:sz="4" w:space="0" w:color="auto"/>
              <w:left w:val="single" w:sz="4" w:space="0" w:color="auto"/>
              <w:bottom w:val="single" w:sz="4" w:space="0" w:color="auto"/>
              <w:right w:val="single" w:sz="4" w:space="0" w:color="auto"/>
            </w:tcBorders>
            <w:vAlign w:val="center"/>
          </w:tcPr>
          <w:p w14:paraId="1548BF0E" w14:textId="05B980D1" w:rsidR="00B175E4" w:rsidRDefault="00527579" w:rsidP="00A05146">
            <w:pPr>
              <w:spacing w:line="360" w:lineRule="auto"/>
              <w:jc w:val="center"/>
              <w:rPr>
                <w:rFonts w:ascii="宋体" w:eastAsia="宋体" w:hAnsi="宋体" w:cs="宋体"/>
                <w:b/>
                <w:bCs/>
                <w:iCs/>
                <w:color w:val="000000"/>
                <w:sz w:val="24"/>
              </w:rPr>
            </w:pPr>
            <w:r>
              <w:rPr>
                <w:rFonts w:ascii="宋体" w:eastAsia="宋体" w:hAnsi="宋体" w:cs="宋体" w:hint="eastAsia"/>
                <w:b/>
                <w:bCs/>
                <w:iCs/>
                <w:color w:val="000000"/>
                <w:sz w:val="24"/>
              </w:rPr>
              <w:t>投资者关系活动</w:t>
            </w:r>
            <w:r w:rsidR="00A05146">
              <w:rPr>
                <w:rFonts w:ascii="宋体" w:eastAsia="宋体" w:hAnsi="宋体" w:cs="宋体" w:hint="eastAsia"/>
                <w:b/>
                <w:bCs/>
                <w:iCs/>
                <w:color w:val="000000"/>
                <w:sz w:val="24"/>
              </w:rPr>
              <w:t>主要</w:t>
            </w:r>
            <w:r w:rsidR="0036242B">
              <w:rPr>
                <w:rFonts w:ascii="宋体" w:eastAsia="宋体" w:hAnsi="宋体" w:cs="宋体" w:hint="eastAsia"/>
                <w:b/>
                <w:bCs/>
                <w:iCs/>
                <w:color w:val="000000"/>
                <w:sz w:val="24"/>
              </w:rPr>
              <w:t>内容</w:t>
            </w:r>
          </w:p>
        </w:tc>
        <w:tc>
          <w:tcPr>
            <w:tcW w:w="7340" w:type="dxa"/>
            <w:tcBorders>
              <w:top w:val="single" w:sz="4" w:space="0" w:color="auto"/>
              <w:left w:val="single" w:sz="4" w:space="0" w:color="auto"/>
              <w:bottom w:val="single" w:sz="4" w:space="0" w:color="auto"/>
              <w:right w:val="single" w:sz="4" w:space="0" w:color="auto"/>
            </w:tcBorders>
            <w:vAlign w:val="center"/>
          </w:tcPr>
          <w:p w14:paraId="0F74132A" w14:textId="09427387" w:rsidR="00011AC7" w:rsidRPr="00011AC7" w:rsidRDefault="00527579"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主持人：</w:t>
            </w:r>
            <w:r w:rsidR="00011AC7" w:rsidRPr="00011AC7">
              <w:rPr>
                <w:rFonts w:asciiTheme="minorEastAsia" w:eastAsiaTheme="minorEastAsia" w:hAnsiTheme="minorEastAsia" w:hint="eastAsia"/>
                <w:sz w:val="24"/>
              </w:rPr>
              <w:t>各位嘉宾、各位投资者、各位网友，大家好！欢迎光临瑞丰银行2024年半年度业绩说明会。本次活动由浙江绍兴瑞丰农村商业银行股份有限公司主办，上证所信息网络有限公司提供网络平台支持，感谢您的关注与参与。8月28日，浙江绍兴瑞丰农村商业银行股份有限公司刊登了《2024年半年度报告》，各位投资者可以登录上</w:t>
            </w:r>
            <w:r w:rsidR="00011AC7">
              <w:rPr>
                <w:rFonts w:asciiTheme="minorEastAsia" w:eastAsiaTheme="minorEastAsia" w:hAnsiTheme="minorEastAsia" w:hint="eastAsia"/>
                <w:sz w:val="24"/>
              </w:rPr>
              <w:t>海证券</w:t>
            </w:r>
            <w:r w:rsidR="00011AC7" w:rsidRPr="00011AC7">
              <w:rPr>
                <w:rFonts w:asciiTheme="minorEastAsia" w:eastAsiaTheme="minorEastAsia" w:hAnsiTheme="minorEastAsia" w:hint="eastAsia"/>
                <w:sz w:val="24"/>
              </w:rPr>
              <w:t>交</w:t>
            </w:r>
            <w:r w:rsidR="00011AC7">
              <w:rPr>
                <w:rFonts w:asciiTheme="minorEastAsia" w:eastAsiaTheme="minorEastAsia" w:hAnsiTheme="minorEastAsia" w:hint="eastAsia"/>
                <w:sz w:val="24"/>
              </w:rPr>
              <w:t>易</w:t>
            </w:r>
            <w:r w:rsidR="00011AC7" w:rsidRPr="00011AC7">
              <w:rPr>
                <w:rFonts w:asciiTheme="minorEastAsia" w:eastAsiaTheme="minorEastAsia" w:hAnsiTheme="minorEastAsia" w:hint="eastAsia"/>
                <w:sz w:val="24"/>
              </w:rPr>
              <w:t>所网站（https://www.sse.com.cn/）或本平台（https://roadshow.sseinfo.com/</w:t>
            </w:r>
            <w:r w:rsidR="00011AC7">
              <w:rPr>
                <w:rFonts w:asciiTheme="minorEastAsia" w:eastAsiaTheme="minorEastAsia" w:hAnsiTheme="minorEastAsia" w:hint="eastAsia"/>
                <w:sz w:val="24"/>
              </w:rPr>
              <w:t>）</w:t>
            </w:r>
            <w:r w:rsidR="00011AC7" w:rsidRPr="00011AC7">
              <w:rPr>
                <w:rFonts w:asciiTheme="minorEastAsia" w:eastAsiaTheme="minorEastAsia" w:hAnsiTheme="minorEastAsia" w:hint="eastAsia"/>
                <w:sz w:val="24"/>
              </w:rPr>
              <w:t>查看相关公告。</w:t>
            </w:r>
          </w:p>
          <w:p w14:paraId="5AA191B7" w14:textId="58956668" w:rsidR="00011AC7"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为便于广大投资者更全面深入地了解公司2024年上半年度经营成果、财务状况,公司决定</w:t>
            </w:r>
            <w:proofErr w:type="gramStart"/>
            <w:r w:rsidRPr="00011AC7">
              <w:rPr>
                <w:rFonts w:asciiTheme="minorEastAsia" w:eastAsiaTheme="minorEastAsia" w:hAnsiTheme="minorEastAsia" w:hint="eastAsia"/>
                <w:sz w:val="24"/>
              </w:rPr>
              <w:t>召开瑞</w:t>
            </w:r>
            <w:proofErr w:type="gramEnd"/>
            <w:r w:rsidRPr="00011AC7">
              <w:rPr>
                <w:rFonts w:asciiTheme="minorEastAsia" w:eastAsiaTheme="minorEastAsia" w:hAnsiTheme="minorEastAsia" w:hint="eastAsia"/>
                <w:sz w:val="24"/>
              </w:rPr>
              <w:t>丰银行2024年半年度业绩说明会。在今天的活动中，瑞丰银行管理层主要成员做客</w:t>
            </w:r>
            <w:proofErr w:type="gramStart"/>
            <w:r w:rsidRPr="00011AC7">
              <w:rPr>
                <w:rFonts w:asciiTheme="minorEastAsia" w:eastAsiaTheme="minorEastAsia" w:hAnsiTheme="minorEastAsia" w:hint="eastAsia"/>
                <w:sz w:val="24"/>
              </w:rPr>
              <w:t>上证路演</w:t>
            </w:r>
            <w:proofErr w:type="gramEnd"/>
            <w:r w:rsidRPr="00011AC7">
              <w:rPr>
                <w:rFonts w:asciiTheme="minorEastAsia" w:eastAsiaTheme="minorEastAsia" w:hAnsiTheme="minorEastAsia" w:hint="eastAsia"/>
                <w:sz w:val="24"/>
              </w:rPr>
              <w:t>中心，将与投资者进行沟通交流。欢迎大家积极参与。</w:t>
            </w:r>
            <w:r>
              <w:rPr>
                <w:rFonts w:asciiTheme="minorEastAsia" w:eastAsiaTheme="minorEastAsia" w:hAnsiTheme="minorEastAsia" w:hint="eastAsia"/>
                <w:sz w:val="24"/>
              </w:rPr>
              <w:t xml:space="preserve"> </w:t>
            </w:r>
            <w:r w:rsidRPr="00011AC7">
              <w:rPr>
                <w:rFonts w:asciiTheme="minorEastAsia" w:eastAsiaTheme="minorEastAsia" w:hAnsiTheme="minorEastAsia" w:hint="eastAsia"/>
                <w:sz w:val="24"/>
              </w:rPr>
              <w:t>首先有请上市公司嘉宾作开场致辞。</w:t>
            </w:r>
          </w:p>
          <w:p w14:paraId="7DE3B111" w14:textId="77777777" w:rsidR="00011AC7" w:rsidRPr="00011AC7" w:rsidRDefault="00527579"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瑞丰银行</w:t>
            </w:r>
            <w:r w:rsidR="00D97563">
              <w:rPr>
                <w:rFonts w:asciiTheme="minorEastAsia" w:eastAsiaTheme="minorEastAsia" w:hAnsiTheme="minorEastAsia" w:hint="eastAsia"/>
                <w:sz w:val="24"/>
              </w:rPr>
              <w:t>党委书记、</w:t>
            </w:r>
            <w:r>
              <w:rPr>
                <w:rFonts w:asciiTheme="minorEastAsia" w:eastAsiaTheme="minorEastAsia" w:hAnsiTheme="minorEastAsia" w:hint="eastAsia"/>
                <w:sz w:val="24"/>
              </w:rPr>
              <w:t>董事长</w:t>
            </w:r>
            <w:r w:rsidR="00542F85">
              <w:rPr>
                <w:rFonts w:asciiTheme="minorEastAsia" w:eastAsiaTheme="minorEastAsia" w:hAnsiTheme="minorEastAsia" w:hint="eastAsia"/>
                <w:sz w:val="24"/>
              </w:rPr>
              <w:t>吴智晖</w:t>
            </w:r>
            <w:r>
              <w:rPr>
                <w:rFonts w:asciiTheme="minorEastAsia" w:eastAsiaTheme="minorEastAsia" w:hAnsiTheme="minorEastAsia" w:hint="eastAsia"/>
                <w:sz w:val="24"/>
              </w:rPr>
              <w:t>：</w:t>
            </w:r>
            <w:r w:rsidR="00011AC7" w:rsidRPr="00011AC7">
              <w:rPr>
                <w:rFonts w:asciiTheme="minorEastAsia" w:eastAsiaTheme="minorEastAsia" w:hAnsiTheme="minorEastAsia" w:hint="eastAsia"/>
                <w:sz w:val="24"/>
              </w:rPr>
              <w:t>尊敬的各位投资者，大家下午好！欢迎参加瑞丰银行2024年半年度网络业绩说明会。我是瑞丰</w:t>
            </w:r>
            <w:r w:rsidR="00011AC7" w:rsidRPr="00011AC7">
              <w:rPr>
                <w:rFonts w:asciiTheme="minorEastAsia" w:eastAsiaTheme="minorEastAsia" w:hAnsiTheme="minorEastAsia" w:hint="eastAsia"/>
                <w:sz w:val="24"/>
              </w:rPr>
              <w:lastRenderedPageBreak/>
              <w:t>银行董事长吴智晖，出席</w:t>
            </w:r>
            <w:proofErr w:type="gramStart"/>
            <w:r w:rsidR="00011AC7" w:rsidRPr="00011AC7">
              <w:rPr>
                <w:rFonts w:asciiTheme="minorEastAsia" w:eastAsiaTheme="minorEastAsia" w:hAnsiTheme="minorEastAsia" w:hint="eastAsia"/>
                <w:sz w:val="24"/>
              </w:rPr>
              <w:t>今天业绩</w:t>
            </w:r>
            <w:proofErr w:type="gramEnd"/>
            <w:r w:rsidR="00011AC7" w:rsidRPr="00011AC7">
              <w:rPr>
                <w:rFonts w:asciiTheme="minorEastAsia" w:eastAsiaTheme="minorEastAsia" w:hAnsiTheme="minorEastAsia" w:hint="eastAsia"/>
                <w:sz w:val="24"/>
              </w:rPr>
              <w:t>说明会的还有：瑞丰银行董事、行长陈钢梁先生，董事、副行长严国利先生，独立董事鲁瑛均女士，董事会秘书吴光伟先生。我谨代表瑞丰银行向参会的投资者、分析师，以及长期以来关心支持公司发展的新老朋友们表示衷心的感谢！</w:t>
            </w:r>
          </w:p>
          <w:p w14:paraId="230CC706" w14:textId="27F1105C"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2024年上半年，面对新形势、新任务、新挑战，本行锚定高质量发展目标，坚守“支农支小”市场定位，扎根本土，向实生长、向下服务、向深求效，抓住金融“五篇大文章”重要发展机遇，深化金融产品和服务创新，进一步提升金融服务实体经济质效。本行总体经营稳健、业绩稳增、资产质量夯实，成长韧性进一步凸显，为推动区域经济高质量发展注入了强劲动力。</w:t>
            </w:r>
          </w:p>
          <w:p w14:paraId="3C3BEFBF" w14:textId="619B9A7F"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上半年，我们经营效益稳中有升。报告期内，本行实现营业收入21.74亿元，较上年同期增长14.86%；实现归属于上市公司股东的净利润8.43亿元，较上年同期增长15.37%；</w:t>
            </w:r>
            <w:proofErr w:type="gramStart"/>
            <w:r w:rsidRPr="00011AC7">
              <w:rPr>
                <w:rFonts w:asciiTheme="minorEastAsia" w:eastAsiaTheme="minorEastAsia" w:hAnsiTheme="minorEastAsia" w:hint="eastAsia"/>
                <w:sz w:val="24"/>
              </w:rPr>
              <w:t>年化加权平均</w:t>
            </w:r>
            <w:proofErr w:type="gramEnd"/>
            <w:r w:rsidRPr="00011AC7">
              <w:rPr>
                <w:rFonts w:asciiTheme="minorEastAsia" w:eastAsiaTheme="minorEastAsia" w:hAnsiTheme="minorEastAsia" w:hint="eastAsia"/>
                <w:sz w:val="24"/>
              </w:rPr>
              <w:t>净资产收益率9.84%，较上年同期提升0.30个百分点。</w:t>
            </w:r>
          </w:p>
          <w:p w14:paraId="62693F90" w14:textId="0CF8BF9C"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上半年，我们业务规模稳步增长。报告期末，本行总资产2,103.95亿元，较年初增加135.06亿元，增幅6.86%；各项存款余额为1,591.60亿元，较年初增加149.58亿元，增幅10.37%；各项贷款余额为1,216.96亿元，较年初增加83.14亿元，增幅7.33%。</w:t>
            </w:r>
          </w:p>
          <w:p w14:paraId="7AB85498" w14:textId="046B2CA7"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上半年，我们资产质量保持平稳。报告期末，本行不良贷款率0.97%，较年初持平；拨备覆盖率323.79%，较年初上升19.67个百分点；拨贷比3.15%，较年初上升0.19个百分点。</w:t>
            </w:r>
          </w:p>
          <w:p w14:paraId="0C9250E5" w14:textId="393F2351"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这半年来，我们以遵循规律为导向，以守</w:t>
            </w:r>
            <w:proofErr w:type="gramStart"/>
            <w:r w:rsidRPr="00011AC7">
              <w:rPr>
                <w:rFonts w:asciiTheme="minorEastAsia" w:eastAsiaTheme="minorEastAsia" w:hAnsiTheme="minorEastAsia" w:hint="eastAsia"/>
                <w:sz w:val="24"/>
              </w:rPr>
              <w:t>正创新</w:t>
            </w:r>
            <w:proofErr w:type="gramEnd"/>
            <w:r w:rsidRPr="00011AC7">
              <w:rPr>
                <w:rFonts w:asciiTheme="minorEastAsia" w:eastAsiaTheme="minorEastAsia" w:hAnsiTheme="minorEastAsia" w:hint="eastAsia"/>
                <w:sz w:val="24"/>
              </w:rPr>
              <w:t>为引领，以多项赋能为路径，全方位推动高质量发展</w:t>
            </w:r>
            <w:proofErr w:type="gramStart"/>
            <w:r w:rsidRPr="00011AC7">
              <w:rPr>
                <w:rFonts w:asciiTheme="minorEastAsia" w:eastAsiaTheme="minorEastAsia" w:hAnsiTheme="minorEastAsia" w:hint="eastAsia"/>
                <w:sz w:val="24"/>
              </w:rPr>
              <w:t>走深走实</w:t>
            </w:r>
            <w:proofErr w:type="gramEnd"/>
            <w:r w:rsidRPr="00011AC7">
              <w:rPr>
                <w:rFonts w:asciiTheme="minorEastAsia" w:eastAsiaTheme="minorEastAsia" w:hAnsiTheme="minorEastAsia" w:hint="eastAsia"/>
                <w:sz w:val="24"/>
              </w:rPr>
              <w:t>。一是聚焦高站位坚守主责主业不动摇。我们</w:t>
            </w:r>
            <w:proofErr w:type="gramStart"/>
            <w:r w:rsidRPr="00011AC7">
              <w:rPr>
                <w:rFonts w:asciiTheme="minorEastAsia" w:eastAsiaTheme="minorEastAsia" w:hAnsiTheme="minorEastAsia" w:hint="eastAsia"/>
                <w:sz w:val="24"/>
              </w:rPr>
              <w:t>践行</w:t>
            </w:r>
            <w:proofErr w:type="gramEnd"/>
            <w:r w:rsidRPr="00011AC7">
              <w:rPr>
                <w:rFonts w:asciiTheme="minorEastAsia" w:eastAsiaTheme="minorEastAsia" w:hAnsiTheme="minorEastAsia" w:hint="eastAsia"/>
                <w:sz w:val="24"/>
              </w:rPr>
              <w:t>金融工作政治性、人民性，始终以服务实体经济、助力共同富裕、</w:t>
            </w:r>
            <w:proofErr w:type="gramStart"/>
            <w:r w:rsidRPr="00011AC7">
              <w:rPr>
                <w:rFonts w:asciiTheme="minorEastAsia" w:eastAsiaTheme="minorEastAsia" w:hAnsiTheme="minorEastAsia" w:hint="eastAsia"/>
                <w:sz w:val="24"/>
              </w:rPr>
              <w:t>践行</w:t>
            </w:r>
            <w:proofErr w:type="gramEnd"/>
            <w:r w:rsidRPr="00011AC7">
              <w:rPr>
                <w:rFonts w:asciiTheme="minorEastAsia" w:eastAsiaTheme="minorEastAsia" w:hAnsiTheme="minorEastAsia" w:hint="eastAsia"/>
                <w:sz w:val="24"/>
              </w:rPr>
              <w:t>社会责任为己任，持续加大对“三农”、小微等普惠领域的金融支持力度，报告期末，全行普惠小</w:t>
            </w:r>
            <w:proofErr w:type="gramStart"/>
            <w:r w:rsidRPr="00011AC7">
              <w:rPr>
                <w:rFonts w:asciiTheme="minorEastAsia" w:eastAsiaTheme="minorEastAsia" w:hAnsiTheme="minorEastAsia" w:hint="eastAsia"/>
                <w:sz w:val="24"/>
              </w:rPr>
              <w:t>微贷款</w:t>
            </w:r>
            <w:proofErr w:type="gramEnd"/>
            <w:r w:rsidRPr="00011AC7">
              <w:rPr>
                <w:rFonts w:asciiTheme="minorEastAsia" w:eastAsiaTheme="minorEastAsia" w:hAnsiTheme="minorEastAsia" w:hint="eastAsia"/>
                <w:sz w:val="24"/>
              </w:rPr>
              <w:t>余额485.63亿元，较年初增加33.58亿元，增幅7.43%；我们认真贯彻落实中央金融工作会议精神，全力做实做细做</w:t>
            </w:r>
            <w:r w:rsidR="00F000A0">
              <w:rPr>
                <w:rFonts w:asciiTheme="minorEastAsia" w:eastAsiaTheme="minorEastAsia" w:hAnsiTheme="minorEastAsia" w:hint="eastAsia"/>
                <w:sz w:val="24"/>
              </w:rPr>
              <w:t>透</w:t>
            </w:r>
            <w:bookmarkStart w:id="0" w:name="_GoBack"/>
            <w:bookmarkEnd w:id="0"/>
            <w:r w:rsidRPr="00011AC7">
              <w:rPr>
                <w:rFonts w:asciiTheme="minorEastAsia" w:eastAsiaTheme="minorEastAsia" w:hAnsiTheme="minorEastAsia" w:hint="eastAsia"/>
                <w:sz w:val="24"/>
              </w:rPr>
              <w:t>“五篇大文章”，制定完成“五大金融”三年行动计划，构筑金融服务核心框架，扎实推进</w:t>
            </w:r>
            <w:r w:rsidRPr="00011AC7">
              <w:rPr>
                <w:rFonts w:asciiTheme="minorEastAsia" w:eastAsiaTheme="minorEastAsia" w:hAnsiTheme="minorEastAsia" w:hint="eastAsia"/>
                <w:sz w:val="24"/>
              </w:rPr>
              <w:lastRenderedPageBreak/>
              <w:t>方案落地，助力区域经济高质量发展。二是锚定高质量抓战略落地开新局。我们深度谋划长期布局，在总结提炼历史发展经验的基础上，深化并迭代形成“1235”高质量发展战略体系。在“1235”</w:t>
            </w:r>
            <w:proofErr w:type="gramStart"/>
            <w:r w:rsidRPr="00011AC7">
              <w:rPr>
                <w:rFonts w:asciiTheme="minorEastAsia" w:eastAsiaTheme="minorEastAsia" w:hAnsiTheme="minorEastAsia" w:hint="eastAsia"/>
                <w:sz w:val="24"/>
              </w:rPr>
              <w:t>目标愿景引领</w:t>
            </w:r>
            <w:proofErr w:type="gramEnd"/>
            <w:r w:rsidRPr="00011AC7">
              <w:rPr>
                <w:rFonts w:asciiTheme="minorEastAsia" w:eastAsiaTheme="minorEastAsia" w:hAnsiTheme="minorEastAsia" w:hint="eastAsia"/>
                <w:sz w:val="24"/>
              </w:rPr>
              <w:t>下，我们着力通过“以客户为中心的极致客户体验的提供、对原点客群的综合化服务和深度经营、数智+情缘融合下的社区治理和区域生态的深度融入”的三大创新引领，推进六大“必赢之战”和“</w:t>
            </w:r>
            <w:proofErr w:type="gramStart"/>
            <w:r w:rsidRPr="00011AC7">
              <w:rPr>
                <w:rFonts w:asciiTheme="minorEastAsia" w:eastAsiaTheme="minorEastAsia" w:hAnsiTheme="minorEastAsia" w:hint="eastAsia"/>
                <w:sz w:val="24"/>
              </w:rPr>
              <w:t>一</w:t>
            </w:r>
            <w:proofErr w:type="gramEnd"/>
            <w:r w:rsidRPr="00011AC7">
              <w:rPr>
                <w:rFonts w:asciiTheme="minorEastAsia" w:eastAsiaTheme="minorEastAsia" w:hAnsiTheme="minorEastAsia" w:hint="eastAsia"/>
                <w:sz w:val="24"/>
              </w:rPr>
              <w:t>基四箭”业务策略落地，强化业务模式探索，逐步形成适应不同区域的特色打法，业务成效逐步显现。三是</w:t>
            </w:r>
            <w:proofErr w:type="gramStart"/>
            <w:r w:rsidRPr="00011AC7">
              <w:rPr>
                <w:rFonts w:asciiTheme="minorEastAsia" w:eastAsiaTheme="minorEastAsia" w:hAnsiTheme="minorEastAsia" w:hint="eastAsia"/>
                <w:sz w:val="24"/>
              </w:rPr>
              <w:t>践行</w:t>
            </w:r>
            <w:proofErr w:type="gramEnd"/>
            <w:r w:rsidRPr="00011AC7">
              <w:rPr>
                <w:rFonts w:asciiTheme="minorEastAsia" w:eastAsiaTheme="minorEastAsia" w:hAnsiTheme="minorEastAsia" w:hint="eastAsia"/>
                <w:sz w:val="24"/>
              </w:rPr>
              <w:t>高标准深化</w:t>
            </w:r>
            <w:proofErr w:type="gramStart"/>
            <w:r w:rsidRPr="00011AC7">
              <w:rPr>
                <w:rFonts w:asciiTheme="minorEastAsia" w:eastAsiaTheme="minorEastAsia" w:hAnsiTheme="minorEastAsia" w:hint="eastAsia"/>
                <w:sz w:val="24"/>
              </w:rPr>
              <w:t>银政合作</w:t>
            </w:r>
            <w:proofErr w:type="gramEnd"/>
            <w:r w:rsidRPr="00011AC7">
              <w:rPr>
                <w:rFonts w:asciiTheme="minorEastAsia" w:eastAsiaTheme="minorEastAsia" w:hAnsiTheme="minorEastAsia" w:hint="eastAsia"/>
                <w:sz w:val="24"/>
              </w:rPr>
              <w:t>有突破。上半年，我们围绕服务中心大局、</w:t>
            </w:r>
            <w:proofErr w:type="gramStart"/>
            <w:r w:rsidRPr="00011AC7">
              <w:rPr>
                <w:rFonts w:asciiTheme="minorEastAsia" w:eastAsiaTheme="minorEastAsia" w:hAnsiTheme="minorEastAsia" w:hint="eastAsia"/>
                <w:sz w:val="24"/>
              </w:rPr>
              <w:t>践行</w:t>
            </w:r>
            <w:proofErr w:type="gramEnd"/>
            <w:r w:rsidRPr="00011AC7">
              <w:rPr>
                <w:rFonts w:asciiTheme="minorEastAsia" w:eastAsiaTheme="minorEastAsia" w:hAnsiTheme="minorEastAsia" w:hint="eastAsia"/>
                <w:sz w:val="24"/>
              </w:rPr>
              <w:t>初心使命、深化“银政合作”，全力打造“银政联盟合力推进、企业百姓可见可感、改革路线独辟蹊径、成果成效标杆引领”的柯桥区金融助力政务服务增值化改革新范式，先后与区公积金中心、区</w:t>
            </w:r>
            <w:proofErr w:type="gramStart"/>
            <w:r w:rsidRPr="00011AC7">
              <w:rPr>
                <w:rFonts w:asciiTheme="minorEastAsia" w:eastAsiaTheme="minorEastAsia" w:hAnsiTheme="minorEastAsia" w:hint="eastAsia"/>
                <w:sz w:val="24"/>
              </w:rPr>
              <w:t>医</w:t>
            </w:r>
            <w:proofErr w:type="gramEnd"/>
            <w:r w:rsidRPr="00011AC7">
              <w:rPr>
                <w:rFonts w:asciiTheme="minorEastAsia" w:eastAsiaTheme="minorEastAsia" w:hAnsiTheme="minorEastAsia" w:hint="eastAsia"/>
                <w:sz w:val="24"/>
              </w:rPr>
              <w:t>保局、区人社局等近10个部门达成战略合作协议，建成全区唯一一家开放式嵌入政务服务大厅的政务主题银行。“浙里基财智控”推广成效全省第一，“数智国资系统”开发全省领先。建设绍兴金融反</w:t>
            </w:r>
            <w:proofErr w:type="gramStart"/>
            <w:r w:rsidRPr="00011AC7">
              <w:rPr>
                <w:rFonts w:asciiTheme="minorEastAsia" w:eastAsiaTheme="minorEastAsia" w:hAnsiTheme="minorEastAsia" w:hint="eastAsia"/>
                <w:sz w:val="24"/>
              </w:rPr>
              <w:t>诈教育</w:t>
            </w:r>
            <w:proofErr w:type="gramEnd"/>
            <w:r w:rsidRPr="00011AC7">
              <w:rPr>
                <w:rFonts w:asciiTheme="minorEastAsia" w:eastAsiaTheme="minorEastAsia" w:hAnsiTheme="minorEastAsia" w:hint="eastAsia"/>
                <w:sz w:val="24"/>
              </w:rPr>
              <w:t>基地和瑞丰红色金融教育基地，构建农商高质量发展生态圈。四是坚持高要求提升服务质量有实效。我们将“客户体验”列为六大“必赢之战”之首，持续打响瑞丰极致客户体验系列品牌。实施客户体验测评，成立客户体验专委会，落地客户体验优化系列举措；全省首批试点“数智柜台”，率先全市开展ATM零钞取现功能升级，上线首台ATM小面额人民币现金取款功能；上线“空中柜台”，借助丰收互联远程银行平台，为客户提供一对一非接触式业务办理体验；顺利获</w:t>
            </w:r>
            <w:proofErr w:type="gramStart"/>
            <w:r w:rsidRPr="00011AC7">
              <w:rPr>
                <w:rFonts w:asciiTheme="minorEastAsia" w:eastAsiaTheme="minorEastAsia" w:hAnsiTheme="minorEastAsia" w:hint="eastAsia"/>
                <w:sz w:val="24"/>
              </w:rPr>
              <w:t>批成为</w:t>
            </w:r>
            <w:proofErr w:type="gramEnd"/>
            <w:r w:rsidRPr="00011AC7">
              <w:rPr>
                <w:rFonts w:asciiTheme="minorEastAsia" w:eastAsiaTheme="minorEastAsia" w:hAnsiTheme="minorEastAsia" w:hint="eastAsia"/>
                <w:sz w:val="24"/>
              </w:rPr>
              <w:t>跨境贸易高水平开放试点银行，成为浙江农商银行系统首批试点银行。五是落实多举措强化管理赋能成共识。我们强化“强总行、活支行”管理模式转型，以“赋能型、专业型”总行垂直化赋能支行，激发支行狼性与活性。我们牢固树立“过紧日子”思想，系统实施降本增效十大举措，</w:t>
            </w:r>
            <w:proofErr w:type="gramStart"/>
            <w:r w:rsidRPr="00011AC7">
              <w:rPr>
                <w:rFonts w:asciiTheme="minorEastAsia" w:eastAsiaTheme="minorEastAsia" w:hAnsiTheme="minorEastAsia" w:hint="eastAsia"/>
                <w:sz w:val="24"/>
              </w:rPr>
              <w:t>突出息</w:t>
            </w:r>
            <w:proofErr w:type="gramEnd"/>
            <w:r w:rsidRPr="00011AC7">
              <w:rPr>
                <w:rFonts w:asciiTheme="minorEastAsia" w:eastAsiaTheme="minorEastAsia" w:hAnsiTheme="minorEastAsia" w:hint="eastAsia"/>
                <w:sz w:val="24"/>
              </w:rPr>
              <w:t>差、人均效能、费用三大重点指标管控。我们转变风险经营理念，从“风险控制、管控业务”向“风险经营、助力业务”转型，实施授信审批机制改革，加速</w:t>
            </w:r>
            <w:proofErr w:type="gramStart"/>
            <w:r w:rsidRPr="00011AC7">
              <w:rPr>
                <w:rFonts w:asciiTheme="minorEastAsia" w:eastAsiaTheme="minorEastAsia" w:hAnsiTheme="minorEastAsia" w:hint="eastAsia"/>
                <w:sz w:val="24"/>
              </w:rPr>
              <w:t>数字风控建设</w:t>
            </w:r>
            <w:proofErr w:type="gramEnd"/>
            <w:r w:rsidRPr="00011AC7">
              <w:rPr>
                <w:rFonts w:asciiTheme="minorEastAsia" w:eastAsiaTheme="minorEastAsia" w:hAnsiTheme="minorEastAsia" w:hint="eastAsia"/>
                <w:sz w:val="24"/>
              </w:rPr>
              <w:t>，推动贷后检查管理模式实现智能化，</w:t>
            </w:r>
            <w:r w:rsidRPr="00011AC7">
              <w:rPr>
                <w:rFonts w:asciiTheme="minorEastAsia" w:eastAsiaTheme="minorEastAsia" w:hAnsiTheme="minorEastAsia" w:hint="eastAsia"/>
                <w:sz w:val="24"/>
              </w:rPr>
              <w:lastRenderedPageBreak/>
              <w:t>同时强化存量客户预警处置管理。我们有序推进“三化塑形”，开展支行行长等业务管理关键岗位的标准化、体系化培养，固化经验模式，实现管理赋能。</w:t>
            </w:r>
          </w:p>
          <w:p w14:paraId="4D892C02" w14:textId="40A8B485" w:rsidR="00DF6F78"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下半年，本行将继续坚持稳中求进的总基调，加大金融对实体经济的支持力度，在“1235”</w:t>
            </w:r>
            <w:proofErr w:type="gramStart"/>
            <w:r w:rsidRPr="00011AC7">
              <w:rPr>
                <w:rFonts w:asciiTheme="minorEastAsia" w:eastAsiaTheme="minorEastAsia" w:hAnsiTheme="minorEastAsia" w:hint="eastAsia"/>
                <w:sz w:val="24"/>
              </w:rPr>
              <w:t>目标愿景的</w:t>
            </w:r>
            <w:proofErr w:type="gramEnd"/>
            <w:r w:rsidRPr="00011AC7">
              <w:rPr>
                <w:rFonts w:asciiTheme="minorEastAsia" w:eastAsiaTheme="minorEastAsia" w:hAnsiTheme="minorEastAsia" w:hint="eastAsia"/>
                <w:sz w:val="24"/>
              </w:rPr>
              <w:t>引领下，坚守市场定位、坚持长期主义、坚定道路自信、坚毅笃行实干，全力以赴打好贷款业务“增长仗”、存款业务“增效仗”、异地空间“增量仗”，谱写领跑竞跑、</w:t>
            </w:r>
            <w:proofErr w:type="gramStart"/>
            <w:r w:rsidRPr="00011AC7">
              <w:rPr>
                <w:rFonts w:asciiTheme="minorEastAsia" w:eastAsiaTheme="minorEastAsia" w:hAnsiTheme="minorEastAsia" w:hint="eastAsia"/>
                <w:sz w:val="24"/>
              </w:rPr>
              <w:t>再瑞再</w:t>
            </w:r>
            <w:proofErr w:type="gramEnd"/>
            <w:r w:rsidRPr="00011AC7">
              <w:rPr>
                <w:rFonts w:asciiTheme="minorEastAsia" w:eastAsiaTheme="minorEastAsia" w:hAnsiTheme="minorEastAsia" w:hint="eastAsia"/>
                <w:sz w:val="24"/>
              </w:rPr>
              <w:t>丰新篇章，以更加优异的业绩回报投资者期待！</w:t>
            </w:r>
            <w:r w:rsidR="00DF6F78">
              <w:rPr>
                <w:rFonts w:asciiTheme="minorEastAsia" w:eastAsiaTheme="minorEastAsia" w:hAnsiTheme="minorEastAsia" w:hint="eastAsia"/>
                <w:sz w:val="24"/>
              </w:rPr>
              <w:t>主持人：</w:t>
            </w:r>
            <w:r w:rsidR="00DF6F78" w:rsidRPr="00DF6F78">
              <w:rPr>
                <w:rFonts w:asciiTheme="minorEastAsia" w:eastAsiaTheme="minorEastAsia" w:hAnsiTheme="minorEastAsia" w:hint="eastAsia"/>
                <w:sz w:val="24"/>
              </w:rPr>
              <w:t>接下来有请公司党委副书记、董事、行长</w:t>
            </w:r>
            <w:r w:rsidR="00542F85">
              <w:rPr>
                <w:rFonts w:asciiTheme="minorEastAsia" w:eastAsiaTheme="minorEastAsia" w:hAnsiTheme="minorEastAsia" w:hint="eastAsia"/>
                <w:sz w:val="24"/>
              </w:rPr>
              <w:t>陈钢梁</w:t>
            </w:r>
            <w:r w:rsidR="00DF6F78" w:rsidRPr="00DF6F78">
              <w:rPr>
                <w:rFonts w:asciiTheme="minorEastAsia" w:eastAsiaTheme="minorEastAsia" w:hAnsiTheme="minorEastAsia" w:hint="eastAsia"/>
                <w:sz w:val="24"/>
              </w:rPr>
              <w:t>先生为大家全面解读202</w:t>
            </w:r>
            <w:r w:rsidR="00542F85">
              <w:rPr>
                <w:rFonts w:asciiTheme="minorEastAsia" w:eastAsiaTheme="minorEastAsia" w:hAnsiTheme="minorEastAsia"/>
                <w:sz w:val="24"/>
              </w:rPr>
              <w:t>3</w:t>
            </w:r>
            <w:r w:rsidR="00DF6F78" w:rsidRPr="00DF6F78">
              <w:rPr>
                <w:rFonts w:asciiTheme="minorEastAsia" w:eastAsiaTheme="minorEastAsia" w:hAnsiTheme="minorEastAsia" w:hint="eastAsia"/>
                <w:sz w:val="24"/>
              </w:rPr>
              <w:t>年度业绩</w:t>
            </w:r>
            <w:r w:rsidR="00542F85">
              <w:rPr>
                <w:rFonts w:asciiTheme="minorEastAsia" w:eastAsiaTheme="minorEastAsia" w:hAnsiTheme="minorEastAsia" w:hint="eastAsia"/>
                <w:sz w:val="24"/>
              </w:rPr>
              <w:t>！</w:t>
            </w:r>
          </w:p>
          <w:p w14:paraId="23223719" w14:textId="315E4892" w:rsidR="00011AC7" w:rsidRDefault="00011AC7"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互动问答</w:t>
            </w:r>
            <w:r>
              <w:rPr>
                <w:rFonts w:asciiTheme="minorEastAsia" w:eastAsiaTheme="minorEastAsia" w:hAnsiTheme="minorEastAsia" w:hint="eastAsia"/>
                <w:sz w:val="24"/>
              </w:rPr>
              <w:t>:</w:t>
            </w:r>
          </w:p>
          <w:p w14:paraId="65C359B4" w14:textId="262BC589" w:rsidR="005E354C" w:rsidRDefault="005E354C" w:rsidP="00D9756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sidR="006C51A0">
              <w:rPr>
                <w:rFonts w:hint="eastAsia"/>
              </w:rPr>
              <w:t xml:space="preserve"> </w:t>
            </w:r>
            <w:r w:rsidR="00011AC7" w:rsidRPr="00011AC7">
              <w:rPr>
                <w:rFonts w:asciiTheme="minorEastAsia" w:eastAsiaTheme="minorEastAsia" w:hAnsiTheme="minorEastAsia" w:hint="eastAsia"/>
                <w:sz w:val="24"/>
              </w:rPr>
              <w:t>贵行2024年半年度营收、</w:t>
            </w:r>
            <w:proofErr w:type="gramStart"/>
            <w:r w:rsidR="00011AC7" w:rsidRPr="00011AC7">
              <w:rPr>
                <w:rFonts w:asciiTheme="minorEastAsia" w:eastAsiaTheme="minorEastAsia" w:hAnsiTheme="minorEastAsia" w:hint="eastAsia"/>
                <w:sz w:val="24"/>
              </w:rPr>
              <w:t>归母净利润</w:t>
            </w:r>
            <w:proofErr w:type="gramEnd"/>
            <w:r w:rsidR="00011AC7" w:rsidRPr="00011AC7">
              <w:rPr>
                <w:rFonts w:asciiTheme="minorEastAsia" w:eastAsiaTheme="minorEastAsia" w:hAnsiTheme="minorEastAsia" w:hint="eastAsia"/>
                <w:sz w:val="24"/>
              </w:rPr>
              <w:t>均实现双位数增长，请问贵行如何展望未来业绩？有</w:t>
            </w:r>
            <w:proofErr w:type="gramStart"/>
            <w:r w:rsidR="00011AC7" w:rsidRPr="00011AC7">
              <w:rPr>
                <w:rFonts w:asciiTheme="minorEastAsia" w:eastAsiaTheme="minorEastAsia" w:hAnsiTheme="minorEastAsia" w:hint="eastAsia"/>
                <w:sz w:val="24"/>
              </w:rPr>
              <w:t>何经营</w:t>
            </w:r>
            <w:proofErr w:type="gramEnd"/>
            <w:r w:rsidR="00011AC7" w:rsidRPr="00011AC7">
              <w:rPr>
                <w:rFonts w:asciiTheme="minorEastAsia" w:eastAsiaTheme="minorEastAsia" w:hAnsiTheme="minorEastAsia" w:hint="eastAsia"/>
                <w:sz w:val="24"/>
              </w:rPr>
              <w:t>计划？</w:t>
            </w:r>
          </w:p>
          <w:p w14:paraId="7055CB7F" w14:textId="77777777" w:rsidR="00011AC7" w:rsidRPr="00011AC7" w:rsidRDefault="005E354C"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答：</w:t>
            </w:r>
            <w:r w:rsidR="00011AC7" w:rsidRPr="00011AC7">
              <w:rPr>
                <w:rFonts w:asciiTheme="minorEastAsia" w:eastAsiaTheme="minorEastAsia" w:hAnsiTheme="minorEastAsia" w:hint="eastAsia"/>
                <w:sz w:val="24"/>
              </w:rPr>
              <w:t>您好！本行将继续紧扣高质量发展主线，围绕年初制定的经营目标，在进一步夯实内功的基础上，一方面，持续加大服务实体的力度、深度、广度，另一方面，在息差下行背景下努力通过多元盈利能力的提升和强化落实降本增效，实现效益、规模、结构、质量的协同发展。</w:t>
            </w:r>
          </w:p>
          <w:p w14:paraId="2EA13431" w14:textId="266CC1DF" w:rsidR="009C52BB"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在具体策略上，本行一是将围绕主责主业，全力以赴打好贷款业务“增长仗”、存款业务“增效仗”、异地空间“增量仗”；二是将围绕管理能力，锚定服务转型这一战略目标深耕服务“原点”，锚</w:t>
            </w:r>
            <w:proofErr w:type="gramStart"/>
            <w:r w:rsidRPr="00011AC7">
              <w:rPr>
                <w:rFonts w:asciiTheme="minorEastAsia" w:eastAsiaTheme="minorEastAsia" w:hAnsiTheme="minorEastAsia" w:hint="eastAsia"/>
                <w:sz w:val="24"/>
              </w:rPr>
              <w:t>定风险</w:t>
            </w:r>
            <w:proofErr w:type="gramEnd"/>
            <w:r w:rsidRPr="00011AC7">
              <w:rPr>
                <w:rFonts w:asciiTheme="minorEastAsia" w:eastAsiaTheme="minorEastAsia" w:hAnsiTheme="minorEastAsia" w:hint="eastAsia"/>
                <w:sz w:val="24"/>
              </w:rPr>
              <w:t>转型这一核心任务打通经营“堵点”，锚定管理转型这一最大推力驱动效能“绩点”；三是围绕降本增效，扎实推进业务成本、管理成本、运营成本的稳步压降，实现提质增效。谢谢！</w:t>
            </w:r>
          </w:p>
          <w:p w14:paraId="329A8963" w14:textId="1046EBAD" w:rsidR="00D2365E" w:rsidRDefault="00D2365E" w:rsidP="009C52B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00011AC7">
              <w:rPr>
                <w:rFonts w:hint="eastAsia"/>
              </w:rPr>
              <w:t xml:space="preserve"> </w:t>
            </w:r>
            <w:r w:rsidR="00011AC7" w:rsidRPr="00011AC7">
              <w:rPr>
                <w:rFonts w:asciiTheme="minorEastAsia" w:eastAsiaTheme="minorEastAsia" w:hAnsiTheme="minorEastAsia" w:hint="eastAsia"/>
                <w:sz w:val="24"/>
              </w:rPr>
              <w:t>贵行近期公告更新的可转债申报材料是什么原因？贵行发行可转债是出于什么考虑？</w:t>
            </w:r>
          </w:p>
          <w:p w14:paraId="1021E917" w14:textId="77777777" w:rsidR="00011AC7" w:rsidRPr="00011AC7" w:rsidRDefault="00D2365E"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答：</w:t>
            </w:r>
            <w:r w:rsidR="00011AC7" w:rsidRPr="00011AC7">
              <w:rPr>
                <w:rFonts w:asciiTheme="minorEastAsia" w:eastAsiaTheme="minorEastAsia" w:hAnsiTheme="minorEastAsia" w:hint="eastAsia"/>
                <w:sz w:val="24"/>
              </w:rPr>
              <w:t>您好！根据中国证监会《监管规则适用指引——发行类第3号》之“35关于再融资申请文件的更新及补正要求”规定，“在审核注册阶段，发行人公告新的年报、半年报后，应在10个工作日内报</w:t>
            </w:r>
            <w:r w:rsidR="00011AC7" w:rsidRPr="00011AC7">
              <w:rPr>
                <w:rFonts w:asciiTheme="minorEastAsia" w:eastAsiaTheme="minorEastAsia" w:hAnsiTheme="minorEastAsia" w:hint="eastAsia"/>
                <w:sz w:val="24"/>
              </w:rPr>
              <w:lastRenderedPageBreak/>
              <w:t>送更新后的全套申报材料”，故本行根据发行项目进展，会同相关中介机构对募集说明书等申请文件的财务数据及其他变动事项更新至2024年半年度。</w:t>
            </w:r>
          </w:p>
          <w:p w14:paraId="7FF7DF95" w14:textId="77777777"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本行申请发行可转债主要是基于以下考虑：一是由于本行各项业务当前正处于高质量发展阶段，为提高资本实力和风险抵御能力，通过发行可转债，可以长效、稳健、持续补充资本，逐步夯实资本基础，更好地满足监管要求，为本行未来各项业务更好更快发展保驾护航；二是本行始终坚持“支农支小、服务社区”定位，精耕细作，大力发展普惠金融，不断增强服务实体经济的能力，在加强自身留存收益积累的同时，稳步构建长效资本补充机制，通过外部融资合理补充资本，夯实资本实力，保持适度的信贷投放增长，可以更好地支持实体经济发展，切实助力区域经济高质量发展。</w:t>
            </w:r>
          </w:p>
          <w:p w14:paraId="4CF41911" w14:textId="63495B3A" w:rsidR="00D2365E"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本次向不特定对象发行可转换公司债</w:t>
            </w:r>
            <w:proofErr w:type="gramStart"/>
            <w:r w:rsidRPr="00011AC7">
              <w:rPr>
                <w:rFonts w:asciiTheme="minorEastAsia" w:eastAsiaTheme="minorEastAsia" w:hAnsiTheme="minorEastAsia" w:hint="eastAsia"/>
                <w:sz w:val="24"/>
              </w:rPr>
              <w:t>券</w:t>
            </w:r>
            <w:proofErr w:type="gramEnd"/>
            <w:r w:rsidRPr="00011AC7">
              <w:rPr>
                <w:rFonts w:asciiTheme="minorEastAsia" w:eastAsiaTheme="minorEastAsia" w:hAnsiTheme="minorEastAsia" w:hint="eastAsia"/>
                <w:sz w:val="24"/>
              </w:rPr>
              <w:t>事项尚需通过上交所审核，并获得中国证监会</w:t>
            </w:r>
            <w:proofErr w:type="gramStart"/>
            <w:r w:rsidRPr="00011AC7">
              <w:rPr>
                <w:rFonts w:asciiTheme="minorEastAsia" w:eastAsiaTheme="minorEastAsia" w:hAnsiTheme="minorEastAsia" w:hint="eastAsia"/>
                <w:sz w:val="24"/>
              </w:rPr>
              <w:t>作出</w:t>
            </w:r>
            <w:proofErr w:type="gramEnd"/>
            <w:r w:rsidRPr="00011AC7">
              <w:rPr>
                <w:rFonts w:asciiTheme="minorEastAsia" w:eastAsiaTheme="minorEastAsia" w:hAnsiTheme="minorEastAsia" w:hint="eastAsia"/>
                <w:sz w:val="24"/>
              </w:rPr>
              <w:t>同意注册的决定后方可实施，尚存在不确定性。请关注本行后续公告。谢谢！</w:t>
            </w:r>
          </w:p>
          <w:p w14:paraId="5318A4AE" w14:textId="06ECB5C8" w:rsidR="00D2365E" w:rsidRDefault="00D2365E"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6C51A0">
              <w:rPr>
                <w:rFonts w:hint="eastAsia"/>
              </w:rPr>
              <w:t xml:space="preserve"> </w:t>
            </w:r>
            <w:r w:rsidR="00011AC7" w:rsidRPr="00011AC7">
              <w:rPr>
                <w:rFonts w:asciiTheme="minorEastAsia" w:eastAsiaTheme="minorEastAsia" w:hAnsiTheme="minorEastAsia" w:hint="eastAsia"/>
                <w:sz w:val="24"/>
              </w:rPr>
              <w:t>尊敬的领导，下午好！作为中小投资者，有以下问题：1、能否介绍一下可转债发行的最新进展。目前公司股价严重低于净资产，在发行可转债中如何平衡股权和债权投资者的利益？2、本次发行</w:t>
            </w:r>
            <w:proofErr w:type="gramStart"/>
            <w:r w:rsidR="00011AC7" w:rsidRPr="00011AC7">
              <w:rPr>
                <w:rFonts w:asciiTheme="minorEastAsia" w:eastAsiaTheme="minorEastAsia" w:hAnsiTheme="minorEastAsia" w:hint="eastAsia"/>
                <w:sz w:val="24"/>
              </w:rPr>
              <w:t>可转债对公司</w:t>
            </w:r>
            <w:proofErr w:type="gramEnd"/>
            <w:r w:rsidR="00011AC7" w:rsidRPr="00011AC7">
              <w:rPr>
                <w:rFonts w:asciiTheme="minorEastAsia" w:eastAsiaTheme="minorEastAsia" w:hAnsiTheme="minorEastAsia" w:hint="eastAsia"/>
                <w:sz w:val="24"/>
              </w:rPr>
              <w:t>资本金等相关的核心指标有何意义？</w:t>
            </w:r>
          </w:p>
          <w:p w14:paraId="53E12DCC" w14:textId="77777777" w:rsidR="00011AC7" w:rsidRPr="00011AC7" w:rsidRDefault="00D2365E"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答：</w:t>
            </w:r>
            <w:r w:rsidR="00011AC7" w:rsidRPr="00011AC7">
              <w:rPr>
                <w:rFonts w:asciiTheme="minorEastAsia" w:eastAsiaTheme="minorEastAsia" w:hAnsiTheme="minorEastAsia" w:hint="eastAsia"/>
                <w:sz w:val="24"/>
              </w:rPr>
              <w:t>您好！近期，本行根据发行项目进展，会同相关中介机构对募集说明书等申请文件的财务数据及其他变动事项更新至2024年半年度。本行可转债发行申请目前尚在上交所审核中。</w:t>
            </w:r>
          </w:p>
          <w:p w14:paraId="00A6BBD0" w14:textId="77777777" w:rsidR="00011AC7" w:rsidRPr="00011AC7" w:rsidRDefault="00011AC7" w:rsidP="00011AC7">
            <w:pPr>
              <w:spacing w:line="360" w:lineRule="auto"/>
              <w:ind w:firstLineChars="200" w:firstLine="480"/>
              <w:rPr>
                <w:rFonts w:asciiTheme="minorEastAsia" w:eastAsiaTheme="minorEastAsia" w:hAnsiTheme="minorEastAsia" w:hint="eastAsia"/>
                <w:sz w:val="24"/>
              </w:rPr>
            </w:pPr>
            <w:r w:rsidRPr="00011AC7">
              <w:rPr>
                <w:rFonts w:asciiTheme="minorEastAsia" w:eastAsiaTheme="minorEastAsia" w:hAnsiTheme="minorEastAsia" w:hint="eastAsia"/>
                <w:sz w:val="24"/>
              </w:rPr>
              <w:t>本次发行可转债的</w:t>
            </w:r>
            <w:proofErr w:type="gramStart"/>
            <w:r w:rsidRPr="00011AC7">
              <w:rPr>
                <w:rFonts w:asciiTheme="minorEastAsia" w:eastAsiaTheme="minorEastAsia" w:hAnsiTheme="minorEastAsia" w:hint="eastAsia"/>
                <w:sz w:val="24"/>
              </w:rPr>
              <w:t>初始转</w:t>
            </w:r>
            <w:proofErr w:type="gramEnd"/>
            <w:r w:rsidRPr="00011AC7">
              <w:rPr>
                <w:rFonts w:asciiTheme="minorEastAsia" w:eastAsiaTheme="minorEastAsia" w:hAnsiTheme="minorEastAsia" w:hint="eastAsia"/>
                <w:sz w:val="24"/>
              </w:rPr>
              <w:t>股价格要求不低于募集说明书公告之日前三十个交易日、前二十个交易日本行A股股票交易均价和前一个交易日本行A股股票交易均价，以及最近一期经审计的每股净资产和股票面值，较好地平衡了股权和债权投资者的利益。</w:t>
            </w:r>
          </w:p>
          <w:p w14:paraId="7E44FA89" w14:textId="77777777" w:rsidR="00011AC7"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本行通过向不特定对象发行可转债，将进一步夯实本行资本实力，有助于提高核心一级资本充足率、一级资本充足率和资本充足率水平，增强抵御风险的能力并为本行各项业务的持续发展提供长效、</w:t>
            </w:r>
            <w:r w:rsidRPr="00011AC7">
              <w:rPr>
                <w:rFonts w:asciiTheme="minorEastAsia" w:eastAsiaTheme="minorEastAsia" w:hAnsiTheme="minorEastAsia" w:hint="eastAsia"/>
                <w:sz w:val="24"/>
              </w:rPr>
              <w:lastRenderedPageBreak/>
              <w:t>稳健的资金支持，助力本行资产规模及各业务条线稳步扩张，提升本行的盈利能力和核心竞争力。谢谢！</w:t>
            </w:r>
          </w:p>
          <w:p w14:paraId="49729BC8" w14:textId="43BD242D" w:rsidR="00D2365E" w:rsidRDefault="00D2365E" w:rsidP="00011AC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6C51A0">
              <w:rPr>
                <w:rFonts w:hint="eastAsia"/>
              </w:rPr>
              <w:t xml:space="preserve"> </w:t>
            </w:r>
            <w:r w:rsidR="00011AC7" w:rsidRPr="00011AC7">
              <w:rPr>
                <w:rFonts w:asciiTheme="minorEastAsia" w:eastAsiaTheme="minorEastAsia" w:hAnsiTheme="minorEastAsia" w:hint="eastAsia"/>
                <w:sz w:val="24"/>
              </w:rPr>
              <w:t>贵行如何进行市值管理？</w:t>
            </w:r>
          </w:p>
          <w:p w14:paraId="2A4EA5EC" w14:textId="72986515" w:rsidR="00D546B9" w:rsidRDefault="00D546B9" w:rsidP="00735B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答：</w:t>
            </w:r>
            <w:r w:rsidR="00011AC7" w:rsidRPr="00011AC7">
              <w:rPr>
                <w:rFonts w:asciiTheme="minorEastAsia" w:eastAsiaTheme="minorEastAsia" w:hAnsiTheme="minorEastAsia" w:hint="eastAsia"/>
                <w:sz w:val="24"/>
              </w:rPr>
              <w:t>您好！我行始终高度重视市值管理工作，以提升经营管理水平和公司内在价值作为市值管理的根本，通过多种渠道多种方式与资本市场保持良好沟通，增加投资者信心。一是围绕对内价值提升，持续推进战略转型。2024年上半年实现营业收入21.74亿元，较上年同期增长14.86%；实现归属于上市公司股东的净利润8.43亿元，较上年同期增长15.37%。我行将在“1235”的</w:t>
            </w:r>
            <w:proofErr w:type="gramStart"/>
            <w:r w:rsidR="00011AC7" w:rsidRPr="00011AC7">
              <w:rPr>
                <w:rFonts w:asciiTheme="minorEastAsia" w:eastAsiaTheme="minorEastAsia" w:hAnsiTheme="minorEastAsia" w:hint="eastAsia"/>
                <w:sz w:val="24"/>
              </w:rPr>
              <w:t>愿景目标</w:t>
            </w:r>
            <w:proofErr w:type="gramEnd"/>
            <w:r w:rsidR="00011AC7" w:rsidRPr="00011AC7">
              <w:rPr>
                <w:rFonts w:asciiTheme="minorEastAsia" w:eastAsiaTheme="minorEastAsia" w:hAnsiTheme="minorEastAsia" w:hint="eastAsia"/>
                <w:sz w:val="24"/>
              </w:rPr>
              <w:t>下，构建“极致客户体验、原点客群的综合化深度经营、围绕‘数智+情缘’的社区生态深度融入”三大创新引领点，以“一体三翼”“</w:t>
            </w:r>
            <w:proofErr w:type="gramStart"/>
            <w:r w:rsidR="00011AC7" w:rsidRPr="00011AC7">
              <w:rPr>
                <w:rFonts w:asciiTheme="minorEastAsia" w:eastAsiaTheme="minorEastAsia" w:hAnsiTheme="minorEastAsia" w:hint="eastAsia"/>
                <w:sz w:val="24"/>
              </w:rPr>
              <w:t>一</w:t>
            </w:r>
            <w:proofErr w:type="gramEnd"/>
            <w:r w:rsidR="00011AC7" w:rsidRPr="00011AC7">
              <w:rPr>
                <w:rFonts w:asciiTheme="minorEastAsia" w:eastAsiaTheme="minorEastAsia" w:hAnsiTheme="minorEastAsia" w:hint="eastAsia"/>
                <w:sz w:val="24"/>
              </w:rPr>
              <w:t>基四箭”推动内外结合的双曲线增长，实现高质量发展。二是围绕对外价值传播，与市场保持有效沟通。积极举办各种形式的投资者关系活动，持续</w:t>
            </w:r>
            <w:proofErr w:type="gramStart"/>
            <w:r w:rsidR="00011AC7" w:rsidRPr="00011AC7">
              <w:rPr>
                <w:rFonts w:asciiTheme="minorEastAsia" w:eastAsiaTheme="minorEastAsia" w:hAnsiTheme="minorEastAsia" w:hint="eastAsia"/>
                <w:sz w:val="24"/>
              </w:rPr>
              <w:t>做好路</w:t>
            </w:r>
            <w:proofErr w:type="gramEnd"/>
            <w:r w:rsidR="00011AC7" w:rsidRPr="00011AC7">
              <w:rPr>
                <w:rFonts w:asciiTheme="minorEastAsia" w:eastAsiaTheme="minorEastAsia" w:hAnsiTheme="minorEastAsia" w:hint="eastAsia"/>
                <w:sz w:val="24"/>
              </w:rPr>
              <w:t>演</w:t>
            </w:r>
            <w:proofErr w:type="gramStart"/>
            <w:r w:rsidR="00011AC7" w:rsidRPr="00011AC7">
              <w:rPr>
                <w:rFonts w:asciiTheme="minorEastAsia" w:eastAsiaTheme="minorEastAsia" w:hAnsiTheme="minorEastAsia" w:hint="eastAsia"/>
                <w:sz w:val="24"/>
              </w:rPr>
              <w:t>及反路演</w:t>
            </w:r>
            <w:proofErr w:type="gramEnd"/>
            <w:r w:rsidR="00011AC7" w:rsidRPr="00011AC7">
              <w:rPr>
                <w:rFonts w:asciiTheme="minorEastAsia" w:eastAsiaTheme="minorEastAsia" w:hAnsiTheme="minorEastAsia" w:hint="eastAsia"/>
                <w:sz w:val="24"/>
              </w:rPr>
              <w:t>活动，定期召开业绩说明会，向投资者介绍公司经营发展情况，加强与投资者沟通交流。此外，我们也通过公告、投资者热线、股东大会、官方网站及邮箱、上证e互动平台等渠道，积极与投资者互动，传递我</w:t>
            </w:r>
            <w:proofErr w:type="gramStart"/>
            <w:r w:rsidR="00011AC7" w:rsidRPr="00011AC7">
              <w:rPr>
                <w:rFonts w:asciiTheme="minorEastAsia" w:eastAsiaTheme="minorEastAsia" w:hAnsiTheme="minorEastAsia" w:hint="eastAsia"/>
                <w:sz w:val="24"/>
              </w:rPr>
              <w:t>行特色亮点</w:t>
            </w:r>
            <w:proofErr w:type="gramEnd"/>
            <w:r w:rsidR="00011AC7" w:rsidRPr="00011AC7">
              <w:rPr>
                <w:rFonts w:asciiTheme="minorEastAsia" w:eastAsiaTheme="minorEastAsia" w:hAnsiTheme="minorEastAsia" w:hint="eastAsia"/>
                <w:sz w:val="24"/>
              </w:rPr>
              <w:t>和投资价值。三是合理制定分红政策，保障中小投资者权益。本行将综合考虑监管政策导向、自身发展情况、资本充足水平等因素，在兼顾全体股东的整体利</w:t>
            </w:r>
            <w:r w:rsidR="00011AC7">
              <w:rPr>
                <w:rFonts w:asciiTheme="minorEastAsia" w:eastAsiaTheme="minorEastAsia" w:hAnsiTheme="minorEastAsia" w:hint="eastAsia"/>
                <w:sz w:val="24"/>
              </w:rPr>
              <w:t>益及本行的可持续发展的同时，保持分红政策的稳定性和持续性。谢谢</w:t>
            </w:r>
            <w:r w:rsidR="00735BDC" w:rsidRPr="00735BDC">
              <w:rPr>
                <w:rFonts w:asciiTheme="minorEastAsia" w:eastAsiaTheme="minorEastAsia" w:hAnsiTheme="minorEastAsia" w:hint="eastAsia"/>
                <w:sz w:val="24"/>
              </w:rPr>
              <w:t>！</w:t>
            </w:r>
          </w:p>
          <w:p w14:paraId="5B14DF05" w14:textId="7799407B" w:rsidR="00D546B9" w:rsidRDefault="00D546B9"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w:t>
            </w:r>
            <w:r w:rsidR="006C51A0">
              <w:rPr>
                <w:rFonts w:hint="eastAsia"/>
              </w:rPr>
              <w:t xml:space="preserve"> </w:t>
            </w:r>
            <w:r w:rsidR="00011AC7" w:rsidRPr="00011AC7">
              <w:rPr>
                <w:rFonts w:asciiTheme="minorEastAsia" w:eastAsiaTheme="minorEastAsia" w:hAnsiTheme="minorEastAsia" w:hint="eastAsia"/>
                <w:sz w:val="24"/>
              </w:rPr>
              <w:t>贵行近年来的经营业绩表现不错，请介绍一下业绩稳步增长的逻辑是什么？</w:t>
            </w:r>
          </w:p>
          <w:p w14:paraId="40D775D4" w14:textId="1D75D1D1" w:rsidR="00735BDC" w:rsidRDefault="00D546B9" w:rsidP="00D2365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答：</w:t>
            </w:r>
            <w:r w:rsidR="00011AC7" w:rsidRPr="00011AC7">
              <w:rPr>
                <w:rFonts w:asciiTheme="minorEastAsia" w:eastAsiaTheme="minorEastAsia" w:hAnsiTheme="minorEastAsia" w:hint="eastAsia"/>
                <w:sz w:val="24"/>
              </w:rPr>
              <w:t>您好！近年来，本行始终坚守市场定位，持续服务实体经济，深化普惠金融模式，注重效益、规模、结构、质量的协同发展，保持经营稳健、业绩稳增、质量夯实，成长韧性凸显。2024年，本行在“1235”高质量发展战略引领下，着力通过构建三大创新引领，推进六大“必赢之战”和“</w:t>
            </w:r>
            <w:proofErr w:type="gramStart"/>
            <w:r w:rsidR="00011AC7" w:rsidRPr="00011AC7">
              <w:rPr>
                <w:rFonts w:asciiTheme="minorEastAsia" w:eastAsiaTheme="minorEastAsia" w:hAnsiTheme="minorEastAsia" w:hint="eastAsia"/>
                <w:sz w:val="24"/>
              </w:rPr>
              <w:t>一</w:t>
            </w:r>
            <w:proofErr w:type="gramEnd"/>
            <w:r w:rsidR="00011AC7" w:rsidRPr="00011AC7">
              <w:rPr>
                <w:rFonts w:asciiTheme="minorEastAsia" w:eastAsiaTheme="minorEastAsia" w:hAnsiTheme="minorEastAsia" w:hint="eastAsia"/>
                <w:sz w:val="24"/>
              </w:rPr>
              <w:t>基四箭”业务策略落地，进一步强化核心竞争力和差异</w:t>
            </w:r>
            <w:proofErr w:type="gramStart"/>
            <w:r w:rsidR="00011AC7" w:rsidRPr="00011AC7">
              <w:rPr>
                <w:rFonts w:asciiTheme="minorEastAsia" w:eastAsiaTheme="minorEastAsia" w:hAnsiTheme="minorEastAsia" w:hint="eastAsia"/>
                <w:sz w:val="24"/>
              </w:rPr>
              <w:t>化业务</w:t>
            </w:r>
            <w:proofErr w:type="gramEnd"/>
            <w:r w:rsidR="00011AC7" w:rsidRPr="00011AC7">
              <w:rPr>
                <w:rFonts w:asciiTheme="minorEastAsia" w:eastAsiaTheme="minorEastAsia" w:hAnsiTheme="minorEastAsia" w:hint="eastAsia"/>
                <w:sz w:val="24"/>
              </w:rPr>
              <w:t>模式的探索。一是坚持主责主业不动摇。我们认真贯彻落实中央金融工作会议精神，</w:t>
            </w:r>
            <w:proofErr w:type="gramStart"/>
            <w:r w:rsidR="00011AC7" w:rsidRPr="00011AC7">
              <w:rPr>
                <w:rFonts w:asciiTheme="minorEastAsia" w:eastAsiaTheme="minorEastAsia" w:hAnsiTheme="minorEastAsia" w:hint="eastAsia"/>
                <w:sz w:val="24"/>
              </w:rPr>
              <w:t>践行</w:t>
            </w:r>
            <w:proofErr w:type="gramEnd"/>
            <w:r w:rsidR="00011AC7" w:rsidRPr="00011AC7">
              <w:rPr>
                <w:rFonts w:asciiTheme="minorEastAsia" w:eastAsiaTheme="minorEastAsia" w:hAnsiTheme="minorEastAsia" w:hint="eastAsia"/>
                <w:sz w:val="24"/>
              </w:rPr>
              <w:t>金融工作政治性、人民性，始</w:t>
            </w:r>
            <w:r w:rsidR="00011AC7" w:rsidRPr="00011AC7">
              <w:rPr>
                <w:rFonts w:asciiTheme="minorEastAsia" w:eastAsiaTheme="minorEastAsia" w:hAnsiTheme="minorEastAsia" w:hint="eastAsia"/>
                <w:sz w:val="24"/>
              </w:rPr>
              <w:lastRenderedPageBreak/>
              <w:t>终以服务实体经济、助力共同富裕、</w:t>
            </w:r>
            <w:proofErr w:type="gramStart"/>
            <w:r w:rsidR="00011AC7" w:rsidRPr="00011AC7">
              <w:rPr>
                <w:rFonts w:asciiTheme="minorEastAsia" w:eastAsiaTheme="minorEastAsia" w:hAnsiTheme="minorEastAsia" w:hint="eastAsia"/>
                <w:sz w:val="24"/>
              </w:rPr>
              <w:t>践行</w:t>
            </w:r>
            <w:proofErr w:type="gramEnd"/>
            <w:r w:rsidR="00011AC7" w:rsidRPr="00011AC7">
              <w:rPr>
                <w:rFonts w:asciiTheme="minorEastAsia" w:eastAsiaTheme="minorEastAsia" w:hAnsiTheme="minorEastAsia" w:hint="eastAsia"/>
                <w:sz w:val="24"/>
              </w:rPr>
              <w:t>社会责任为己任，持续加大对“三农”、小微等普惠领域的金融支持力度，全力做实做细做透“五篇大文章”。二是提升多元盈利能力。我们在做深存量中收业务的基础上进一步拓展中收渠道，加大同业合作与产品创新力度，致力于打造多元利润中心，将非利息收入作为新的收入增长点，稳健培育和发展非利息收入涉及的相关业务，积极转型，不断增强本行在竞争环境变化中抵御风险的能力。三是保持资产质量稳健向好。近年来，本行落实全面风险管理，强化贷前、贷中、贷后“一条龙”管控，多</w:t>
            </w:r>
            <w:proofErr w:type="gramStart"/>
            <w:r w:rsidR="00011AC7" w:rsidRPr="00011AC7">
              <w:rPr>
                <w:rFonts w:asciiTheme="minorEastAsia" w:eastAsiaTheme="minorEastAsia" w:hAnsiTheme="minorEastAsia" w:hint="eastAsia"/>
                <w:sz w:val="24"/>
              </w:rPr>
              <w:t>措</w:t>
            </w:r>
            <w:proofErr w:type="gramEnd"/>
            <w:r w:rsidR="00011AC7" w:rsidRPr="00011AC7">
              <w:rPr>
                <w:rFonts w:asciiTheme="minorEastAsia" w:eastAsiaTheme="minorEastAsia" w:hAnsiTheme="minorEastAsia" w:hint="eastAsia"/>
                <w:sz w:val="24"/>
              </w:rPr>
              <w:t>并举强化风险的防范与化解，优化信贷资产质量，通过盈利能力的提升合理增</w:t>
            </w:r>
            <w:proofErr w:type="gramStart"/>
            <w:r w:rsidR="00011AC7" w:rsidRPr="00011AC7">
              <w:rPr>
                <w:rFonts w:asciiTheme="minorEastAsia" w:eastAsiaTheme="minorEastAsia" w:hAnsiTheme="minorEastAsia" w:hint="eastAsia"/>
                <w:sz w:val="24"/>
              </w:rPr>
              <w:t>提拨</w:t>
            </w:r>
            <w:proofErr w:type="gramEnd"/>
            <w:r w:rsidR="00011AC7" w:rsidRPr="00011AC7">
              <w:rPr>
                <w:rFonts w:asciiTheme="minorEastAsia" w:eastAsiaTheme="minorEastAsia" w:hAnsiTheme="minorEastAsia" w:hint="eastAsia"/>
                <w:sz w:val="24"/>
              </w:rPr>
              <w:t>备，拨备抵补能力不断提升。四是强化落实降本增效举措。今年以来，本行牢固树立“过紧日子”思想，坚持向管理要效益，系统地提出降本增效十大举措，</w:t>
            </w:r>
            <w:proofErr w:type="gramStart"/>
            <w:r w:rsidR="00011AC7" w:rsidRPr="00011AC7">
              <w:rPr>
                <w:rFonts w:asciiTheme="minorEastAsia" w:eastAsiaTheme="minorEastAsia" w:hAnsiTheme="minorEastAsia" w:hint="eastAsia"/>
                <w:sz w:val="24"/>
              </w:rPr>
              <w:t>突出息</w:t>
            </w:r>
            <w:proofErr w:type="gramEnd"/>
            <w:r w:rsidR="00011AC7" w:rsidRPr="00011AC7">
              <w:rPr>
                <w:rFonts w:asciiTheme="minorEastAsia" w:eastAsiaTheme="minorEastAsia" w:hAnsiTheme="minorEastAsia" w:hint="eastAsia"/>
                <w:sz w:val="24"/>
              </w:rPr>
              <w:t>差、人均效能、费用三大重点指标管控，扎实推进业务成本、管理成本、运营成本稳步压降，实现提质增效。谢谢！</w:t>
            </w:r>
          </w:p>
          <w:p w14:paraId="22E1DD1F" w14:textId="5E37E0A0" w:rsidR="00417C48" w:rsidRDefault="00417C48" w:rsidP="0084400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主持人：</w:t>
            </w:r>
            <w:r w:rsidR="00011AC7" w:rsidRPr="00011AC7">
              <w:rPr>
                <w:rFonts w:asciiTheme="minorEastAsia" w:eastAsiaTheme="minorEastAsia" w:hAnsiTheme="minorEastAsia" w:hint="eastAsia"/>
                <w:sz w:val="24"/>
              </w:rPr>
              <w:t>各位投资者、各位网友，本次瑞丰银行2024年半年度业绩说明会已经接近尾声，我们请上市公司嘉宾作总结发言。</w:t>
            </w:r>
            <w:r w:rsidR="00FE6212">
              <w:rPr>
                <w:rFonts w:asciiTheme="minorEastAsia" w:eastAsiaTheme="minorEastAsia" w:hAnsiTheme="minorEastAsia"/>
                <w:sz w:val="24"/>
              </w:rPr>
              <w:t xml:space="preserve"> </w:t>
            </w:r>
          </w:p>
          <w:p w14:paraId="4DDEBFEF" w14:textId="235B6CC6" w:rsidR="00011AC7" w:rsidRPr="00011AC7" w:rsidRDefault="00011AC7" w:rsidP="00011AC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党委</w:t>
            </w:r>
            <w:r w:rsidR="00430772" w:rsidRPr="00430772">
              <w:rPr>
                <w:rFonts w:asciiTheme="minorEastAsia" w:eastAsiaTheme="minorEastAsia" w:hAnsiTheme="minorEastAsia" w:hint="eastAsia"/>
                <w:sz w:val="24"/>
              </w:rPr>
              <w:t>书记、董事长</w:t>
            </w:r>
            <w:r>
              <w:rPr>
                <w:rFonts w:asciiTheme="minorEastAsia" w:eastAsiaTheme="minorEastAsia" w:hAnsiTheme="minorEastAsia" w:hint="eastAsia"/>
                <w:sz w:val="24"/>
              </w:rPr>
              <w:t>吴智晖</w:t>
            </w:r>
            <w:r w:rsidR="00417C48">
              <w:rPr>
                <w:rFonts w:asciiTheme="minorEastAsia" w:eastAsiaTheme="minorEastAsia" w:hAnsiTheme="minorEastAsia" w:hint="eastAsia"/>
                <w:sz w:val="24"/>
              </w:rPr>
              <w:t>：</w:t>
            </w:r>
            <w:r w:rsidRPr="00011AC7">
              <w:rPr>
                <w:rFonts w:asciiTheme="minorEastAsia" w:eastAsiaTheme="minorEastAsia" w:hAnsiTheme="minorEastAsia" w:hint="eastAsia"/>
                <w:sz w:val="24"/>
              </w:rPr>
              <w:t>尊敬的各位投资者，本次业绩说明会即将结束，衷心感谢各位的积极参与，希望大家今后继续关心和支持瑞丰银行的发展。我们将始终坚守市场定位，持续服务实体经济，深化普惠金融模式，围绕“五篇大文章”、打造“两大高地”，以“1235”高质量发展战略为重要牵引，锚定“高质量”，奋进“双一流”，为股东、客户、员工以及各利益相关方创造更多的价值。</w:t>
            </w:r>
          </w:p>
          <w:p w14:paraId="18DC4A53" w14:textId="522272D9" w:rsidR="000F7C93" w:rsidRPr="000F7C93" w:rsidRDefault="00011AC7" w:rsidP="00011AC7">
            <w:pPr>
              <w:spacing w:line="360" w:lineRule="auto"/>
              <w:ind w:firstLineChars="200" w:firstLine="480"/>
              <w:rPr>
                <w:rFonts w:asciiTheme="minorEastAsia" w:eastAsiaTheme="minorEastAsia" w:hAnsiTheme="minorEastAsia"/>
                <w:sz w:val="24"/>
              </w:rPr>
            </w:pPr>
            <w:r w:rsidRPr="00011AC7">
              <w:rPr>
                <w:rFonts w:asciiTheme="minorEastAsia" w:eastAsiaTheme="minorEastAsia" w:hAnsiTheme="minorEastAsia" w:hint="eastAsia"/>
                <w:sz w:val="24"/>
              </w:rPr>
              <w:t>最后，感谢上</w:t>
            </w:r>
            <w:proofErr w:type="gramStart"/>
            <w:r w:rsidRPr="00011AC7">
              <w:rPr>
                <w:rFonts w:asciiTheme="minorEastAsia" w:eastAsiaTheme="minorEastAsia" w:hAnsiTheme="minorEastAsia" w:hint="eastAsia"/>
                <w:sz w:val="24"/>
              </w:rPr>
              <w:t>证路演中心</w:t>
            </w:r>
            <w:proofErr w:type="gramEnd"/>
            <w:r w:rsidRPr="00011AC7">
              <w:rPr>
                <w:rFonts w:asciiTheme="minorEastAsia" w:eastAsiaTheme="minorEastAsia" w:hAnsiTheme="minorEastAsia" w:hint="eastAsia"/>
                <w:sz w:val="24"/>
              </w:rPr>
              <w:t>提供的网上交流平台和优质服务。再次感谢大家，谢谢！</w:t>
            </w:r>
          </w:p>
          <w:p w14:paraId="18DE292F" w14:textId="73CA1D85" w:rsidR="00417C48" w:rsidRPr="00417C48" w:rsidRDefault="00417C48" w:rsidP="00E87C2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主持人：</w:t>
            </w:r>
            <w:r w:rsidR="0083688B" w:rsidRPr="0083688B">
              <w:rPr>
                <w:rFonts w:asciiTheme="minorEastAsia" w:eastAsiaTheme="minorEastAsia" w:hAnsiTheme="minorEastAsia" w:hint="eastAsia"/>
                <w:sz w:val="24"/>
              </w:rPr>
              <w:t>本次瑞丰银行2024年半年度业绩说明会到此圆满结束。感谢各位投资者和网友的积极参与，如各位还有进一步的问题，可通过上证e互动平台与公司保持沟通，谢谢！</w:t>
            </w:r>
          </w:p>
        </w:tc>
      </w:tr>
    </w:tbl>
    <w:p w14:paraId="01F5C13C" w14:textId="77777777" w:rsidR="00C007CF" w:rsidRPr="00470F27" w:rsidRDefault="00C007CF" w:rsidP="00194101">
      <w:pPr>
        <w:spacing w:beforeLines="50" w:before="156" w:afterLines="50" w:after="156"/>
        <w:jc w:val="left"/>
        <w:rPr>
          <w:rFonts w:ascii="仿宋_GB2312" w:eastAsia="仿宋_GB2312"/>
          <w:sz w:val="28"/>
          <w:szCs w:val="28"/>
        </w:rPr>
      </w:pPr>
    </w:p>
    <w:sectPr w:rsidR="00C007CF" w:rsidRPr="00470F27" w:rsidSect="00B175E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06192" w14:textId="77777777" w:rsidR="00E40ABE" w:rsidRDefault="00E40ABE" w:rsidP="000F1356">
      <w:r>
        <w:separator/>
      </w:r>
    </w:p>
  </w:endnote>
  <w:endnote w:type="continuationSeparator" w:id="0">
    <w:p w14:paraId="4B4E4395" w14:textId="77777777" w:rsidR="00E40ABE" w:rsidRDefault="00E40ABE"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6254"/>
      <w:docPartObj>
        <w:docPartGallery w:val="Page Numbers (Bottom of Page)"/>
        <w:docPartUnique/>
      </w:docPartObj>
    </w:sdtPr>
    <w:sdtEndPr/>
    <w:sdtContent>
      <w:p w14:paraId="109CF52D" w14:textId="33F846E5" w:rsidR="0031359F" w:rsidRDefault="0031359F">
        <w:pPr>
          <w:pStyle w:val="a9"/>
          <w:jc w:val="center"/>
        </w:pPr>
        <w:r>
          <w:fldChar w:fldCharType="begin"/>
        </w:r>
        <w:r>
          <w:instrText>PAGE   \* MERGEFORMAT</w:instrText>
        </w:r>
        <w:r>
          <w:fldChar w:fldCharType="separate"/>
        </w:r>
        <w:r w:rsidR="00F000A0" w:rsidRPr="00F000A0">
          <w:rPr>
            <w:noProof/>
            <w:lang w:val="zh-CN"/>
          </w:rPr>
          <w:t>7</w:t>
        </w:r>
        <w:r>
          <w:fldChar w:fldCharType="end"/>
        </w:r>
      </w:p>
    </w:sdtContent>
  </w:sdt>
  <w:p w14:paraId="7C2C70A1" w14:textId="77777777" w:rsidR="0031359F" w:rsidRDefault="003135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40575" w14:textId="77777777" w:rsidR="00E40ABE" w:rsidRDefault="00E40ABE" w:rsidP="000F1356">
      <w:r>
        <w:separator/>
      </w:r>
    </w:p>
  </w:footnote>
  <w:footnote w:type="continuationSeparator" w:id="0">
    <w:p w14:paraId="17702F7F" w14:textId="77777777" w:rsidR="00E40ABE" w:rsidRDefault="00E40ABE" w:rsidP="000F1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71D9"/>
    <w:multiLevelType w:val="hybridMultilevel"/>
    <w:tmpl w:val="03A8BD70"/>
    <w:lvl w:ilvl="0" w:tplc="03F2D1D8">
      <w:start w:val="7"/>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DF77BF"/>
    <w:multiLevelType w:val="hybridMultilevel"/>
    <w:tmpl w:val="FE56D062"/>
    <w:lvl w:ilvl="0" w:tplc="B124303C">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15:restartNumberingAfterBreak="0">
    <w:nsid w:val="59E31A1E"/>
    <w:multiLevelType w:val="hybridMultilevel"/>
    <w:tmpl w:val="91561EB2"/>
    <w:lvl w:ilvl="0" w:tplc="3616660E">
      <w:start w:val="1"/>
      <w:numFmt w:val="japaneseCounting"/>
      <w:lvlText w:val="%1、"/>
      <w:lvlJc w:val="left"/>
      <w:pPr>
        <w:ind w:left="940" w:hanging="4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E4"/>
    <w:rsid w:val="00000227"/>
    <w:rsid w:val="00010B43"/>
    <w:rsid w:val="00011AC7"/>
    <w:rsid w:val="00012BB6"/>
    <w:rsid w:val="0002073F"/>
    <w:rsid w:val="00022749"/>
    <w:rsid w:val="00024927"/>
    <w:rsid w:val="00027F52"/>
    <w:rsid w:val="000438D3"/>
    <w:rsid w:val="00062D00"/>
    <w:rsid w:val="000648F3"/>
    <w:rsid w:val="00071EA0"/>
    <w:rsid w:val="000A40A5"/>
    <w:rsid w:val="000A5E06"/>
    <w:rsid w:val="000D30DC"/>
    <w:rsid w:val="000E4289"/>
    <w:rsid w:val="000F1356"/>
    <w:rsid w:val="000F3B8F"/>
    <w:rsid w:val="000F7C93"/>
    <w:rsid w:val="00102055"/>
    <w:rsid w:val="001347E8"/>
    <w:rsid w:val="00142EDC"/>
    <w:rsid w:val="001646AC"/>
    <w:rsid w:val="001778EE"/>
    <w:rsid w:val="001933A3"/>
    <w:rsid w:val="00194101"/>
    <w:rsid w:val="00195073"/>
    <w:rsid w:val="001C3363"/>
    <w:rsid w:val="001C43A0"/>
    <w:rsid w:val="001D22A0"/>
    <w:rsid w:val="001D42AD"/>
    <w:rsid w:val="001D7981"/>
    <w:rsid w:val="002035F3"/>
    <w:rsid w:val="0022496C"/>
    <w:rsid w:val="00251065"/>
    <w:rsid w:val="00255BD7"/>
    <w:rsid w:val="00256754"/>
    <w:rsid w:val="00262A43"/>
    <w:rsid w:val="00266763"/>
    <w:rsid w:val="002914DF"/>
    <w:rsid w:val="0029245C"/>
    <w:rsid w:val="00296170"/>
    <w:rsid w:val="002B1ABC"/>
    <w:rsid w:val="002B772E"/>
    <w:rsid w:val="002C1809"/>
    <w:rsid w:val="002D5015"/>
    <w:rsid w:val="002D74DF"/>
    <w:rsid w:val="002E6006"/>
    <w:rsid w:val="002F1312"/>
    <w:rsid w:val="002F7435"/>
    <w:rsid w:val="0031359F"/>
    <w:rsid w:val="003308CC"/>
    <w:rsid w:val="00336C4A"/>
    <w:rsid w:val="00345EC5"/>
    <w:rsid w:val="00350FD1"/>
    <w:rsid w:val="0036242B"/>
    <w:rsid w:val="00375CC1"/>
    <w:rsid w:val="00393D65"/>
    <w:rsid w:val="00396642"/>
    <w:rsid w:val="003974C2"/>
    <w:rsid w:val="003A3D49"/>
    <w:rsid w:val="003B015D"/>
    <w:rsid w:val="003D326B"/>
    <w:rsid w:val="003D649F"/>
    <w:rsid w:val="003E27C4"/>
    <w:rsid w:val="003F4515"/>
    <w:rsid w:val="00404CD7"/>
    <w:rsid w:val="00417C48"/>
    <w:rsid w:val="00424AE2"/>
    <w:rsid w:val="00430772"/>
    <w:rsid w:val="00440A31"/>
    <w:rsid w:val="00470F27"/>
    <w:rsid w:val="00471E60"/>
    <w:rsid w:val="004878BD"/>
    <w:rsid w:val="004A725E"/>
    <w:rsid w:val="004C2F1B"/>
    <w:rsid w:val="004F28D5"/>
    <w:rsid w:val="00511E49"/>
    <w:rsid w:val="00527579"/>
    <w:rsid w:val="00533724"/>
    <w:rsid w:val="005353E5"/>
    <w:rsid w:val="00540B09"/>
    <w:rsid w:val="00542F85"/>
    <w:rsid w:val="00553D08"/>
    <w:rsid w:val="00553E01"/>
    <w:rsid w:val="00554226"/>
    <w:rsid w:val="005801D9"/>
    <w:rsid w:val="00585028"/>
    <w:rsid w:val="00585201"/>
    <w:rsid w:val="00590647"/>
    <w:rsid w:val="00592D78"/>
    <w:rsid w:val="005B06C8"/>
    <w:rsid w:val="005C57AE"/>
    <w:rsid w:val="005D71F8"/>
    <w:rsid w:val="005E0869"/>
    <w:rsid w:val="005E354C"/>
    <w:rsid w:val="005E3971"/>
    <w:rsid w:val="005E6CAB"/>
    <w:rsid w:val="005F37D2"/>
    <w:rsid w:val="005F3B2D"/>
    <w:rsid w:val="00604CB0"/>
    <w:rsid w:val="00604DAE"/>
    <w:rsid w:val="00635856"/>
    <w:rsid w:val="00637377"/>
    <w:rsid w:val="006519B5"/>
    <w:rsid w:val="00667B33"/>
    <w:rsid w:val="006829E8"/>
    <w:rsid w:val="006C51A0"/>
    <w:rsid w:val="006C51DD"/>
    <w:rsid w:val="006F1346"/>
    <w:rsid w:val="006F5028"/>
    <w:rsid w:val="00712075"/>
    <w:rsid w:val="007201ED"/>
    <w:rsid w:val="00730BDB"/>
    <w:rsid w:val="00732377"/>
    <w:rsid w:val="00735BDC"/>
    <w:rsid w:val="007422FA"/>
    <w:rsid w:val="00750F7C"/>
    <w:rsid w:val="007572EF"/>
    <w:rsid w:val="00760C87"/>
    <w:rsid w:val="00773CC7"/>
    <w:rsid w:val="007746DB"/>
    <w:rsid w:val="00775806"/>
    <w:rsid w:val="00785CE4"/>
    <w:rsid w:val="007C132E"/>
    <w:rsid w:val="007E2F60"/>
    <w:rsid w:val="007E7C4F"/>
    <w:rsid w:val="00805F1C"/>
    <w:rsid w:val="0083688B"/>
    <w:rsid w:val="00836897"/>
    <w:rsid w:val="00844002"/>
    <w:rsid w:val="00862D63"/>
    <w:rsid w:val="008B69F3"/>
    <w:rsid w:val="008C1027"/>
    <w:rsid w:val="008C1328"/>
    <w:rsid w:val="008F5F52"/>
    <w:rsid w:val="009219BA"/>
    <w:rsid w:val="00936FF9"/>
    <w:rsid w:val="00937B91"/>
    <w:rsid w:val="00966E13"/>
    <w:rsid w:val="009726F5"/>
    <w:rsid w:val="009A7EA1"/>
    <w:rsid w:val="009B1415"/>
    <w:rsid w:val="009B5509"/>
    <w:rsid w:val="009C52BB"/>
    <w:rsid w:val="009F6628"/>
    <w:rsid w:val="00A0353B"/>
    <w:rsid w:val="00A05146"/>
    <w:rsid w:val="00A07DAD"/>
    <w:rsid w:val="00A11A69"/>
    <w:rsid w:val="00A2138F"/>
    <w:rsid w:val="00A64186"/>
    <w:rsid w:val="00A72193"/>
    <w:rsid w:val="00AB477F"/>
    <w:rsid w:val="00AB6652"/>
    <w:rsid w:val="00AE49DF"/>
    <w:rsid w:val="00AF18D4"/>
    <w:rsid w:val="00B175E4"/>
    <w:rsid w:val="00B76A9D"/>
    <w:rsid w:val="00B94010"/>
    <w:rsid w:val="00B94A87"/>
    <w:rsid w:val="00BC52A8"/>
    <w:rsid w:val="00BC73A4"/>
    <w:rsid w:val="00BD2A41"/>
    <w:rsid w:val="00BD3613"/>
    <w:rsid w:val="00C007CF"/>
    <w:rsid w:val="00C147C1"/>
    <w:rsid w:val="00C20C58"/>
    <w:rsid w:val="00C30570"/>
    <w:rsid w:val="00C35833"/>
    <w:rsid w:val="00C434C2"/>
    <w:rsid w:val="00C50ECE"/>
    <w:rsid w:val="00C7710E"/>
    <w:rsid w:val="00C837E6"/>
    <w:rsid w:val="00CA12F4"/>
    <w:rsid w:val="00CB4563"/>
    <w:rsid w:val="00CC1BF9"/>
    <w:rsid w:val="00CC1C40"/>
    <w:rsid w:val="00CD72DC"/>
    <w:rsid w:val="00CE1D0D"/>
    <w:rsid w:val="00D2365E"/>
    <w:rsid w:val="00D23A61"/>
    <w:rsid w:val="00D24375"/>
    <w:rsid w:val="00D307D6"/>
    <w:rsid w:val="00D4645B"/>
    <w:rsid w:val="00D546B9"/>
    <w:rsid w:val="00D666F4"/>
    <w:rsid w:val="00D670E0"/>
    <w:rsid w:val="00D97563"/>
    <w:rsid w:val="00DB5D6C"/>
    <w:rsid w:val="00DC3D64"/>
    <w:rsid w:val="00DD68EB"/>
    <w:rsid w:val="00DE03DE"/>
    <w:rsid w:val="00DE5A95"/>
    <w:rsid w:val="00DE736D"/>
    <w:rsid w:val="00DF05BD"/>
    <w:rsid w:val="00DF6F78"/>
    <w:rsid w:val="00E074A9"/>
    <w:rsid w:val="00E2112D"/>
    <w:rsid w:val="00E22C2D"/>
    <w:rsid w:val="00E318BF"/>
    <w:rsid w:val="00E40ABE"/>
    <w:rsid w:val="00E60E6C"/>
    <w:rsid w:val="00E83B90"/>
    <w:rsid w:val="00E8648E"/>
    <w:rsid w:val="00E87C22"/>
    <w:rsid w:val="00E95A89"/>
    <w:rsid w:val="00EA3361"/>
    <w:rsid w:val="00EA3FB2"/>
    <w:rsid w:val="00EA6C31"/>
    <w:rsid w:val="00EC33CD"/>
    <w:rsid w:val="00EC6BF3"/>
    <w:rsid w:val="00ED5559"/>
    <w:rsid w:val="00EE0786"/>
    <w:rsid w:val="00EE2262"/>
    <w:rsid w:val="00EF2240"/>
    <w:rsid w:val="00EF2F35"/>
    <w:rsid w:val="00F000A0"/>
    <w:rsid w:val="00F13049"/>
    <w:rsid w:val="00F24FFA"/>
    <w:rsid w:val="00F270C7"/>
    <w:rsid w:val="00F42ED8"/>
    <w:rsid w:val="00F50E61"/>
    <w:rsid w:val="00F703C1"/>
    <w:rsid w:val="00F76A8F"/>
    <w:rsid w:val="00F96CFB"/>
    <w:rsid w:val="00F97CEB"/>
    <w:rsid w:val="00FA4693"/>
    <w:rsid w:val="00FA4BF5"/>
    <w:rsid w:val="00FB2BFF"/>
    <w:rsid w:val="00FB6599"/>
    <w:rsid w:val="00FE1D67"/>
    <w:rsid w:val="00FE6212"/>
    <w:rsid w:val="00FF5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169B22"/>
  <w15:docId w15:val="{E68FAAE7-C3D3-47D4-B07B-3CAF0E5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5E4"/>
    <w:pPr>
      <w:widowControl w:val="0"/>
      <w:jc w:val="both"/>
    </w:pPr>
    <w:rPr>
      <w:rFonts w:ascii="Calibri" w:eastAsia="微软雅黑" w:hAnsi="Calibri"/>
      <w:kern w:val="2"/>
      <w:sz w:val="21"/>
      <w:szCs w:val="24"/>
    </w:rPr>
  </w:style>
  <w:style w:type="paragraph" w:styleId="1">
    <w:name w:val="heading 1"/>
    <w:basedOn w:val="a"/>
    <w:next w:val="a"/>
    <w:link w:val="10"/>
    <w:uiPriority w:val="9"/>
    <w:qFormat/>
    <w:rsid w:val="006C51DD"/>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uiPriority w:val="9"/>
    <w:unhideWhenUsed/>
    <w:qFormat/>
    <w:rsid w:val="00B175E4"/>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175E4"/>
    <w:rPr>
      <w:b/>
      <w:bCs/>
    </w:rPr>
  </w:style>
  <w:style w:type="paragraph" w:styleId="a4">
    <w:name w:val="annotation text"/>
    <w:basedOn w:val="a"/>
    <w:link w:val="a6"/>
    <w:uiPriority w:val="99"/>
    <w:semiHidden/>
    <w:unhideWhenUsed/>
    <w:rsid w:val="00B175E4"/>
    <w:pPr>
      <w:jc w:val="left"/>
    </w:pPr>
  </w:style>
  <w:style w:type="paragraph" w:styleId="a7">
    <w:name w:val="Balloon Text"/>
    <w:basedOn w:val="a"/>
    <w:link w:val="a8"/>
    <w:uiPriority w:val="99"/>
    <w:semiHidden/>
    <w:unhideWhenUsed/>
    <w:rsid w:val="00B175E4"/>
    <w:rPr>
      <w:sz w:val="18"/>
      <w:szCs w:val="18"/>
    </w:rPr>
  </w:style>
  <w:style w:type="paragraph" w:styleId="a9">
    <w:name w:val="footer"/>
    <w:basedOn w:val="a"/>
    <w:link w:val="aa"/>
    <w:uiPriority w:val="99"/>
    <w:unhideWhenUsed/>
    <w:rsid w:val="00B175E4"/>
    <w:pPr>
      <w:tabs>
        <w:tab w:val="center" w:pos="4153"/>
        <w:tab w:val="right" w:pos="8306"/>
      </w:tabs>
      <w:snapToGrid w:val="0"/>
      <w:jc w:val="left"/>
    </w:pPr>
    <w:rPr>
      <w:sz w:val="18"/>
      <w:szCs w:val="18"/>
    </w:rPr>
  </w:style>
  <w:style w:type="paragraph" w:styleId="ab">
    <w:name w:val="header"/>
    <w:basedOn w:val="a"/>
    <w:link w:val="ac"/>
    <w:uiPriority w:val="99"/>
    <w:unhideWhenUsed/>
    <w:rsid w:val="00B175E4"/>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rsid w:val="00B175E4"/>
    <w:rPr>
      <w:sz w:val="21"/>
      <w:szCs w:val="21"/>
    </w:rPr>
  </w:style>
  <w:style w:type="paragraph" w:customStyle="1" w:styleId="11">
    <w:name w:val="列出段落1"/>
    <w:basedOn w:val="a"/>
    <w:uiPriority w:val="34"/>
    <w:qFormat/>
    <w:rsid w:val="00B175E4"/>
    <w:pPr>
      <w:ind w:firstLineChars="200" w:firstLine="420"/>
    </w:pPr>
    <w:rPr>
      <w:rFonts w:eastAsia="宋体"/>
      <w:szCs w:val="22"/>
    </w:rPr>
  </w:style>
  <w:style w:type="paragraph" w:customStyle="1" w:styleId="HTSSCONTENT">
    <w:name w:val="HT_SS_CONTENT"/>
    <w:rsid w:val="00B175E4"/>
    <w:pPr>
      <w:spacing w:line="280" w:lineRule="exact"/>
    </w:pPr>
    <w:rPr>
      <w:rFonts w:ascii="Arial" w:eastAsia="楷体" w:hAnsi="Arial"/>
      <w:color w:val="000000"/>
    </w:rPr>
  </w:style>
  <w:style w:type="character" w:customStyle="1" w:styleId="ac">
    <w:name w:val="页眉 字符"/>
    <w:basedOn w:val="a0"/>
    <w:link w:val="ab"/>
    <w:uiPriority w:val="99"/>
    <w:rsid w:val="00B175E4"/>
    <w:rPr>
      <w:sz w:val="18"/>
      <w:szCs w:val="18"/>
    </w:rPr>
  </w:style>
  <w:style w:type="character" w:customStyle="1" w:styleId="aa">
    <w:name w:val="页脚 字符"/>
    <w:basedOn w:val="a0"/>
    <w:link w:val="a9"/>
    <w:uiPriority w:val="99"/>
    <w:rsid w:val="00B175E4"/>
    <w:rPr>
      <w:sz w:val="18"/>
      <w:szCs w:val="18"/>
    </w:rPr>
  </w:style>
  <w:style w:type="character" w:customStyle="1" w:styleId="a6">
    <w:name w:val="批注文字 字符"/>
    <w:basedOn w:val="a0"/>
    <w:link w:val="a4"/>
    <w:uiPriority w:val="99"/>
    <w:semiHidden/>
    <w:rsid w:val="00B175E4"/>
    <w:rPr>
      <w:rFonts w:ascii="Calibri" w:eastAsia="微软雅黑" w:hAnsi="Calibri" w:cs="Times New Roman"/>
      <w:szCs w:val="24"/>
    </w:rPr>
  </w:style>
  <w:style w:type="character" w:customStyle="1" w:styleId="a5">
    <w:name w:val="批注主题 字符"/>
    <w:basedOn w:val="a6"/>
    <w:link w:val="a3"/>
    <w:uiPriority w:val="99"/>
    <w:semiHidden/>
    <w:rsid w:val="00B175E4"/>
    <w:rPr>
      <w:rFonts w:ascii="Calibri" w:eastAsia="微软雅黑" w:hAnsi="Calibri" w:cs="Times New Roman"/>
      <w:b/>
      <w:bCs/>
      <w:szCs w:val="24"/>
    </w:rPr>
  </w:style>
  <w:style w:type="character" w:customStyle="1" w:styleId="a8">
    <w:name w:val="批注框文本 字符"/>
    <w:basedOn w:val="a0"/>
    <w:link w:val="a7"/>
    <w:uiPriority w:val="99"/>
    <w:semiHidden/>
    <w:rsid w:val="00B175E4"/>
    <w:rPr>
      <w:rFonts w:ascii="Calibri" w:eastAsia="微软雅黑" w:hAnsi="Calibri" w:cs="Times New Roman"/>
      <w:sz w:val="18"/>
      <w:szCs w:val="18"/>
    </w:rPr>
  </w:style>
  <w:style w:type="character" w:customStyle="1" w:styleId="20">
    <w:name w:val="标题 2 字符"/>
    <w:basedOn w:val="a0"/>
    <w:link w:val="2"/>
    <w:uiPriority w:val="9"/>
    <w:rsid w:val="00B175E4"/>
    <w:rPr>
      <w:rFonts w:ascii="Cambria" w:eastAsia="宋体" w:hAnsi="Cambria" w:cs="黑体"/>
      <w:b/>
      <w:bCs/>
      <w:sz w:val="32"/>
      <w:szCs w:val="32"/>
    </w:rPr>
  </w:style>
  <w:style w:type="paragraph" w:customStyle="1" w:styleId="21">
    <w:name w:val="列出段落2"/>
    <w:basedOn w:val="a"/>
    <w:uiPriority w:val="34"/>
    <w:qFormat/>
    <w:rsid w:val="00B175E4"/>
    <w:pPr>
      <w:ind w:firstLineChars="200" w:firstLine="420"/>
    </w:pPr>
  </w:style>
  <w:style w:type="character" w:customStyle="1" w:styleId="10">
    <w:name w:val="标题 1 字符"/>
    <w:basedOn w:val="a0"/>
    <w:link w:val="1"/>
    <w:uiPriority w:val="9"/>
    <w:rsid w:val="006C51DD"/>
    <w:rPr>
      <w:rFonts w:ascii="Calibri" w:eastAsia="宋体" w:hAnsi="Calibri" w:cs="Times New Roman"/>
      <w:b/>
      <w:bCs/>
      <w:kern w:val="44"/>
      <w:sz w:val="44"/>
      <w:szCs w:val="44"/>
    </w:rPr>
  </w:style>
  <w:style w:type="paragraph" w:styleId="ae">
    <w:name w:val="List Paragraph"/>
    <w:basedOn w:val="a"/>
    <w:uiPriority w:val="34"/>
    <w:qFormat/>
    <w:rsid w:val="009726F5"/>
    <w:pPr>
      <w:ind w:firstLineChars="200" w:firstLine="420"/>
    </w:pPr>
  </w:style>
  <w:style w:type="paragraph" w:styleId="af">
    <w:name w:val="Revision"/>
    <w:hidden/>
    <w:uiPriority w:val="99"/>
    <w:semiHidden/>
    <w:rsid w:val="00E22C2D"/>
    <w:rPr>
      <w:rFonts w:ascii="Calibri" w:eastAsia="微软雅黑"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98339">
      <w:bodyDiv w:val="1"/>
      <w:marLeft w:val="0"/>
      <w:marRight w:val="0"/>
      <w:marTop w:val="0"/>
      <w:marBottom w:val="0"/>
      <w:divBdr>
        <w:top w:val="none" w:sz="0" w:space="0" w:color="auto"/>
        <w:left w:val="none" w:sz="0" w:space="0" w:color="auto"/>
        <w:bottom w:val="none" w:sz="0" w:space="0" w:color="auto"/>
        <w:right w:val="none" w:sz="0" w:space="0" w:color="auto"/>
      </w:divBdr>
    </w:div>
    <w:div w:id="561797552">
      <w:bodyDiv w:val="1"/>
      <w:marLeft w:val="0"/>
      <w:marRight w:val="0"/>
      <w:marTop w:val="0"/>
      <w:marBottom w:val="0"/>
      <w:divBdr>
        <w:top w:val="none" w:sz="0" w:space="0" w:color="auto"/>
        <w:left w:val="none" w:sz="0" w:space="0" w:color="auto"/>
        <w:bottom w:val="none" w:sz="0" w:space="0" w:color="auto"/>
        <w:right w:val="none" w:sz="0" w:space="0" w:color="auto"/>
      </w:divBdr>
    </w:div>
    <w:div w:id="842672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FA5C6-6B93-4A3D-8969-05BDFE94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858</Words>
  <Characters>4892</Characters>
  <Application>Microsoft Office Word</Application>
  <DocSecurity>0</DocSecurity>
  <Lines>40</Lines>
  <Paragraphs>11</Paragraphs>
  <ScaleCrop>false</ScaleCrop>
  <Company>P R C</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无锡农村商业银行股份有限公司</dc:title>
  <dc:creator>Windows 用户</dc:creator>
  <cp:lastModifiedBy>汤银</cp:lastModifiedBy>
  <cp:revision>16</cp:revision>
  <cp:lastPrinted>2022-02-16T02:39:00Z</cp:lastPrinted>
  <dcterms:created xsi:type="dcterms:W3CDTF">2024-04-15T01:59:00Z</dcterms:created>
  <dcterms:modified xsi:type="dcterms:W3CDTF">2024-09-13T07:54:00Z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