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01314" w14:textId="77777777" w:rsidR="003F1D69" w:rsidRDefault="00447BFE">
      <w:pPr>
        <w:spacing w:line="360" w:lineRule="auto"/>
        <w:rPr>
          <w:b/>
          <w:bCs/>
          <w:sz w:val="24"/>
          <w:szCs w:val="24"/>
        </w:rPr>
      </w:pPr>
      <w:r>
        <w:rPr>
          <w:rFonts w:hint="eastAsia"/>
          <w:b/>
          <w:bCs/>
          <w:sz w:val="24"/>
          <w:szCs w:val="24"/>
        </w:rPr>
        <w:t>证券代码：6</w:t>
      </w:r>
      <w:r>
        <w:rPr>
          <w:b/>
          <w:bCs/>
          <w:sz w:val="24"/>
          <w:szCs w:val="24"/>
        </w:rPr>
        <w:t>03216</w:t>
      </w:r>
      <w:r>
        <w:rPr>
          <w:rFonts w:hint="eastAsia"/>
          <w:b/>
          <w:bCs/>
          <w:sz w:val="24"/>
          <w:szCs w:val="24"/>
        </w:rPr>
        <w:t xml:space="preserve">                              </w:t>
      </w:r>
      <w:r>
        <w:rPr>
          <w:b/>
          <w:bCs/>
          <w:sz w:val="24"/>
          <w:szCs w:val="24"/>
        </w:rPr>
        <w:t xml:space="preserve">              </w:t>
      </w:r>
      <w:r>
        <w:rPr>
          <w:rFonts w:hint="eastAsia"/>
          <w:b/>
          <w:bCs/>
          <w:sz w:val="24"/>
          <w:szCs w:val="24"/>
        </w:rPr>
        <w:t>证券简称：梦天家居</w:t>
      </w:r>
      <w:r>
        <w:rPr>
          <w:b/>
          <w:bCs/>
          <w:sz w:val="24"/>
          <w:szCs w:val="24"/>
        </w:rPr>
        <w:t xml:space="preserve"> </w:t>
      </w:r>
    </w:p>
    <w:p w14:paraId="1A68AD27" w14:textId="77777777" w:rsidR="003F1D69" w:rsidRDefault="00447BFE">
      <w:pPr>
        <w:spacing w:line="360" w:lineRule="auto"/>
        <w:ind w:left="204"/>
        <w:jc w:val="center"/>
        <w:rPr>
          <w:b/>
          <w:bCs/>
          <w:sz w:val="32"/>
          <w:szCs w:val="32"/>
        </w:rPr>
      </w:pPr>
      <w:r>
        <w:rPr>
          <w:rFonts w:hint="eastAsia"/>
          <w:b/>
          <w:bCs/>
          <w:sz w:val="32"/>
          <w:szCs w:val="32"/>
        </w:rPr>
        <w:t>梦天家居集团股份有限公司</w:t>
      </w:r>
    </w:p>
    <w:p w14:paraId="3CC75E33" w14:textId="77777777" w:rsidR="003F1D69" w:rsidRDefault="00447BFE">
      <w:pPr>
        <w:spacing w:line="360" w:lineRule="auto"/>
        <w:ind w:left="204"/>
        <w:jc w:val="center"/>
        <w:rPr>
          <w:b/>
          <w:bCs/>
          <w:sz w:val="32"/>
          <w:szCs w:val="32"/>
        </w:rPr>
      </w:pPr>
      <w:r>
        <w:rPr>
          <w:rFonts w:hint="eastAsia"/>
          <w:b/>
          <w:bCs/>
          <w:sz w:val="32"/>
          <w:szCs w:val="32"/>
        </w:rPr>
        <w:t>投资者关系活动记录表</w:t>
      </w:r>
    </w:p>
    <w:p w14:paraId="4775AABC" w14:textId="407A8D7B" w:rsidR="003F1D69" w:rsidRDefault="00447BFE">
      <w:pPr>
        <w:ind w:left="204"/>
        <w:rPr>
          <w:b/>
          <w:bCs/>
          <w:sz w:val="24"/>
          <w:szCs w:val="24"/>
        </w:rPr>
      </w:pPr>
      <w:r>
        <w:rPr>
          <w:rFonts w:hint="eastAsia"/>
          <w:b/>
          <w:bCs/>
          <w:sz w:val="24"/>
          <w:szCs w:val="24"/>
        </w:rPr>
        <w:t>编号：2</w:t>
      </w:r>
      <w:r>
        <w:rPr>
          <w:b/>
          <w:bCs/>
          <w:sz w:val="24"/>
          <w:szCs w:val="24"/>
        </w:rPr>
        <w:t>02</w:t>
      </w:r>
      <w:r w:rsidR="006A5C2A">
        <w:rPr>
          <w:b/>
          <w:bCs/>
          <w:sz w:val="24"/>
          <w:szCs w:val="24"/>
        </w:rPr>
        <w:t>4</w:t>
      </w:r>
      <w:r>
        <w:rPr>
          <w:rFonts w:hint="eastAsia"/>
          <w:b/>
          <w:bCs/>
          <w:sz w:val="24"/>
          <w:szCs w:val="24"/>
        </w:rPr>
        <w:t>-</w:t>
      </w:r>
      <w:r>
        <w:rPr>
          <w:b/>
          <w:bCs/>
          <w:sz w:val="24"/>
          <w:szCs w:val="24"/>
        </w:rPr>
        <w:t>00</w:t>
      </w:r>
      <w:r w:rsidR="001838D5">
        <w:rPr>
          <w:rFonts w:hint="eastAsia"/>
          <w:b/>
          <w:bCs/>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055"/>
      </w:tblGrid>
      <w:tr w:rsidR="003F1D69" w14:paraId="3F3CC05B" w14:textId="77777777">
        <w:trPr>
          <w:trHeight w:val="2616"/>
        </w:trPr>
        <w:tc>
          <w:tcPr>
            <w:tcW w:w="1886" w:type="pct"/>
            <w:shd w:val="clear" w:color="auto" w:fill="auto"/>
          </w:tcPr>
          <w:p w14:paraId="0823D0D5" w14:textId="77777777" w:rsidR="003F1D69" w:rsidRDefault="00447BFE">
            <w:pPr>
              <w:spacing w:beforeLines="500" w:before="1200" w:line="360" w:lineRule="auto"/>
              <w:ind w:left="204"/>
              <w:rPr>
                <w:rFonts w:cs="Times New Roman"/>
                <w:b/>
                <w:bCs/>
                <w:iCs/>
                <w:sz w:val="24"/>
                <w:szCs w:val="24"/>
              </w:rPr>
            </w:pPr>
            <w:r>
              <w:rPr>
                <w:rFonts w:cs="Times New Roman" w:hint="eastAsia"/>
                <w:b/>
                <w:bCs/>
                <w:iCs/>
                <w:sz w:val="24"/>
                <w:szCs w:val="24"/>
              </w:rPr>
              <w:t>投资者关系活动类别</w:t>
            </w:r>
          </w:p>
        </w:tc>
        <w:tc>
          <w:tcPr>
            <w:tcW w:w="3114" w:type="pct"/>
            <w:shd w:val="clear" w:color="auto" w:fill="auto"/>
          </w:tcPr>
          <w:p w14:paraId="610F2962" w14:textId="77777777" w:rsidR="003F1D69" w:rsidRDefault="003F1D69">
            <w:pPr>
              <w:spacing w:line="360" w:lineRule="auto"/>
              <w:ind w:left="204"/>
              <w:rPr>
                <w:rFonts w:cs="Times New Roman"/>
                <w:bCs/>
                <w:iCs/>
                <w:sz w:val="24"/>
                <w:szCs w:val="24"/>
              </w:rPr>
            </w:pPr>
          </w:p>
          <w:p w14:paraId="1DB382AC"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特定对象调研        </w:t>
            </w:r>
            <w:r>
              <w:rPr>
                <w:rFonts w:cs="Times New Roman" w:hint="eastAsia"/>
                <w:bCs/>
                <w:iCs/>
                <w:sz w:val="24"/>
                <w:szCs w:val="24"/>
              </w:rPr>
              <w:t>□</w:t>
            </w:r>
            <w:r>
              <w:rPr>
                <w:rFonts w:cs="Times New Roman" w:hint="eastAsia"/>
                <w:sz w:val="24"/>
                <w:szCs w:val="24"/>
              </w:rPr>
              <w:t>分析师会议</w:t>
            </w:r>
          </w:p>
          <w:p w14:paraId="0AA8D3CF"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媒体采访            </w:t>
            </w:r>
            <w:r>
              <w:rPr>
                <w:rFonts w:cs="Times New Roman" w:hint="eastAsia"/>
                <w:bCs/>
                <w:iCs/>
                <w:sz w:val="24"/>
                <w:szCs w:val="24"/>
              </w:rPr>
              <w:sym w:font="Wingdings 2" w:char="F052"/>
            </w:r>
            <w:r>
              <w:rPr>
                <w:rFonts w:cs="Times New Roman" w:hint="eastAsia"/>
                <w:sz w:val="24"/>
                <w:szCs w:val="24"/>
              </w:rPr>
              <w:t>业绩说明会</w:t>
            </w:r>
          </w:p>
          <w:p w14:paraId="09D25F14"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新闻发布会          </w:t>
            </w:r>
            <w:r>
              <w:rPr>
                <w:rFonts w:cs="Times New Roman" w:hint="eastAsia"/>
                <w:bCs/>
                <w:iCs/>
                <w:sz w:val="24"/>
                <w:szCs w:val="24"/>
              </w:rPr>
              <w:t>□</w:t>
            </w:r>
            <w:r>
              <w:rPr>
                <w:rFonts w:cs="Times New Roman" w:hint="eastAsia"/>
                <w:sz w:val="24"/>
                <w:szCs w:val="24"/>
              </w:rPr>
              <w:t>路演活动</w:t>
            </w:r>
          </w:p>
          <w:p w14:paraId="6696428D" w14:textId="77777777" w:rsidR="003F1D69" w:rsidRDefault="00447BFE">
            <w:pPr>
              <w:tabs>
                <w:tab w:val="left" w:pos="2690"/>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现场参观 </w:t>
            </w:r>
            <w:r>
              <w:rPr>
                <w:rFonts w:cs="Times New Roman"/>
                <w:sz w:val="24"/>
                <w:szCs w:val="24"/>
              </w:rPr>
              <w:t xml:space="preserve">           </w:t>
            </w:r>
            <w:r>
              <w:rPr>
                <w:rFonts w:cs="Times New Roman" w:hint="eastAsia"/>
                <w:sz w:val="24"/>
                <w:szCs w:val="24"/>
              </w:rPr>
              <w:t>□电话会议</w:t>
            </w:r>
          </w:p>
          <w:p w14:paraId="2D841595" w14:textId="77777777" w:rsidR="003F1D69" w:rsidRDefault="00447BFE">
            <w:pPr>
              <w:tabs>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其他 （</w:t>
            </w:r>
            <w:proofErr w:type="gramStart"/>
            <w:r>
              <w:rPr>
                <w:rFonts w:cs="Times New Roman" w:hint="eastAsia"/>
                <w:sz w:val="24"/>
                <w:szCs w:val="24"/>
                <w:u w:val="single"/>
              </w:rPr>
              <w:t>请文字</w:t>
            </w:r>
            <w:proofErr w:type="gramEnd"/>
            <w:r>
              <w:rPr>
                <w:rFonts w:cs="Times New Roman" w:hint="eastAsia"/>
                <w:sz w:val="24"/>
                <w:szCs w:val="24"/>
                <w:u w:val="single"/>
              </w:rPr>
              <w:t>说明其他活动内容）</w:t>
            </w:r>
          </w:p>
        </w:tc>
      </w:tr>
      <w:tr w:rsidR="003F1D69" w14:paraId="4755EEE8" w14:textId="77777777">
        <w:trPr>
          <w:trHeight w:val="650"/>
        </w:trPr>
        <w:tc>
          <w:tcPr>
            <w:tcW w:w="1886" w:type="pct"/>
            <w:shd w:val="clear" w:color="auto" w:fill="auto"/>
          </w:tcPr>
          <w:p w14:paraId="18AC4AF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参与单位名称及人员姓名</w:t>
            </w:r>
          </w:p>
        </w:tc>
        <w:tc>
          <w:tcPr>
            <w:tcW w:w="3114" w:type="pct"/>
            <w:shd w:val="clear" w:color="auto" w:fill="auto"/>
          </w:tcPr>
          <w:p w14:paraId="24C57CEA" w14:textId="77777777" w:rsidR="003F1D69" w:rsidRDefault="00447BFE">
            <w:pPr>
              <w:tabs>
                <w:tab w:val="center" w:pos="2798"/>
              </w:tabs>
              <w:spacing w:line="360" w:lineRule="auto"/>
              <w:ind w:left="204"/>
              <w:rPr>
                <w:rFonts w:cs="Times New Roman"/>
                <w:bCs/>
                <w:iCs/>
                <w:sz w:val="24"/>
                <w:szCs w:val="24"/>
              </w:rPr>
            </w:pPr>
            <w:r>
              <w:rPr>
                <w:rFonts w:cs="Times New Roman" w:hint="eastAsia"/>
                <w:bCs/>
                <w:iCs/>
                <w:sz w:val="24"/>
                <w:szCs w:val="24"/>
              </w:rPr>
              <w:t>网上投资者</w:t>
            </w:r>
          </w:p>
        </w:tc>
      </w:tr>
      <w:tr w:rsidR="003F1D69" w14:paraId="26F66059" w14:textId="77777777">
        <w:tc>
          <w:tcPr>
            <w:tcW w:w="1886" w:type="pct"/>
            <w:shd w:val="clear" w:color="auto" w:fill="auto"/>
          </w:tcPr>
          <w:p w14:paraId="46BB0236"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会议时间</w:t>
            </w:r>
          </w:p>
        </w:tc>
        <w:tc>
          <w:tcPr>
            <w:tcW w:w="3114" w:type="pct"/>
            <w:shd w:val="clear" w:color="auto" w:fill="auto"/>
          </w:tcPr>
          <w:p w14:paraId="0F50B9D9" w14:textId="0092F29E" w:rsidR="003F1D69" w:rsidRDefault="00447BFE">
            <w:pPr>
              <w:spacing w:line="360" w:lineRule="auto"/>
              <w:ind w:firstLineChars="100" w:firstLine="240"/>
              <w:rPr>
                <w:rFonts w:cs="Times New Roman"/>
                <w:bCs/>
                <w:iCs/>
                <w:sz w:val="24"/>
                <w:szCs w:val="24"/>
              </w:rPr>
            </w:pPr>
            <w:r>
              <w:rPr>
                <w:rFonts w:cs="Times New Roman" w:hint="eastAsia"/>
                <w:bCs/>
                <w:iCs/>
                <w:sz w:val="24"/>
                <w:szCs w:val="24"/>
              </w:rPr>
              <w:t>2</w:t>
            </w:r>
            <w:r>
              <w:rPr>
                <w:rFonts w:cs="Times New Roman"/>
                <w:bCs/>
                <w:iCs/>
                <w:sz w:val="24"/>
                <w:szCs w:val="24"/>
              </w:rPr>
              <w:t>02</w:t>
            </w:r>
            <w:r w:rsidR="00B82E53">
              <w:rPr>
                <w:rFonts w:cs="Times New Roman"/>
                <w:bCs/>
                <w:iCs/>
                <w:sz w:val="24"/>
                <w:szCs w:val="24"/>
              </w:rPr>
              <w:t>4</w:t>
            </w:r>
            <w:r>
              <w:rPr>
                <w:rFonts w:cs="Times New Roman" w:hint="eastAsia"/>
                <w:bCs/>
                <w:iCs/>
                <w:sz w:val="24"/>
                <w:szCs w:val="24"/>
              </w:rPr>
              <w:t>年</w:t>
            </w:r>
            <w:r w:rsidR="001838D5">
              <w:rPr>
                <w:rFonts w:cs="Times New Roman" w:hint="eastAsia"/>
                <w:bCs/>
                <w:iCs/>
                <w:sz w:val="24"/>
                <w:szCs w:val="24"/>
              </w:rPr>
              <w:t>9</w:t>
            </w:r>
            <w:r>
              <w:rPr>
                <w:rFonts w:cs="Times New Roman" w:hint="eastAsia"/>
                <w:bCs/>
                <w:iCs/>
                <w:sz w:val="24"/>
                <w:szCs w:val="24"/>
              </w:rPr>
              <w:t>月</w:t>
            </w:r>
            <w:r w:rsidR="001838D5">
              <w:rPr>
                <w:rFonts w:cs="Times New Roman" w:hint="eastAsia"/>
                <w:bCs/>
                <w:iCs/>
                <w:sz w:val="24"/>
                <w:szCs w:val="24"/>
              </w:rPr>
              <w:t>30</w:t>
            </w:r>
            <w:r>
              <w:rPr>
                <w:rFonts w:cs="Times New Roman" w:hint="eastAsia"/>
                <w:bCs/>
                <w:iCs/>
                <w:sz w:val="24"/>
                <w:szCs w:val="24"/>
              </w:rPr>
              <w:t xml:space="preserve">日  </w:t>
            </w:r>
            <w:r w:rsidR="00B82E53">
              <w:rPr>
                <w:rFonts w:cs="Times New Roman"/>
                <w:bCs/>
                <w:iCs/>
                <w:sz w:val="24"/>
                <w:szCs w:val="24"/>
              </w:rPr>
              <w:t>10</w:t>
            </w:r>
            <w:r>
              <w:rPr>
                <w:rFonts w:cs="Times New Roman" w:hint="eastAsia"/>
                <w:bCs/>
                <w:iCs/>
                <w:sz w:val="24"/>
                <w:szCs w:val="24"/>
              </w:rPr>
              <w:t>:00-</w:t>
            </w:r>
            <w:r>
              <w:rPr>
                <w:rFonts w:cs="Times New Roman"/>
                <w:bCs/>
                <w:iCs/>
                <w:sz w:val="24"/>
                <w:szCs w:val="24"/>
              </w:rPr>
              <w:t>1</w:t>
            </w:r>
            <w:r w:rsidR="00B82E53">
              <w:rPr>
                <w:rFonts w:cs="Times New Roman"/>
                <w:bCs/>
                <w:iCs/>
                <w:sz w:val="24"/>
                <w:szCs w:val="24"/>
              </w:rPr>
              <w:t>1</w:t>
            </w:r>
            <w:r>
              <w:rPr>
                <w:rFonts w:cs="Times New Roman" w:hint="eastAsia"/>
                <w:bCs/>
                <w:iCs/>
                <w:sz w:val="24"/>
                <w:szCs w:val="24"/>
              </w:rPr>
              <w:t>:</w:t>
            </w:r>
            <w:r>
              <w:rPr>
                <w:rFonts w:cs="Times New Roman"/>
                <w:bCs/>
                <w:iCs/>
                <w:sz w:val="24"/>
                <w:szCs w:val="24"/>
              </w:rPr>
              <w:t>00</w:t>
            </w:r>
          </w:p>
        </w:tc>
      </w:tr>
      <w:tr w:rsidR="003F1D69" w14:paraId="542CCA6F" w14:textId="77777777">
        <w:tc>
          <w:tcPr>
            <w:tcW w:w="1886" w:type="pct"/>
            <w:shd w:val="clear" w:color="auto" w:fill="auto"/>
          </w:tcPr>
          <w:p w14:paraId="54DAF7BE"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会议地点</w:t>
            </w:r>
          </w:p>
        </w:tc>
        <w:tc>
          <w:tcPr>
            <w:tcW w:w="3114" w:type="pct"/>
            <w:shd w:val="clear" w:color="auto" w:fill="auto"/>
          </w:tcPr>
          <w:p w14:paraId="6F5F23D0" w14:textId="77777777" w:rsidR="003F1D69" w:rsidRDefault="00447BFE">
            <w:pPr>
              <w:spacing w:line="360" w:lineRule="auto"/>
              <w:ind w:left="204"/>
              <w:rPr>
                <w:rFonts w:cs="Times New Roman"/>
                <w:bCs/>
                <w:iCs/>
                <w:sz w:val="24"/>
                <w:szCs w:val="24"/>
              </w:rPr>
            </w:pPr>
            <w:r>
              <w:rPr>
                <w:rFonts w:cs="Times New Roman" w:hint="eastAsia"/>
                <w:bCs/>
                <w:iCs/>
                <w:sz w:val="24"/>
                <w:szCs w:val="24"/>
              </w:rPr>
              <w:t>上海证券交易所</w:t>
            </w:r>
            <w:proofErr w:type="gramStart"/>
            <w:r>
              <w:rPr>
                <w:rFonts w:cs="Times New Roman" w:hint="eastAsia"/>
                <w:bCs/>
                <w:iCs/>
                <w:sz w:val="24"/>
                <w:szCs w:val="24"/>
              </w:rPr>
              <w:t>上证路演</w:t>
            </w:r>
            <w:proofErr w:type="gramEnd"/>
            <w:r>
              <w:rPr>
                <w:rFonts w:cs="Times New Roman" w:hint="eastAsia"/>
                <w:bCs/>
                <w:iCs/>
                <w:sz w:val="24"/>
                <w:szCs w:val="24"/>
              </w:rPr>
              <w:t>中心</w:t>
            </w:r>
          </w:p>
          <w:p w14:paraId="2FEDE311" w14:textId="77777777" w:rsidR="003F1D69" w:rsidRDefault="00447BFE">
            <w:pPr>
              <w:spacing w:line="360" w:lineRule="auto"/>
              <w:ind w:left="204"/>
              <w:rPr>
                <w:rFonts w:cs="Times New Roman"/>
                <w:bCs/>
                <w:iCs/>
                <w:sz w:val="24"/>
                <w:szCs w:val="24"/>
              </w:rPr>
            </w:pPr>
            <w:r>
              <w:rPr>
                <w:rFonts w:cs="Times New Roman" w:hint="eastAsia"/>
                <w:bCs/>
                <w:iCs/>
                <w:sz w:val="24"/>
                <w:szCs w:val="24"/>
              </w:rPr>
              <w:t>（网址：</w:t>
            </w:r>
            <w:hyperlink r:id="rId9" w:history="1">
              <w:r>
                <w:rPr>
                  <w:rStyle w:val="a5"/>
                  <w:rFonts w:cs="Times New Roman"/>
                  <w:bCs/>
                  <w:iCs/>
                  <w:sz w:val="24"/>
                  <w:szCs w:val="24"/>
                </w:rPr>
                <w:t>http://roadshow.sseinfo.com</w:t>
              </w:r>
            </w:hyperlink>
            <w:r>
              <w:rPr>
                <w:rFonts w:cs="Times New Roman" w:hint="eastAsia"/>
                <w:bCs/>
                <w:iCs/>
                <w:sz w:val="24"/>
                <w:szCs w:val="24"/>
              </w:rPr>
              <w:t>）</w:t>
            </w:r>
          </w:p>
        </w:tc>
      </w:tr>
      <w:tr w:rsidR="003F1D69" w14:paraId="1EC1B77C" w14:textId="77777777">
        <w:tc>
          <w:tcPr>
            <w:tcW w:w="1886" w:type="pct"/>
            <w:shd w:val="clear" w:color="auto" w:fill="auto"/>
          </w:tcPr>
          <w:p w14:paraId="555ED432"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上市公司接待人员姓名</w:t>
            </w:r>
          </w:p>
        </w:tc>
        <w:tc>
          <w:tcPr>
            <w:tcW w:w="3114" w:type="pct"/>
            <w:shd w:val="clear" w:color="auto" w:fill="auto"/>
          </w:tcPr>
          <w:p w14:paraId="31FF7422" w14:textId="6326E0B1" w:rsidR="003F1D69" w:rsidRDefault="00447BFE">
            <w:pPr>
              <w:spacing w:line="360" w:lineRule="auto"/>
              <w:ind w:left="204"/>
              <w:rPr>
                <w:rFonts w:cs="Times New Roman"/>
                <w:bCs/>
                <w:iCs/>
                <w:sz w:val="24"/>
                <w:szCs w:val="24"/>
              </w:rPr>
            </w:pPr>
            <w:r>
              <w:rPr>
                <w:rFonts w:cs="Times New Roman" w:hint="eastAsia"/>
                <w:bCs/>
                <w:iCs/>
                <w:sz w:val="24"/>
                <w:szCs w:val="24"/>
              </w:rPr>
              <w:t>总经理：余</w:t>
            </w:r>
            <w:r w:rsidR="00AF0ACF">
              <w:rPr>
                <w:rFonts w:cs="Times New Roman" w:hint="eastAsia"/>
                <w:bCs/>
                <w:iCs/>
                <w:sz w:val="24"/>
                <w:szCs w:val="24"/>
              </w:rPr>
              <w:t>静滨</w:t>
            </w:r>
            <w:r>
              <w:rPr>
                <w:rFonts w:cs="Times New Roman" w:hint="eastAsia"/>
                <w:bCs/>
                <w:iCs/>
                <w:sz w:val="24"/>
                <w:szCs w:val="24"/>
              </w:rPr>
              <w:t>先生</w:t>
            </w:r>
            <w:r>
              <w:rPr>
                <w:rFonts w:cs="Times New Roman"/>
                <w:bCs/>
                <w:iCs/>
                <w:sz w:val="24"/>
                <w:szCs w:val="24"/>
              </w:rPr>
              <w:t xml:space="preserve"> </w:t>
            </w:r>
          </w:p>
          <w:p w14:paraId="3016FA65" w14:textId="31317BF9" w:rsidR="003F1D69" w:rsidRDefault="00447BFE">
            <w:pPr>
              <w:spacing w:line="360" w:lineRule="auto"/>
              <w:ind w:left="204"/>
              <w:rPr>
                <w:rFonts w:cs="Times New Roman"/>
                <w:bCs/>
                <w:iCs/>
                <w:sz w:val="24"/>
                <w:szCs w:val="24"/>
              </w:rPr>
            </w:pPr>
            <w:r>
              <w:rPr>
                <w:rFonts w:cs="Times New Roman" w:hint="eastAsia"/>
                <w:bCs/>
                <w:iCs/>
                <w:sz w:val="24"/>
                <w:szCs w:val="24"/>
              </w:rPr>
              <w:t>董事会秘书：</w:t>
            </w:r>
            <w:proofErr w:type="gramStart"/>
            <w:r w:rsidR="00AF0ACF">
              <w:rPr>
                <w:rFonts w:cs="Times New Roman" w:hint="eastAsia"/>
                <w:bCs/>
                <w:iCs/>
                <w:sz w:val="24"/>
                <w:szCs w:val="24"/>
              </w:rPr>
              <w:t>管军</w:t>
            </w:r>
            <w:r>
              <w:rPr>
                <w:rFonts w:cs="Times New Roman" w:hint="eastAsia"/>
                <w:bCs/>
                <w:iCs/>
                <w:sz w:val="24"/>
                <w:szCs w:val="24"/>
              </w:rPr>
              <w:t>先生</w:t>
            </w:r>
            <w:proofErr w:type="gramEnd"/>
          </w:p>
          <w:p w14:paraId="7C90B773" w14:textId="77777777" w:rsidR="003F1D69" w:rsidRDefault="00447BFE">
            <w:pPr>
              <w:spacing w:line="360" w:lineRule="auto"/>
              <w:ind w:left="204"/>
              <w:rPr>
                <w:rFonts w:cs="Times New Roman"/>
                <w:bCs/>
                <w:iCs/>
                <w:sz w:val="24"/>
                <w:szCs w:val="24"/>
              </w:rPr>
            </w:pPr>
            <w:r>
              <w:rPr>
                <w:rFonts w:cs="Times New Roman" w:hint="eastAsia"/>
                <w:bCs/>
                <w:iCs/>
                <w:sz w:val="24"/>
                <w:szCs w:val="24"/>
              </w:rPr>
              <w:t>财务总监：朱亦群女士</w:t>
            </w:r>
            <w:r>
              <w:rPr>
                <w:rFonts w:cs="Times New Roman"/>
                <w:bCs/>
                <w:iCs/>
                <w:sz w:val="24"/>
                <w:szCs w:val="24"/>
              </w:rPr>
              <w:t xml:space="preserve"> </w:t>
            </w:r>
          </w:p>
          <w:p w14:paraId="56DAB0E9" w14:textId="77777777" w:rsidR="003F1D69" w:rsidRDefault="00447BFE">
            <w:pPr>
              <w:spacing w:line="360" w:lineRule="auto"/>
              <w:ind w:left="204"/>
              <w:rPr>
                <w:rFonts w:cs="Times New Roman"/>
                <w:bCs/>
                <w:iCs/>
                <w:sz w:val="24"/>
                <w:szCs w:val="24"/>
              </w:rPr>
            </w:pPr>
            <w:r>
              <w:rPr>
                <w:rFonts w:cs="Times New Roman" w:hint="eastAsia"/>
                <w:bCs/>
                <w:iCs/>
                <w:sz w:val="24"/>
                <w:szCs w:val="24"/>
              </w:rPr>
              <w:t>独立董事：黄少明先生</w:t>
            </w:r>
            <w:r>
              <w:rPr>
                <w:rFonts w:cs="Times New Roman"/>
                <w:bCs/>
                <w:iCs/>
                <w:sz w:val="24"/>
                <w:szCs w:val="24"/>
              </w:rPr>
              <w:t xml:space="preserve"> </w:t>
            </w:r>
          </w:p>
        </w:tc>
      </w:tr>
      <w:tr w:rsidR="003F1D69" w14:paraId="16F2134E" w14:textId="77777777">
        <w:trPr>
          <w:trHeight w:val="2375"/>
        </w:trPr>
        <w:tc>
          <w:tcPr>
            <w:tcW w:w="1886" w:type="pct"/>
            <w:shd w:val="clear" w:color="auto" w:fill="auto"/>
            <w:vAlign w:val="center"/>
          </w:tcPr>
          <w:p w14:paraId="08A8C58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投资者关系活动主要内容介绍</w:t>
            </w:r>
          </w:p>
        </w:tc>
        <w:tc>
          <w:tcPr>
            <w:tcW w:w="3114" w:type="pct"/>
            <w:shd w:val="clear" w:color="auto" w:fill="auto"/>
          </w:tcPr>
          <w:p w14:paraId="4DAF59DC" w14:textId="74B827E0" w:rsidR="003F1D69" w:rsidRDefault="009E58FA">
            <w:pPr>
              <w:pStyle w:val="a6"/>
              <w:numPr>
                <w:ilvl w:val="0"/>
                <w:numId w:val="1"/>
              </w:numPr>
              <w:spacing w:line="360" w:lineRule="auto"/>
              <w:ind w:firstLineChars="0"/>
              <w:rPr>
                <w:rFonts w:cs="Times New Roman"/>
                <w:b/>
                <w:iCs/>
                <w:sz w:val="24"/>
                <w:szCs w:val="24"/>
              </w:rPr>
            </w:pPr>
            <w:r>
              <w:rPr>
                <w:rFonts w:cs="Times New Roman" w:hint="eastAsia"/>
                <w:b/>
                <w:iCs/>
                <w:sz w:val="24"/>
                <w:szCs w:val="24"/>
              </w:rPr>
              <w:t>总经理</w:t>
            </w:r>
            <w:r w:rsidR="00447BFE">
              <w:rPr>
                <w:rFonts w:cs="Times New Roman" w:hint="eastAsia"/>
                <w:b/>
                <w:iCs/>
                <w:sz w:val="24"/>
                <w:szCs w:val="24"/>
              </w:rPr>
              <w:t>致辞</w:t>
            </w:r>
          </w:p>
          <w:p w14:paraId="5B172A22" w14:textId="77777777" w:rsidR="003F1D69" w:rsidRDefault="00447BFE">
            <w:pPr>
              <w:spacing w:line="360" w:lineRule="auto"/>
              <w:rPr>
                <w:rFonts w:asciiTheme="minorEastAsia" w:hAnsiTheme="minorEastAsia" w:cstheme="minorEastAsia"/>
                <w:sz w:val="24"/>
                <w:szCs w:val="32"/>
              </w:rPr>
            </w:pPr>
            <w:r>
              <w:rPr>
                <w:rFonts w:asciiTheme="minorEastAsia" w:hAnsiTheme="minorEastAsia" w:cstheme="minorEastAsia" w:hint="eastAsia"/>
                <w:sz w:val="24"/>
                <w:szCs w:val="32"/>
              </w:rPr>
              <w:t>尊敬的各位投资者，关注梦天的各位朋友们：</w:t>
            </w:r>
          </w:p>
          <w:p w14:paraId="22B832B2" w14:textId="054143BC"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大家好！欢迎各位参加梦天家居集团</w:t>
            </w:r>
            <w:r w:rsidR="001838D5">
              <w:rPr>
                <w:rFonts w:asciiTheme="minorEastAsia" w:hAnsiTheme="minorEastAsia" w:cstheme="minorEastAsia" w:hint="eastAsia"/>
                <w:sz w:val="24"/>
                <w:szCs w:val="32"/>
              </w:rPr>
              <w:t>股份</w:t>
            </w:r>
            <w:r>
              <w:rPr>
                <w:rFonts w:asciiTheme="minorEastAsia" w:hAnsiTheme="minorEastAsia" w:cstheme="minorEastAsia" w:hint="eastAsia"/>
                <w:sz w:val="24"/>
                <w:szCs w:val="32"/>
              </w:rPr>
              <w:t>有限公司</w:t>
            </w:r>
            <w:r w:rsidR="00D819CC" w:rsidRPr="00B97686">
              <w:rPr>
                <w:rFonts w:cstheme="minorEastAsia"/>
                <w:sz w:val="24"/>
                <w:szCs w:val="32"/>
              </w:rPr>
              <w:t>2024</w:t>
            </w:r>
            <w:r w:rsidR="00444D52" w:rsidRPr="00444D52">
              <w:rPr>
                <w:rFonts w:asciiTheme="minorEastAsia" w:hAnsiTheme="minorEastAsia" w:cstheme="minorEastAsia"/>
                <w:sz w:val="24"/>
                <w:szCs w:val="32"/>
              </w:rPr>
              <w:t>年</w:t>
            </w:r>
            <w:r w:rsidR="001838D5">
              <w:rPr>
                <w:rFonts w:asciiTheme="minorEastAsia" w:hAnsiTheme="minorEastAsia" w:cstheme="minorEastAsia"/>
                <w:sz w:val="24"/>
                <w:szCs w:val="32"/>
              </w:rPr>
              <w:t>半年度</w:t>
            </w:r>
            <w:r w:rsidR="00444D52" w:rsidRPr="00444D52">
              <w:rPr>
                <w:rFonts w:asciiTheme="minorEastAsia" w:hAnsiTheme="minorEastAsia" w:cstheme="minorEastAsia"/>
                <w:sz w:val="24"/>
                <w:szCs w:val="32"/>
              </w:rPr>
              <w:t>业绩说明会</w:t>
            </w:r>
            <w:r>
              <w:rPr>
                <w:rFonts w:asciiTheme="minorEastAsia" w:hAnsiTheme="minorEastAsia" w:cstheme="minorEastAsia" w:hint="eastAsia"/>
                <w:sz w:val="24"/>
                <w:szCs w:val="32"/>
              </w:rPr>
              <w:t>。公司诚挚感谢各位投资者的关注和支持，今天，我们将通过文字互动的方式与广大投资者进行深入交流，认真解答大家提出的问题，悉心听取大家的意见与建议，欢迎大家积极提问参与。</w:t>
            </w:r>
          </w:p>
          <w:p w14:paraId="5F0C6E88" w14:textId="1A3A6862"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公司的发展离不开广大投资者的支持与信任，为便于大家更深入地了解公司</w:t>
            </w:r>
            <w:r w:rsidR="001838D5" w:rsidRPr="00B97686">
              <w:rPr>
                <w:rFonts w:cstheme="minorEastAsia"/>
                <w:sz w:val="24"/>
                <w:szCs w:val="32"/>
              </w:rPr>
              <w:t>2024</w:t>
            </w:r>
            <w:r w:rsidR="001838D5" w:rsidRPr="00444D52">
              <w:rPr>
                <w:rFonts w:asciiTheme="minorEastAsia" w:hAnsiTheme="minorEastAsia" w:cstheme="minorEastAsia"/>
                <w:sz w:val="24"/>
                <w:szCs w:val="32"/>
              </w:rPr>
              <w:t>年</w:t>
            </w:r>
            <w:r w:rsidR="001838D5">
              <w:rPr>
                <w:rFonts w:asciiTheme="minorEastAsia" w:hAnsiTheme="minorEastAsia" w:cstheme="minorEastAsia"/>
                <w:sz w:val="24"/>
                <w:szCs w:val="32"/>
              </w:rPr>
              <w:t>半年度</w:t>
            </w:r>
            <w:r>
              <w:rPr>
                <w:rFonts w:asciiTheme="minorEastAsia" w:hAnsiTheme="minorEastAsia" w:cstheme="minorEastAsia" w:hint="eastAsia"/>
                <w:sz w:val="24"/>
                <w:szCs w:val="32"/>
              </w:rPr>
              <w:t>的经营成果及财务状况，接下来我们将与广大投资者进行全面的沟通，并就大家普遍关心的问题予以解答，谢谢大家！</w:t>
            </w:r>
          </w:p>
          <w:p w14:paraId="7AF94480" w14:textId="77777777" w:rsidR="003F1D69" w:rsidRDefault="00447BFE">
            <w:pPr>
              <w:spacing w:line="360" w:lineRule="auto"/>
              <w:ind w:left="204"/>
              <w:rPr>
                <w:rFonts w:cs="Times New Roman"/>
                <w:b/>
                <w:iCs/>
                <w:sz w:val="24"/>
                <w:szCs w:val="24"/>
              </w:rPr>
            </w:pPr>
            <w:r>
              <w:rPr>
                <w:rFonts w:cs="Times New Roman" w:hint="eastAsia"/>
                <w:b/>
                <w:iCs/>
                <w:sz w:val="24"/>
                <w:szCs w:val="24"/>
              </w:rPr>
              <w:lastRenderedPageBreak/>
              <w:t>二、主要问题交流及回复</w:t>
            </w:r>
          </w:p>
          <w:p w14:paraId="47C5CE52" w14:textId="2F9721B7"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003D3F75">
              <w:rPr>
                <w:rFonts w:cs="Times New Roman" w:hint="eastAsia"/>
                <w:b/>
                <w:iCs/>
                <w:sz w:val="24"/>
                <w:szCs w:val="24"/>
              </w:rPr>
              <w:t>1</w:t>
            </w:r>
            <w:r w:rsidRPr="00C16DD9">
              <w:rPr>
                <w:rFonts w:cs="Times New Roman" w:hint="eastAsia"/>
                <w:b/>
                <w:iCs/>
                <w:sz w:val="24"/>
                <w:szCs w:val="24"/>
              </w:rPr>
              <w:t>:</w:t>
            </w:r>
            <w:r w:rsidR="00580737" w:rsidRPr="00580737">
              <w:rPr>
                <w:rFonts w:cs="Times New Roman" w:hint="eastAsia"/>
                <w:b/>
                <w:iCs/>
                <w:sz w:val="24"/>
                <w:szCs w:val="24"/>
              </w:rPr>
              <w:t>在今年已披露的定制家居上市企业业绩整体不佳，而公司取得了营收和利润双增长，请问</w:t>
            </w:r>
            <w:proofErr w:type="gramStart"/>
            <w:r w:rsidR="00580737" w:rsidRPr="00580737">
              <w:rPr>
                <w:rFonts w:cs="Times New Roman" w:hint="eastAsia"/>
                <w:b/>
                <w:iCs/>
                <w:sz w:val="24"/>
                <w:szCs w:val="24"/>
              </w:rPr>
              <w:t>做对</w:t>
            </w:r>
            <w:proofErr w:type="gramEnd"/>
            <w:r w:rsidR="00580737" w:rsidRPr="00580737">
              <w:rPr>
                <w:rFonts w:cs="Times New Roman" w:hint="eastAsia"/>
                <w:b/>
                <w:iCs/>
                <w:sz w:val="24"/>
                <w:szCs w:val="24"/>
              </w:rPr>
              <w:t>了什么</w:t>
            </w:r>
            <w:r w:rsidRPr="00C16DD9">
              <w:rPr>
                <w:rFonts w:cs="Times New Roman" w:hint="eastAsia"/>
                <w:b/>
                <w:iCs/>
                <w:sz w:val="24"/>
                <w:szCs w:val="24"/>
              </w:rPr>
              <w:t>？</w:t>
            </w:r>
          </w:p>
          <w:p w14:paraId="0A890851" w14:textId="1D5529A0" w:rsidR="003F1D69" w:rsidRPr="00C16DD9" w:rsidRDefault="00447BFE" w:rsidP="00580737">
            <w:pPr>
              <w:spacing w:line="360" w:lineRule="auto"/>
              <w:ind w:left="204"/>
              <w:jc w:val="both"/>
              <w:rPr>
                <w:rFonts w:cs="Times New Roman"/>
                <w:iCs/>
                <w:sz w:val="24"/>
                <w:szCs w:val="24"/>
              </w:rPr>
            </w:pPr>
            <w:r w:rsidRPr="00C16DD9">
              <w:rPr>
                <w:rFonts w:cs="Times New Roman" w:hint="eastAsia"/>
                <w:b/>
                <w:iCs/>
                <w:sz w:val="24"/>
                <w:szCs w:val="24"/>
              </w:rPr>
              <w:t>答1:</w:t>
            </w:r>
            <w:r w:rsidR="007D7433" w:rsidRPr="007D7433">
              <w:rPr>
                <w:rFonts w:hint="eastAsia"/>
                <w:sz w:val="24"/>
                <w:szCs w:val="24"/>
              </w:rPr>
              <w:t>尊敬的投资者，您好！公司</w:t>
            </w:r>
            <w:r w:rsidR="00580737">
              <w:rPr>
                <w:rFonts w:hint="eastAsia"/>
                <w:color w:val="000000"/>
                <w:sz w:val="24"/>
                <w:szCs w:val="24"/>
                <w:lang w:bidi="ar"/>
              </w:rPr>
              <w:t>坚持以客户为中心，持续研发新品，</w:t>
            </w:r>
            <w:r w:rsidR="00580737">
              <w:rPr>
                <w:rFonts w:hint="eastAsia"/>
                <w:color w:val="000000"/>
                <w:sz w:val="24"/>
                <w:szCs w:val="24"/>
                <w:lang w:val="en-US" w:bidi="ar"/>
              </w:rPr>
              <w:t>20</w:t>
            </w:r>
            <w:r w:rsidR="00580737">
              <w:rPr>
                <w:rFonts w:hint="eastAsia"/>
                <w:color w:val="000000"/>
                <w:sz w:val="24"/>
                <w:szCs w:val="24"/>
                <w:lang w:bidi="ar"/>
              </w:rPr>
              <w:t>23年正式将品牌升级为“梦天木作”，带动经销商向门墙柜一体化整体木作解决方案转型，持续深挖市场，一方面公司针对目标客户推出场景化的整体木作，另一方面在前端经销商、营销团队的努力下将木作推向市场。目前，已经初见成效，产品结构得到优化，带动毛利润的上升，制造端严格控制成本提升生产效率，从而实现了</w:t>
            </w:r>
            <w:r w:rsidR="00580737">
              <w:rPr>
                <w:rFonts w:hint="eastAsia"/>
                <w:color w:val="000000"/>
                <w:sz w:val="24"/>
                <w:szCs w:val="24"/>
                <w:lang w:val="en-US" w:bidi="ar"/>
              </w:rPr>
              <w:t>2024年上半年营业收入同比增长3%和</w:t>
            </w:r>
            <w:r w:rsidR="00580737">
              <w:rPr>
                <w:rFonts w:hint="eastAsia"/>
                <w:color w:val="000000"/>
                <w:sz w:val="24"/>
                <w:szCs w:val="24"/>
                <w:lang w:bidi="ar"/>
              </w:rPr>
              <w:t>归属于上市公司股东的净利润</w:t>
            </w:r>
            <w:r w:rsidR="00580737">
              <w:rPr>
                <w:rFonts w:hint="eastAsia"/>
                <w:color w:val="000000"/>
                <w:sz w:val="24"/>
                <w:szCs w:val="24"/>
                <w:lang w:val="en-US" w:bidi="ar"/>
              </w:rPr>
              <w:t>同比</w:t>
            </w:r>
            <w:r w:rsidR="00580737">
              <w:rPr>
                <w:rFonts w:hint="eastAsia"/>
                <w:color w:val="000000"/>
                <w:sz w:val="24"/>
                <w:szCs w:val="24"/>
                <w:lang w:bidi="ar"/>
              </w:rPr>
              <w:t>增长</w:t>
            </w:r>
            <w:r w:rsidR="00580737">
              <w:rPr>
                <w:rFonts w:hint="eastAsia"/>
                <w:color w:val="000000"/>
                <w:sz w:val="24"/>
                <w:szCs w:val="24"/>
                <w:lang w:val="en-US" w:bidi="ar"/>
              </w:rPr>
              <w:t>39.85%</w:t>
            </w:r>
            <w:r w:rsidR="00580737">
              <w:rPr>
                <w:rFonts w:hint="eastAsia"/>
                <w:color w:val="000000"/>
                <w:sz w:val="24"/>
                <w:szCs w:val="24"/>
                <w:lang w:bidi="ar"/>
              </w:rPr>
              <w:t>。</w:t>
            </w:r>
            <w:r w:rsidR="007D7433" w:rsidRPr="007D7433">
              <w:rPr>
                <w:rFonts w:hint="eastAsia"/>
                <w:sz w:val="24"/>
                <w:szCs w:val="24"/>
              </w:rPr>
              <w:t>感谢您的关注</w:t>
            </w:r>
            <w:r w:rsidR="007D7433">
              <w:rPr>
                <w:rFonts w:hint="eastAsia"/>
                <w:sz w:val="24"/>
                <w:szCs w:val="24"/>
              </w:rPr>
              <w:t>！</w:t>
            </w:r>
          </w:p>
          <w:p w14:paraId="4610CDD0" w14:textId="758B3AE0"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问2:</w:t>
            </w:r>
            <w:r w:rsidR="00580737" w:rsidRPr="00580737">
              <w:rPr>
                <w:rFonts w:cs="Times New Roman" w:hint="eastAsia"/>
                <w:b/>
                <w:iCs/>
                <w:sz w:val="24"/>
                <w:szCs w:val="24"/>
              </w:rPr>
              <w:t>下半年的业绩还能继续增长吗</w:t>
            </w:r>
            <w:r w:rsidR="00580737">
              <w:rPr>
                <w:rFonts w:cs="Times New Roman" w:hint="eastAsia"/>
                <w:b/>
                <w:iCs/>
                <w:sz w:val="24"/>
                <w:szCs w:val="24"/>
              </w:rPr>
              <w:t>？</w:t>
            </w:r>
          </w:p>
          <w:p w14:paraId="303684B8" w14:textId="2C071FE9" w:rsidR="003F1D69" w:rsidRPr="00C16DD9" w:rsidRDefault="00447BFE" w:rsidP="00C16DD9">
            <w:pPr>
              <w:spacing w:line="360" w:lineRule="auto"/>
              <w:ind w:left="204"/>
              <w:jc w:val="both"/>
              <w:rPr>
                <w:rFonts w:cs="Times New Roman"/>
                <w:iCs/>
                <w:sz w:val="24"/>
                <w:szCs w:val="24"/>
              </w:rPr>
            </w:pPr>
            <w:r w:rsidRPr="00C16DD9">
              <w:rPr>
                <w:rFonts w:cs="Times New Roman" w:hint="eastAsia"/>
                <w:b/>
                <w:iCs/>
                <w:sz w:val="24"/>
                <w:szCs w:val="24"/>
              </w:rPr>
              <w:t>答2:</w:t>
            </w:r>
            <w:r w:rsidR="00763538" w:rsidRPr="00763538">
              <w:rPr>
                <w:rFonts w:hint="eastAsia"/>
                <w:sz w:val="24"/>
                <w:szCs w:val="24"/>
              </w:rPr>
              <w:t>尊敬的投资者，您好！</w:t>
            </w:r>
            <w:r w:rsidR="00580737">
              <w:rPr>
                <w:rFonts w:hint="eastAsia"/>
                <w:color w:val="000000"/>
                <w:sz w:val="24"/>
                <w:szCs w:val="24"/>
                <w:lang w:val="en-US" w:bidi="ar"/>
              </w:rPr>
              <w:t>公司</w:t>
            </w:r>
            <w:r w:rsidR="00580737">
              <w:rPr>
                <w:rFonts w:hint="eastAsia"/>
                <w:color w:val="000000"/>
                <w:sz w:val="24"/>
                <w:szCs w:val="24"/>
                <w:lang w:bidi="ar"/>
              </w:rPr>
              <w:t>将</w:t>
            </w:r>
            <w:r w:rsidR="00580737">
              <w:rPr>
                <w:rFonts w:hint="eastAsia"/>
                <w:color w:val="000000"/>
                <w:sz w:val="24"/>
                <w:szCs w:val="24"/>
                <w:lang w:val="en-US" w:bidi="ar"/>
              </w:rPr>
              <w:t>会聚焦</w:t>
            </w:r>
            <w:r w:rsidR="00580737">
              <w:rPr>
                <w:rFonts w:hint="eastAsia"/>
                <w:color w:val="000000"/>
                <w:sz w:val="24"/>
                <w:szCs w:val="24"/>
                <w:lang w:bidi="ar"/>
              </w:rPr>
              <w:t>于自身业务领域，深耕细作，确保业务的稳健发展与</w:t>
            </w:r>
            <w:r w:rsidR="00580737">
              <w:rPr>
                <w:rFonts w:hint="eastAsia"/>
                <w:color w:val="000000"/>
                <w:sz w:val="24"/>
                <w:szCs w:val="24"/>
                <w:lang w:val="en-US" w:bidi="ar"/>
              </w:rPr>
              <w:t>产品的</w:t>
            </w:r>
            <w:r w:rsidR="00580737">
              <w:rPr>
                <w:rFonts w:hint="eastAsia"/>
                <w:color w:val="000000"/>
                <w:sz w:val="24"/>
                <w:szCs w:val="24"/>
                <w:lang w:bidi="ar"/>
              </w:rPr>
              <w:t>优化升级。</w:t>
            </w:r>
            <w:r w:rsidR="00763538" w:rsidRPr="00763538">
              <w:rPr>
                <w:rFonts w:hint="eastAsia"/>
                <w:sz w:val="24"/>
                <w:szCs w:val="24"/>
              </w:rPr>
              <w:t>感谢您的关注</w:t>
            </w:r>
            <w:r w:rsidR="008C7EF5" w:rsidRPr="008C7EF5">
              <w:rPr>
                <w:rFonts w:hint="eastAsia"/>
                <w:sz w:val="24"/>
                <w:szCs w:val="24"/>
              </w:rPr>
              <w:t>！</w:t>
            </w:r>
          </w:p>
          <w:p w14:paraId="368E573E" w14:textId="22B7BDE9"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C16DD9">
              <w:rPr>
                <w:rFonts w:cs="Times New Roman" w:hint="eastAsia"/>
                <w:b/>
                <w:iCs/>
                <w:sz w:val="24"/>
                <w:szCs w:val="24"/>
                <w:lang w:val="en-US"/>
              </w:rPr>
              <w:t>3</w:t>
            </w:r>
            <w:r w:rsidRPr="00E0338E">
              <w:rPr>
                <w:rFonts w:cs="Times New Roman" w:hint="eastAsia"/>
                <w:b/>
                <w:iCs/>
                <w:sz w:val="24"/>
                <w:szCs w:val="24"/>
              </w:rPr>
              <w:t>:</w:t>
            </w:r>
            <w:r w:rsidR="00580737">
              <w:rPr>
                <w:rFonts w:cs="Times New Roman" w:hint="eastAsia"/>
                <w:b/>
                <w:iCs/>
                <w:sz w:val="24"/>
                <w:szCs w:val="24"/>
              </w:rPr>
              <w:t>公司是否有出海业务</w:t>
            </w:r>
            <w:r w:rsidR="008C7EF5" w:rsidRPr="00E0338E">
              <w:rPr>
                <w:rFonts w:cs="Times New Roman" w:hint="eastAsia"/>
                <w:b/>
                <w:iCs/>
                <w:sz w:val="24"/>
                <w:szCs w:val="24"/>
              </w:rPr>
              <w:t>？</w:t>
            </w:r>
          </w:p>
          <w:p w14:paraId="29076687" w14:textId="3E56AA2D" w:rsidR="008D3D95" w:rsidRPr="00C16DD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3</w:t>
            </w:r>
            <w:r w:rsidRPr="00C16DD9">
              <w:rPr>
                <w:rFonts w:cs="Times New Roman" w:hint="eastAsia"/>
                <w:b/>
                <w:iCs/>
                <w:sz w:val="24"/>
                <w:szCs w:val="24"/>
              </w:rPr>
              <w:t>:</w:t>
            </w:r>
            <w:r w:rsidR="00E0338E" w:rsidRPr="00E0338E">
              <w:rPr>
                <w:rFonts w:hint="eastAsia"/>
                <w:sz w:val="24"/>
                <w:szCs w:val="24"/>
              </w:rPr>
              <w:t>尊敬的投资者</w:t>
            </w:r>
            <w:r w:rsidR="00580737">
              <w:rPr>
                <w:rFonts w:hint="eastAsia"/>
                <w:sz w:val="24"/>
                <w:szCs w:val="24"/>
              </w:rPr>
              <w:t>，您好！</w:t>
            </w:r>
            <w:r w:rsidR="00580737">
              <w:rPr>
                <w:rFonts w:hint="eastAsia"/>
                <w:color w:val="000000"/>
                <w:sz w:val="24"/>
                <w:szCs w:val="24"/>
                <w:lang w:bidi="ar"/>
              </w:rPr>
              <w:t>公司目前没有出口业务。在条件成熟的时候，再发展出口业务。</w:t>
            </w:r>
            <w:r w:rsidR="00E0338E" w:rsidRPr="00E0338E">
              <w:rPr>
                <w:rFonts w:hint="eastAsia"/>
                <w:sz w:val="24"/>
                <w:szCs w:val="24"/>
              </w:rPr>
              <w:t>感谢您的关注</w:t>
            </w:r>
            <w:r w:rsidR="008C7EF5" w:rsidRPr="008C7EF5">
              <w:rPr>
                <w:rFonts w:hint="eastAsia"/>
                <w:sz w:val="24"/>
                <w:szCs w:val="24"/>
              </w:rPr>
              <w:t>！</w:t>
            </w:r>
          </w:p>
          <w:p w14:paraId="672B5D78" w14:textId="38E46850"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4</w:t>
            </w:r>
            <w:r w:rsidRPr="00C16DD9">
              <w:rPr>
                <w:rFonts w:cs="Times New Roman" w:hint="eastAsia"/>
                <w:b/>
                <w:iCs/>
                <w:sz w:val="24"/>
                <w:szCs w:val="24"/>
              </w:rPr>
              <w:t>:</w:t>
            </w:r>
            <w:r w:rsidR="00580737" w:rsidRPr="00580737">
              <w:rPr>
                <w:rFonts w:cs="Times New Roman" w:hint="eastAsia"/>
                <w:b/>
                <w:iCs/>
                <w:sz w:val="24"/>
                <w:szCs w:val="24"/>
              </w:rPr>
              <w:t>为什么公司没有让经销商走大家居的路线</w:t>
            </w:r>
            <w:r w:rsidRPr="00C16DD9">
              <w:rPr>
                <w:rFonts w:cs="Times New Roman" w:hint="eastAsia"/>
                <w:b/>
                <w:iCs/>
                <w:sz w:val="24"/>
                <w:szCs w:val="24"/>
              </w:rPr>
              <w:t>？</w:t>
            </w:r>
          </w:p>
          <w:p w14:paraId="05ADA614" w14:textId="29853832" w:rsidR="003F1D69" w:rsidRPr="00F9470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4</w:t>
            </w:r>
            <w:r w:rsidRPr="00C16DD9">
              <w:rPr>
                <w:rFonts w:cs="Times New Roman" w:hint="eastAsia"/>
                <w:b/>
                <w:iCs/>
                <w:sz w:val="24"/>
                <w:szCs w:val="24"/>
              </w:rPr>
              <w:t>:</w:t>
            </w:r>
            <w:r w:rsidR="00F94709" w:rsidRPr="00F94709">
              <w:rPr>
                <w:rFonts w:hint="eastAsia"/>
                <w:sz w:val="24"/>
                <w:szCs w:val="24"/>
              </w:rPr>
              <w:t>尊敬的投资者</w:t>
            </w:r>
            <w:r w:rsidR="00580737">
              <w:rPr>
                <w:rFonts w:hint="eastAsia"/>
                <w:color w:val="000000"/>
                <w:sz w:val="24"/>
                <w:szCs w:val="24"/>
                <w:lang w:bidi="ar"/>
              </w:rPr>
              <w:t>者，您好！大家居路线是当前行业普遍采取的路线。公司会根据市场情况、经销商能力边界等情况适时发展，</w:t>
            </w:r>
            <w:proofErr w:type="gramStart"/>
            <w:r w:rsidR="00580737">
              <w:rPr>
                <w:rFonts w:hint="eastAsia"/>
                <w:color w:val="000000"/>
                <w:sz w:val="24"/>
                <w:szCs w:val="24"/>
                <w:lang w:bidi="ar"/>
              </w:rPr>
              <w:t>当下先</w:t>
            </w:r>
            <w:proofErr w:type="gramEnd"/>
            <w:r w:rsidR="00580737">
              <w:rPr>
                <w:rFonts w:hint="eastAsia"/>
                <w:color w:val="000000"/>
                <w:sz w:val="24"/>
                <w:szCs w:val="24"/>
                <w:lang w:bidi="ar"/>
              </w:rPr>
              <w:t>做好梦天木作。</w:t>
            </w:r>
            <w:r w:rsidR="00F94709" w:rsidRPr="00F94709">
              <w:rPr>
                <w:rFonts w:hint="eastAsia"/>
                <w:sz w:val="24"/>
                <w:szCs w:val="24"/>
              </w:rPr>
              <w:t>感谢您对公司的关注</w:t>
            </w:r>
            <w:r w:rsidR="00F94709">
              <w:rPr>
                <w:rFonts w:hint="eastAsia"/>
                <w:sz w:val="24"/>
                <w:szCs w:val="24"/>
              </w:rPr>
              <w:t>！</w:t>
            </w:r>
          </w:p>
          <w:p w14:paraId="71C90CCD" w14:textId="372FC684"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5</w:t>
            </w:r>
            <w:r w:rsidRPr="00C16DD9">
              <w:rPr>
                <w:rFonts w:cs="Times New Roman" w:hint="eastAsia"/>
                <w:b/>
                <w:iCs/>
                <w:sz w:val="24"/>
                <w:szCs w:val="24"/>
              </w:rPr>
              <w:t>:</w:t>
            </w:r>
            <w:r w:rsidR="00F94709" w:rsidRPr="00F94709">
              <w:rPr>
                <w:rFonts w:cs="Times New Roman" w:hint="eastAsia"/>
                <w:b/>
                <w:iCs/>
                <w:sz w:val="24"/>
                <w:szCs w:val="24"/>
              </w:rPr>
              <w:t>公司</w:t>
            </w:r>
            <w:r w:rsidR="00580737" w:rsidRPr="00580737">
              <w:rPr>
                <w:rFonts w:cs="Times New Roman" w:hint="eastAsia"/>
                <w:b/>
                <w:iCs/>
                <w:sz w:val="24"/>
                <w:szCs w:val="24"/>
              </w:rPr>
              <w:t>是否关注到9月24日的《中国证监会关于深化上市公司并购重组市场改革的意见》？</w:t>
            </w:r>
          </w:p>
          <w:p w14:paraId="303D0087" w14:textId="0DFE9ED2" w:rsidR="003F1D69" w:rsidRDefault="00447BFE" w:rsidP="00C16DD9">
            <w:pPr>
              <w:spacing w:line="360" w:lineRule="auto"/>
              <w:ind w:left="204"/>
              <w:jc w:val="both"/>
              <w:rPr>
                <w:rFonts w:hint="eastAsia"/>
                <w:sz w:val="24"/>
                <w:szCs w:val="24"/>
              </w:rPr>
            </w:pPr>
            <w:r w:rsidRPr="00C16DD9">
              <w:rPr>
                <w:rFonts w:cs="Times New Roman" w:hint="eastAsia"/>
                <w:b/>
                <w:iCs/>
                <w:sz w:val="24"/>
                <w:szCs w:val="24"/>
              </w:rPr>
              <w:t>答</w:t>
            </w:r>
            <w:r w:rsidRPr="00C16DD9">
              <w:rPr>
                <w:rFonts w:cs="Times New Roman" w:hint="eastAsia"/>
                <w:b/>
                <w:iCs/>
                <w:sz w:val="24"/>
                <w:szCs w:val="24"/>
                <w:lang w:val="en-US"/>
              </w:rPr>
              <w:t>5</w:t>
            </w:r>
            <w:r w:rsidRPr="00C16DD9">
              <w:rPr>
                <w:rFonts w:cs="Times New Roman" w:hint="eastAsia"/>
                <w:b/>
                <w:iCs/>
                <w:sz w:val="24"/>
                <w:szCs w:val="24"/>
              </w:rPr>
              <w:t>:</w:t>
            </w:r>
            <w:r w:rsidR="00F94709" w:rsidRPr="00F94709">
              <w:rPr>
                <w:rFonts w:hint="eastAsia"/>
                <w:sz w:val="24"/>
                <w:szCs w:val="24"/>
              </w:rPr>
              <w:t>尊敬的投资者，您好！</w:t>
            </w:r>
            <w:r w:rsidR="00580737">
              <w:rPr>
                <w:rFonts w:hint="eastAsia"/>
                <w:color w:val="000000"/>
                <w:sz w:val="24"/>
                <w:szCs w:val="24"/>
                <w:lang w:val="en-US" w:bidi="ar"/>
              </w:rPr>
              <w:t>公司坚持持续认真学习相</w:t>
            </w:r>
            <w:r w:rsidR="00580737">
              <w:rPr>
                <w:rFonts w:hint="eastAsia"/>
                <w:color w:val="000000"/>
                <w:sz w:val="24"/>
                <w:szCs w:val="24"/>
                <w:lang w:val="en-US" w:bidi="ar"/>
              </w:rPr>
              <w:lastRenderedPageBreak/>
              <w:t>关最新法律法规等文件。</w:t>
            </w:r>
            <w:r w:rsidR="00580737">
              <w:rPr>
                <w:rFonts w:hint="eastAsia"/>
                <w:color w:val="000000"/>
                <w:sz w:val="24"/>
                <w:szCs w:val="24"/>
                <w:lang w:bidi="ar"/>
              </w:rPr>
              <w:t>公司秉持稳健发展理念，坚守主业，在新经济周期下，公司更关注于可持续发展。</w:t>
            </w:r>
            <w:r w:rsidR="00F94709" w:rsidRPr="00F94709">
              <w:rPr>
                <w:rFonts w:hint="eastAsia"/>
                <w:sz w:val="24"/>
                <w:szCs w:val="24"/>
              </w:rPr>
              <w:t>感谢您的关注！</w:t>
            </w:r>
          </w:p>
          <w:p w14:paraId="564F2DF3" w14:textId="174044CF" w:rsidR="000E3FCF" w:rsidRPr="00C16DD9" w:rsidRDefault="000E3FCF" w:rsidP="000E3FCF">
            <w:pPr>
              <w:spacing w:line="360" w:lineRule="auto"/>
              <w:ind w:left="204"/>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6</w:t>
            </w:r>
            <w:r w:rsidRPr="00C16DD9">
              <w:rPr>
                <w:rFonts w:cs="Times New Roman" w:hint="eastAsia"/>
                <w:b/>
                <w:iCs/>
                <w:sz w:val="24"/>
                <w:szCs w:val="24"/>
              </w:rPr>
              <w:t>:</w:t>
            </w:r>
            <w:r>
              <w:rPr>
                <w:rFonts w:cs="Times New Roman" w:hint="eastAsia"/>
                <w:b/>
                <w:iCs/>
                <w:sz w:val="24"/>
                <w:szCs w:val="24"/>
              </w:rPr>
              <w:t>请问公司下半年有什么开拓计划</w:t>
            </w:r>
            <w:r w:rsidRPr="00C16DD9">
              <w:rPr>
                <w:rFonts w:cs="Times New Roman" w:hint="eastAsia"/>
                <w:b/>
                <w:iCs/>
                <w:sz w:val="24"/>
                <w:szCs w:val="24"/>
              </w:rPr>
              <w:t>？</w:t>
            </w:r>
          </w:p>
          <w:p w14:paraId="36A2AEF3" w14:textId="4998D4D7" w:rsidR="000E3FCF" w:rsidRDefault="000E3FCF" w:rsidP="000E3FCF">
            <w:pPr>
              <w:spacing w:line="360" w:lineRule="auto"/>
              <w:ind w:left="204"/>
              <w:jc w:val="both"/>
              <w:rPr>
                <w:rFonts w:hint="eastAsia"/>
                <w:sz w:val="24"/>
                <w:szCs w:val="24"/>
              </w:rPr>
            </w:pPr>
            <w:r w:rsidRPr="00C16DD9">
              <w:rPr>
                <w:rFonts w:cs="Times New Roman" w:hint="eastAsia"/>
                <w:b/>
                <w:iCs/>
                <w:sz w:val="24"/>
                <w:szCs w:val="24"/>
              </w:rPr>
              <w:t>答</w:t>
            </w:r>
            <w:r>
              <w:rPr>
                <w:rFonts w:cs="Times New Roman" w:hint="eastAsia"/>
                <w:b/>
                <w:iCs/>
                <w:sz w:val="24"/>
                <w:szCs w:val="24"/>
              </w:rPr>
              <w:t>6</w:t>
            </w:r>
            <w:r w:rsidRPr="00C16DD9">
              <w:rPr>
                <w:rFonts w:cs="Times New Roman" w:hint="eastAsia"/>
                <w:b/>
                <w:iCs/>
                <w:sz w:val="24"/>
                <w:szCs w:val="24"/>
              </w:rPr>
              <w:t>:</w:t>
            </w:r>
            <w:r w:rsidRPr="007D7433">
              <w:rPr>
                <w:rFonts w:hint="eastAsia"/>
                <w:sz w:val="24"/>
                <w:szCs w:val="24"/>
              </w:rPr>
              <w:t>尊敬的投资者，您好！</w:t>
            </w:r>
            <w:r w:rsidR="0002056D" w:rsidRPr="0002056D">
              <w:rPr>
                <w:sz w:val="24"/>
                <w:szCs w:val="24"/>
              </w:rPr>
              <w:t>2024年公司坚持以客户为中心，通过持续地研发新品，坚持走高质量发展之路，通过树高端、强品类、拓流量、扩区域、优服务、深</w:t>
            </w:r>
            <w:proofErr w:type="gramStart"/>
            <w:r w:rsidR="0002056D" w:rsidRPr="0002056D">
              <w:rPr>
                <w:sz w:val="24"/>
                <w:szCs w:val="24"/>
              </w:rPr>
              <w:t>整合六</w:t>
            </w:r>
            <w:proofErr w:type="gramEnd"/>
            <w:r w:rsidR="0002056D" w:rsidRPr="0002056D">
              <w:rPr>
                <w:sz w:val="24"/>
                <w:szCs w:val="24"/>
              </w:rPr>
              <w:t>大关键方向去实现战略目标，并始终保持品牌与产品双行，持续深挖市场。</w:t>
            </w:r>
            <w:r w:rsidR="0002056D" w:rsidRPr="00F94709">
              <w:rPr>
                <w:rFonts w:hint="eastAsia"/>
                <w:sz w:val="24"/>
                <w:szCs w:val="24"/>
              </w:rPr>
              <w:t>感谢您的关注！</w:t>
            </w:r>
          </w:p>
          <w:p w14:paraId="1A1E7ACB" w14:textId="166C3883" w:rsidR="000E3FCF" w:rsidRPr="00C16DD9" w:rsidRDefault="000E3FCF" w:rsidP="000E3FCF">
            <w:pPr>
              <w:spacing w:line="360" w:lineRule="auto"/>
              <w:ind w:left="204"/>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7</w:t>
            </w:r>
            <w:r w:rsidRPr="00C16DD9">
              <w:rPr>
                <w:rFonts w:cs="Times New Roman" w:hint="eastAsia"/>
                <w:b/>
                <w:iCs/>
                <w:sz w:val="24"/>
                <w:szCs w:val="24"/>
              </w:rPr>
              <w:t>:</w:t>
            </w:r>
            <w:r>
              <w:rPr>
                <w:rFonts w:cs="Times New Roman" w:hint="eastAsia"/>
                <w:b/>
                <w:iCs/>
                <w:sz w:val="24"/>
                <w:szCs w:val="24"/>
              </w:rPr>
              <w:t>请问上半年行业的整体数据如何，我们的业绩和行业比是什么情况</w:t>
            </w:r>
            <w:r w:rsidRPr="00C16DD9">
              <w:rPr>
                <w:rFonts w:cs="Times New Roman" w:hint="eastAsia"/>
                <w:b/>
                <w:iCs/>
                <w:sz w:val="24"/>
                <w:szCs w:val="24"/>
              </w:rPr>
              <w:t>？</w:t>
            </w:r>
          </w:p>
          <w:p w14:paraId="1E598169" w14:textId="2DC278AB" w:rsidR="000E3FCF" w:rsidRDefault="000E3FCF" w:rsidP="0002056D">
            <w:pPr>
              <w:spacing w:line="360" w:lineRule="auto"/>
              <w:ind w:left="204"/>
              <w:jc w:val="both"/>
              <w:rPr>
                <w:rFonts w:hint="eastAsia"/>
                <w:sz w:val="24"/>
                <w:szCs w:val="24"/>
              </w:rPr>
            </w:pPr>
            <w:r w:rsidRPr="00C16DD9">
              <w:rPr>
                <w:rFonts w:cs="Times New Roman" w:hint="eastAsia"/>
                <w:b/>
                <w:iCs/>
                <w:sz w:val="24"/>
                <w:szCs w:val="24"/>
              </w:rPr>
              <w:t>答</w:t>
            </w:r>
            <w:r>
              <w:rPr>
                <w:rFonts w:cs="Times New Roman" w:hint="eastAsia"/>
                <w:b/>
                <w:iCs/>
                <w:sz w:val="24"/>
                <w:szCs w:val="24"/>
              </w:rPr>
              <w:t>7</w:t>
            </w:r>
            <w:r w:rsidRPr="00C16DD9">
              <w:rPr>
                <w:rFonts w:cs="Times New Roman" w:hint="eastAsia"/>
                <w:b/>
                <w:iCs/>
                <w:sz w:val="24"/>
                <w:szCs w:val="24"/>
              </w:rPr>
              <w:t>:</w:t>
            </w:r>
            <w:r w:rsidRPr="007D7433">
              <w:rPr>
                <w:rFonts w:hint="eastAsia"/>
                <w:sz w:val="24"/>
                <w:szCs w:val="24"/>
              </w:rPr>
              <w:t>尊敬的投资者，您好！</w:t>
            </w:r>
            <w:r w:rsidR="0002056D" w:rsidRPr="0002056D">
              <w:rPr>
                <w:sz w:val="24"/>
                <w:szCs w:val="24"/>
              </w:rPr>
              <w:t>2024年上半年，公司实现营业收入49,550.19万元，较上年同期增长3%；实现归属于上市公司股东的净利润为2,486.28万元，较上年同期增长39.85%。相关行业情况请参阅相关上市公司的定期报告。</w:t>
            </w:r>
            <w:r w:rsidR="0002056D" w:rsidRPr="00F94709">
              <w:rPr>
                <w:rFonts w:hint="eastAsia"/>
                <w:sz w:val="24"/>
                <w:szCs w:val="24"/>
              </w:rPr>
              <w:t>感谢您的关注！</w:t>
            </w:r>
          </w:p>
          <w:p w14:paraId="6AC64D71" w14:textId="02F8CE4D" w:rsidR="000E3FCF" w:rsidRPr="00C16DD9" w:rsidRDefault="000E3FCF" w:rsidP="000E3FCF">
            <w:pPr>
              <w:spacing w:line="360" w:lineRule="auto"/>
              <w:ind w:left="204"/>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8</w:t>
            </w:r>
            <w:r w:rsidRPr="00C16DD9">
              <w:rPr>
                <w:rFonts w:cs="Times New Roman" w:hint="eastAsia"/>
                <w:b/>
                <w:iCs/>
                <w:sz w:val="24"/>
                <w:szCs w:val="24"/>
              </w:rPr>
              <w:t>:</w:t>
            </w:r>
            <w:r>
              <w:rPr>
                <w:rFonts w:cs="Times New Roman" w:hint="eastAsia"/>
                <w:b/>
                <w:iCs/>
                <w:sz w:val="24"/>
                <w:szCs w:val="24"/>
              </w:rPr>
              <w:t>现在房地产行业的情况对公司业绩有影响吗</w:t>
            </w:r>
            <w:r w:rsidRPr="00C16DD9">
              <w:rPr>
                <w:rFonts w:cs="Times New Roman" w:hint="eastAsia"/>
                <w:b/>
                <w:iCs/>
                <w:sz w:val="24"/>
                <w:szCs w:val="24"/>
              </w:rPr>
              <w:t>？</w:t>
            </w:r>
          </w:p>
          <w:p w14:paraId="5495E003" w14:textId="0537BDDB" w:rsidR="000E3FCF" w:rsidRPr="00F05237" w:rsidRDefault="000E3FCF" w:rsidP="000E3FCF">
            <w:pPr>
              <w:spacing w:line="360" w:lineRule="auto"/>
              <w:ind w:left="204"/>
              <w:jc w:val="both"/>
              <w:rPr>
                <w:rFonts w:hint="eastAsia"/>
                <w:sz w:val="24"/>
                <w:szCs w:val="24"/>
              </w:rPr>
            </w:pPr>
            <w:r w:rsidRPr="00C16DD9">
              <w:rPr>
                <w:rFonts w:cs="Times New Roman" w:hint="eastAsia"/>
                <w:b/>
                <w:iCs/>
                <w:sz w:val="24"/>
                <w:szCs w:val="24"/>
              </w:rPr>
              <w:t>答</w:t>
            </w:r>
            <w:r>
              <w:rPr>
                <w:rFonts w:cs="Times New Roman" w:hint="eastAsia"/>
                <w:b/>
                <w:iCs/>
                <w:sz w:val="24"/>
                <w:szCs w:val="24"/>
              </w:rPr>
              <w:t>8</w:t>
            </w:r>
            <w:r w:rsidRPr="00C16DD9">
              <w:rPr>
                <w:rFonts w:cs="Times New Roman" w:hint="eastAsia"/>
                <w:b/>
                <w:iCs/>
                <w:sz w:val="24"/>
                <w:szCs w:val="24"/>
              </w:rPr>
              <w:t>:</w:t>
            </w:r>
            <w:bookmarkStart w:id="0" w:name="_GoBack"/>
            <w:r w:rsidRPr="007D7433">
              <w:rPr>
                <w:rFonts w:hint="eastAsia"/>
                <w:sz w:val="24"/>
                <w:szCs w:val="24"/>
              </w:rPr>
              <w:t>尊敬的投资者，您好！</w:t>
            </w:r>
            <w:r w:rsidR="0002056D" w:rsidRPr="0002056D">
              <w:rPr>
                <w:rFonts w:hint="eastAsia"/>
                <w:sz w:val="24"/>
                <w:szCs w:val="24"/>
              </w:rPr>
              <w:t>公司业务属于大家居赛道，与房地产的有关联性。但公司的基本盘在经销商渠道市场，上半年的经销商渠道</w:t>
            </w:r>
            <w:proofErr w:type="gramStart"/>
            <w:r w:rsidR="0002056D" w:rsidRPr="0002056D">
              <w:rPr>
                <w:rFonts w:hint="eastAsia"/>
                <w:sz w:val="24"/>
                <w:szCs w:val="24"/>
              </w:rPr>
              <w:t>营收约为</w:t>
            </w:r>
            <w:proofErr w:type="gramEnd"/>
            <w:r w:rsidR="0002056D" w:rsidRPr="0002056D">
              <w:rPr>
                <w:sz w:val="24"/>
                <w:szCs w:val="24"/>
              </w:rPr>
              <w:t>3.78亿元,占公司总营收比约为86.49%。当前房地产新房市场对公司影响相对较小。</w:t>
            </w:r>
            <w:r w:rsidR="0002056D" w:rsidRPr="00F94709">
              <w:rPr>
                <w:rFonts w:hint="eastAsia"/>
                <w:sz w:val="24"/>
                <w:szCs w:val="24"/>
              </w:rPr>
              <w:t>感谢您的关注！</w:t>
            </w:r>
            <w:bookmarkEnd w:id="0"/>
          </w:p>
          <w:p w14:paraId="722598AE" w14:textId="77777777" w:rsidR="000E3FCF" w:rsidRPr="00F94709" w:rsidRDefault="000E3FCF" w:rsidP="00C16DD9">
            <w:pPr>
              <w:spacing w:line="360" w:lineRule="auto"/>
              <w:ind w:left="204"/>
              <w:jc w:val="both"/>
              <w:rPr>
                <w:sz w:val="24"/>
                <w:szCs w:val="24"/>
              </w:rPr>
            </w:pPr>
          </w:p>
          <w:p w14:paraId="6A3F2A7A" w14:textId="39A0F2B9" w:rsidR="003F1D69" w:rsidRDefault="00447BFE">
            <w:pPr>
              <w:spacing w:line="360" w:lineRule="auto"/>
              <w:ind w:left="204"/>
              <w:rPr>
                <w:rFonts w:cs="Times New Roman"/>
                <w:b/>
                <w:iCs/>
                <w:sz w:val="24"/>
                <w:szCs w:val="24"/>
              </w:rPr>
            </w:pPr>
            <w:r>
              <w:rPr>
                <w:rFonts w:cs="Times New Roman" w:hint="eastAsia"/>
                <w:b/>
                <w:iCs/>
                <w:sz w:val="24"/>
                <w:szCs w:val="24"/>
              </w:rPr>
              <w:t>三、</w:t>
            </w:r>
            <w:r w:rsidR="009E58FA">
              <w:rPr>
                <w:rFonts w:cs="Times New Roman" w:hint="eastAsia"/>
                <w:b/>
                <w:iCs/>
                <w:sz w:val="24"/>
                <w:szCs w:val="24"/>
              </w:rPr>
              <w:t>总经理</w:t>
            </w:r>
            <w:r>
              <w:rPr>
                <w:rFonts w:cs="Times New Roman" w:hint="eastAsia"/>
                <w:b/>
                <w:iCs/>
                <w:sz w:val="24"/>
                <w:szCs w:val="24"/>
              </w:rPr>
              <w:t>致辞</w:t>
            </w:r>
          </w:p>
          <w:p w14:paraId="144D8654" w14:textId="7777777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尊敬的各位投资者，本次业绩说明会即将结束，感谢大家的积极参与。在本次沟通中，我们收到了一些有价值的意见和建议，公司将予以充分重视。未来，公司管理层将根据公司整体发展战略，稳步落实经营计划，努力以更好的业绩来回报广大投资者的关心与厚爱。</w:t>
            </w:r>
          </w:p>
          <w:p w14:paraId="7D270F97" w14:textId="7777777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由于时间关系，我们无法一一回复大家的问题，但</w:t>
            </w:r>
            <w:r>
              <w:rPr>
                <w:rFonts w:asciiTheme="minorEastAsia" w:hAnsiTheme="minorEastAsia" w:cstheme="minorEastAsia" w:hint="eastAsia"/>
                <w:sz w:val="24"/>
                <w:szCs w:val="32"/>
              </w:rPr>
              <w:lastRenderedPageBreak/>
              <w:t>公司与广大投资者的交流渠道始终是畅通的。各位如果还有进一步的问题，后续可以通过投资者热线电话“</w:t>
            </w:r>
            <w:r>
              <w:rPr>
                <w:rFonts w:asciiTheme="minorEastAsia" w:hAnsiTheme="minorEastAsia" w:cstheme="minorEastAsia" w:hint="eastAsia"/>
                <w:sz w:val="24"/>
                <w:szCs w:val="32"/>
              </w:rPr>
              <w:t>E</w:t>
            </w:r>
            <w:r>
              <w:rPr>
                <w:rFonts w:asciiTheme="minorEastAsia" w:hAnsiTheme="minorEastAsia" w:cstheme="minorEastAsia" w:hint="eastAsia"/>
                <w:sz w:val="24"/>
                <w:szCs w:val="32"/>
              </w:rPr>
              <w:t>互动”等渠道和我们进行沟通，公司将在信息披露允许的范围内帮助投资者充分认识和了解企业情况与价值。</w:t>
            </w:r>
          </w:p>
          <w:p w14:paraId="0BAA14F1" w14:textId="2171D09A" w:rsidR="003F1D69" w:rsidRPr="00510A36" w:rsidRDefault="00447BFE" w:rsidP="00510A36">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最后感谢各位投资者的热情参与和积极提问！衷心祝愿大家投资长红，生活愉快！</w:t>
            </w:r>
          </w:p>
        </w:tc>
      </w:tr>
      <w:tr w:rsidR="003F1D69" w14:paraId="463EE813" w14:textId="77777777">
        <w:tc>
          <w:tcPr>
            <w:tcW w:w="1886" w:type="pct"/>
            <w:shd w:val="clear" w:color="auto" w:fill="auto"/>
            <w:vAlign w:val="center"/>
          </w:tcPr>
          <w:p w14:paraId="5FDB6230" w14:textId="77777777" w:rsidR="003F1D69" w:rsidRDefault="00447BFE">
            <w:pPr>
              <w:spacing w:line="360" w:lineRule="auto"/>
              <w:ind w:left="204"/>
              <w:rPr>
                <w:rFonts w:cs="Times New Roman"/>
                <w:b/>
                <w:bCs/>
                <w:iCs/>
                <w:sz w:val="24"/>
                <w:szCs w:val="24"/>
              </w:rPr>
            </w:pPr>
            <w:r>
              <w:rPr>
                <w:rFonts w:cs="Times New Roman" w:hint="eastAsia"/>
                <w:b/>
                <w:bCs/>
                <w:iCs/>
                <w:sz w:val="24"/>
                <w:szCs w:val="24"/>
              </w:rPr>
              <w:lastRenderedPageBreak/>
              <w:t>附件清单（如有）</w:t>
            </w:r>
          </w:p>
        </w:tc>
        <w:tc>
          <w:tcPr>
            <w:tcW w:w="3114" w:type="pct"/>
            <w:shd w:val="clear" w:color="auto" w:fill="auto"/>
          </w:tcPr>
          <w:p w14:paraId="7E52B6E2" w14:textId="77777777" w:rsidR="003F1D69" w:rsidRDefault="00447BFE">
            <w:pPr>
              <w:spacing w:line="360" w:lineRule="auto"/>
              <w:ind w:left="204"/>
              <w:rPr>
                <w:rFonts w:cs="Times New Roman"/>
                <w:bCs/>
                <w:iCs/>
                <w:sz w:val="24"/>
                <w:szCs w:val="24"/>
              </w:rPr>
            </w:pPr>
            <w:r>
              <w:rPr>
                <w:rFonts w:cs="Times New Roman" w:hint="eastAsia"/>
                <w:bCs/>
                <w:iCs/>
                <w:sz w:val="24"/>
                <w:szCs w:val="24"/>
              </w:rPr>
              <w:t>无</w:t>
            </w:r>
          </w:p>
        </w:tc>
      </w:tr>
      <w:tr w:rsidR="003F1D69" w14:paraId="7A98EC44" w14:textId="77777777">
        <w:tc>
          <w:tcPr>
            <w:tcW w:w="1886" w:type="pct"/>
            <w:shd w:val="clear" w:color="auto" w:fill="auto"/>
            <w:vAlign w:val="center"/>
          </w:tcPr>
          <w:p w14:paraId="7659F0FF"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日期</w:t>
            </w:r>
          </w:p>
        </w:tc>
        <w:tc>
          <w:tcPr>
            <w:tcW w:w="3114" w:type="pct"/>
            <w:shd w:val="clear" w:color="auto" w:fill="auto"/>
            <w:vAlign w:val="center"/>
          </w:tcPr>
          <w:p w14:paraId="737F6D81" w14:textId="053CF069" w:rsidR="003F1D69" w:rsidRDefault="00447BFE">
            <w:pPr>
              <w:spacing w:line="360" w:lineRule="auto"/>
              <w:ind w:firstLineChars="100" w:firstLine="240"/>
              <w:rPr>
                <w:rFonts w:cs="Times New Roman"/>
                <w:iCs/>
                <w:sz w:val="24"/>
                <w:szCs w:val="24"/>
              </w:rPr>
            </w:pPr>
            <w:r>
              <w:rPr>
                <w:rFonts w:cs="Times New Roman" w:hint="eastAsia"/>
                <w:iCs/>
                <w:sz w:val="24"/>
                <w:szCs w:val="24"/>
              </w:rPr>
              <w:t>2</w:t>
            </w:r>
            <w:r>
              <w:rPr>
                <w:rFonts w:cs="Times New Roman"/>
                <w:iCs/>
                <w:sz w:val="24"/>
                <w:szCs w:val="24"/>
              </w:rPr>
              <w:t>02</w:t>
            </w:r>
            <w:r w:rsidR="007D7433">
              <w:rPr>
                <w:rFonts w:cs="Times New Roman"/>
                <w:iCs/>
                <w:sz w:val="24"/>
                <w:szCs w:val="24"/>
              </w:rPr>
              <w:t>4</w:t>
            </w:r>
            <w:r>
              <w:rPr>
                <w:rFonts w:cs="Times New Roman" w:hint="eastAsia"/>
                <w:iCs/>
                <w:sz w:val="24"/>
                <w:szCs w:val="24"/>
              </w:rPr>
              <w:t>年</w:t>
            </w:r>
            <w:r w:rsidR="009F0F21">
              <w:rPr>
                <w:rFonts w:cs="Times New Roman" w:hint="eastAsia"/>
                <w:iCs/>
                <w:sz w:val="24"/>
                <w:szCs w:val="24"/>
              </w:rPr>
              <w:t>9</w:t>
            </w:r>
            <w:r>
              <w:rPr>
                <w:rFonts w:cs="Times New Roman" w:hint="eastAsia"/>
                <w:iCs/>
                <w:sz w:val="24"/>
                <w:szCs w:val="24"/>
              </w:rPr>
              <w:t>月</w:t>
            </w:r>
            <w:r w:rsidR="009F0F21">
              <w:rPr>
                <w:rFonts w:cs="Times New Roman" w:hint="eastAsia"/>
                <w:iCs/>
                <w:sz w:val="24"/>
                <w:szCs w:val="24"/>
              </w:rPr>
              <w:t>30</w:t>
            </w:r>
            <w:r>
              <w:rPr>
                <w:rFonts w:cs="Times New Roman" w:hint="eastAsia"/>
                <w:iCs/>
                <w:sz w:val="24"/>
                <w:szCs w:val="24"/>
              </w:rPr>
              <w:t>日</w:t>
            </w:r>
          </w:p>
        </w:tc>
      </w:tr>
    </w:tbl>
    <w:p w14:paraId="57ACD706" w14:textId="77777777" w:rsidR="003F1D69" w:rsidRDefault="003F1D69"/>
    <w:sectPr w:rsidR="003F1D69">
      <w:pgSz w:w="11910" w:h="16840"/>
      <w:pgMar w:top="1361" w:right="1202" w:bottom="1361" w:left="1202" w:header="859"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D1672" w14:textId="77777777" w:rsidR="00C95F9F" w:rsidRDefault="00C95F9F" w:rsidP="00B82E53">
      <w:r>
        <w:separator/>
      </w:r>
    </w:p>
  </w:endnote>
  <w:endnote w:type="continuationSeparator" w:id="0">
    <w:p w14:paraId="78C46E1E" w14:textId="77777777" w:rsidR="00C95F9F" w:rsidRDefault="00C95F9F" w:rsidP="00B8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A5C1B" w14:textId="77777777" w:rsidR="00C95F9F" w:rsidRDefault="00C95F9F" w:rsidP="00B82E53">
      <w:r>
        <w:separator/>
      </w:r>
    </w:p>
  </w:footnote>
  <w:footnote w:type="continuationSeparator" w:id="0">
    <w:p w14:paraId="292451BB" w14:textId="77777777" w:rsidR="00C95F9F" w:rsidRDefault="00C95F9F" w:rsidP="00B82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6C1B"/>
    <w:multiLevelType w:val="multilevel"/>
    <w:tmpl w:val="41E06C1B"/>
    <w:lvl w:ilvl="0">
      <w:start w:val="1"/>
      <w:numFmt w:val="japaneseCounting"/>
      <w:lvlText w:val="%1、"/>
      <w:lvlJc w:val="left"/>
      <w:pPr>
        <w:ind w:left="714" w:hanging="510"/>
      </w:pPr>
      <w:rPr>
        <w:rFonts w:hint="default"/>
      </w:rPr>
    </w:lvl>
    <w:lvl w:ilvl="1">
      <w:start w:val="1"/>
      <w:numFmt w:val="lowerLetter"/>
      <w:lvlText w:val="%2)"/>
      <w:lvlJc w:val="left"/>
      <w:pPr>
        <w:ind w:left="1044" w:hanging="420"/>
      </w:pPr>
    </w:lvl>
    <w:lvl w:ilvl="2">
      <w:start w:val="1"/>
      <w:numFmt w:val="lowerRoman"/>
      <w:lvlText w:val="%3."/>
      <w:lvlJc w:val="right"/>
      <w:pPr>
        <w:ind w:left="1464" w:hanging="420"/>
      </w:pPr>
    </w:lvl>
    <w:lvl w:ilvl="3">
      <w:start w:val="1"/>
      <w:numFmt w:val="decimal"/>
      <w:lvlText w:val="%4."/>
      <w:lvlJc w:val="left"/>
      <w:pPr>
        <w:ind w:left="1884" w:hanging="420"/>
      </w:pPr>
    </w:lvl>
    <w:lvl w:ilvl="4">
      <w:start w:val="1"/>
      <w:numFmt w:val="lowerLetter"/>
      <w:lvlText w:val="%5)"/>
      <w:lvlJc w:val="left"/>
      <w:pPr>
        <w:ind w:left="2304" w:hanging="420"/>
      </w:pPr>
    </w:lvl>
    <w:lvl w:ilvl="5">
      <w:start w:val="1"/>
      <w:numFmt w:val="lowerRoman"/>
      <w:lvlText w:val="%6."/>
      <w:lvlJc w:val="right"/>
      <w:pPr>
        <w:ind w:left="2724" w:hanging="420"/>
      </w:pPr>
    </w:lvl>
    <w:lvl w:ilvl="6">
      <w:start w:val="1"/>
      <w:numFmt w:val="decimal"/>
      <w:lvlText w:val="%7."/>
      <w:lvlJc w:val="left"/>
      <w:pPr>
        <w:ind w:left="3144" w:hanging="420"/>
      </w:pPr>
    </w:lvl>
    <w:lvl w:ilvl="7">
      <w:start w:val="1"/>
      <w:numFmt w:val="lowerLetter"/>
      <w:lvlText w:val="%8)"/>
      <w:lvlJc w:val="left"/>
      <w:pPr>
        <w:ind w:left="3564" w:hanging="420"/>
      </w:pPr>
    </w:lvl>
    <w:lvl w:ilvl="8">
      <w:start w:val="1"/>
      <w:numFmt w:val="lowerRoman"/>
      <w:lvlText w:val="%9."/>
      <w:lvlJc w:val="righ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9637E7"/>
    <w:rsid w:val="00004E37"/>
    <w:rsid w:val="00007C24"/>
    <w:rsid w:val="00014251"/>
    <w:rsid w:val="000149EE"/>
    <w:rsid w:val="000173A4"/>
    <w:rsid w:val="00017A57"/>
    <w:rsid w:val="0002056D"/>
    <w:rsid w:val="00024144"/>
    <w:rsid w:val="00024A84"/>
    <w:rsid w:val="00036BA2"/>
    <w:rsid w:val="00044565"/>
    <w:rsid w:val="00050A4B"/>
    <w:rsid w:val="0006220B"/>
    <w:rsid w:val="00064E44"/>
    <w:rsid w:val="00070AF5"/>
    <w:rsid w:val="000736FE"/>
    <w:rsid w:val="00076610"/>
    <w:rsid w:val="00077034"/>
    <w:rsid w:val="00080834"/>
    <w:rsid w:val="00080F44"/>
    <w:rsid w:val="000823BE"/>
    <w:rsid w:val="000836B5"/>
    <w:rsid w:val="00085B7E"/>
    <w:rsid w:val="00093C8C"/>
    <w:rsid w:val="000A3A3D"/>
    <w:rsid w:val="000A604E"/>
    <w:rsid w:val="000A7543"/>
    <w:rsid w:val="000A7FC8"/>
    <w:rsid w:val="000B1114"/>
    <w:rsid w:val="000C07E2"/>
    <w:rsid w:val="000C0E5E"/>
    <w:rsid w:val="000C1755"/>
    <w:rsid w:val="000C29A0"/>
    <w:rsid w:val="000C5F25"/>
    <w:rsid w:val="000C6840"/>
    <w:rsid w:val="000C7F26"/>
    <w:rsid w:val="000D03B4"/>
    <w:rsid w:val="000D2025"/>
    <w:rsid w:val="000D652E"/>
    <w:rsid w:val="000E387D"/>
    <w:rsid w:val="000E3FCF"/>
    <w:rsid w:val="000E5458"/>
    <w:rsid w:val="000E67FC"/>
    <w:rsid w:val="000F233D"/>
    <w:rsid w:val="000F2F3A"/>
    <w:rsid w:val="000F31A1"/>
    <w:rsid w:val="000F330F"/>
    <w:rsid w:val="000F3B0B"/>
    <w:rsid w:val="000F41A2"/>
    <w:rsid w:val="000F4714"/>
    <w:rsid w:val="00101C27"/>
    <w:rsid w:val="00101C42"/>
    <w:rsid w:val="001049C0"/>
    <w:rsid w:val="00105767"/>
    <w:rsid w:val="00112C18"/>
    <w:rsid w:val="00120347"/>
    <w:rsid w:val="00120F0C"/>
    <w:rsid w:val="00133472"/>
    <w:rsid w:val="0013396D"/>
    <w:rsid w:val="0013433B"/>
    <w:rsid w:val="00140915"/>
    <w:rsid w:val="00140CC6"/>
    <w:rsid w:val="00140D5D"/>
    <w:rsid w:val="00141B1B"/>
    <w:rsid w:val="00147F2E"/>
    <w:rsid w:val="0015501E"/>
    <w:rsid w:val="001651EA"/>
    <w:rsid w:val="001701CF"/>
    <w:rsid w:val="0017477F"/>
    <w:rsid w:val="001750FB"/>
    <w:rsid w:val="00175778"/>
    <w:rsid w:val="001762D2"/>
    <w:rsid w:val="00176FE7"/>
    <w:rsid w:val="00177816"/>
    <w:rsid w:val="00180744"/>
    <w:rsid w:val="00180C46"/>
    <w:rsid w:val="001838D5"/>
    <w:rsid w:val="00183F71"/>
    <w:rsid w:val="001848CC"/>
    <w:rsid w:val="0018563C"/>
    <w:rsid w:val="001864C5"/>
    <w:rsid w:val="00187AEB"/>
    <w:rsid w:val="001921AE"/>
    <w:rsid w:val="001A2374"/>
    <w:rsid w:val="001C1D62"/>
    <w:rsid w:val="001C2AA7"/>
    <w:rsid w:val="001C321B"/>
    <w:rsid w:val="001C52C9"/>
    <w:rsid w:val="001C5FB1"/>
    <w:rsid w:val="001C70F3"/>
    <w:rsid w:val="001D6DD7"/>
    <w:rsid w:val="001E400C"/>
    <w:rsid w:val="001E444C"/>
    <w:rsid w:val="001F206B"/>
    <w:rsid w:val="001F58C5"/>
    <w:rsid w:val="00202369"/>
    <w:rsid w:val="00203C0A"/>
    <w:rsid w:val="00206C6D"/>
    <w:rsid w:val="00207D43"/>
    <w:rsid w:val="00211688"/>
    <w:rsid w:val="0021366D"/>
    <w:rsid w:val="00214D1F"/>
    <w:rsid w:val="00217903"/>
    <w:rsid w:val="00220B91"/>
    <w:rsid w:val="002238CC"/>
    <w:rsid w:val="00225CE6"/>
    <w:rsid w:val="002263BA"/>
    <w:rsid w:val="00230485"/>
    <w:rsid w:val="002308D7"/>
    <w:rsid w:val="00231B26"/>
    <w:rsid w:val="00233333"/>
    <w:rsid w:val="00237064"/>
    <w:rsid w:val="00242C78"/>
    <w:rsid w:val="00242E37"/>
    <w:rsid w:val="00246BFF"/>
    <w:rsid w:val="00250267"/>
    <w:rsid w:val="00250A54"/>
    <w:rsid w:val="00254377"/>
    <w:rsid w:val="0025664A"/>
    <w:rsid w:val="0025690D"/>
    <w:rsid w:val="00261A05"/>
    <w:rsid w:val="00264AA3"/>
    <w:rsid w:val="002652C7"/>
    <w:rsid w:val="00267BC2"/>
    <w:rsid w:val="00267BEB"/>
    <w:rsid w:val="00282038"/>
    <w:rsid w:val="00291489"/>
    <w:rsid w:val="0029151B"/>
    <w:rsid w:val="0029553D"/>
    <w:rsid w:val="002A07A7"/>
    <w:rsid w:val="002A4E23"/>
    <w:rsid w:val="002A5558"/>
    <w:rsid w:val="002B775C"/>
    <w:rsid w:val="002C4A5F"/>
    <w:rsid w:val="002C675A"/>
    <w:rsid w:val="002D0CAF"/>
    <w:rsid w:val="002D1E68"/>
    <w:rsid w:val="002D2128"/>
    <w:rsid w:val="002D227A"/>
    <w:rsid w:val="002D335E"/>
    <w:rsid w:val="002D5418"/>
    <w:rsid w:val="002D76FC"/>
    <w:rsid w:val="002E136A"/>
    <w:rsid w:val="002E2C8F"/>
    <w:rsid w:val="002E3BA6"/>
    <w:rsid w:val="002E4C97"/>
    <w:rsid w:val="002E4D7A"/>
    <w:rsid w:val="002E62A0"/>
    <w:rsid w:val="002E661F"/>
    <w:rsid w:val="002E69D8"/>
    <w:rsid w:val="002E76CE"/>
    <w:rsid w:val="002F1545"/>
    <w:rsid w:val="002F5067"/>
    <w:rsid w:val="002F7E36"/>
    <w:rsid w:val="00300784"/>
    <w:rsid w:val="00301ED8"/>
    <w:rsid w:val="003026F7"/>
    <w:rsid w:val="003041E3"/>
    <w:rsid w:val="00304EBD"/>
    <w:rsid w:val="00304F9A"/>
    <w:rsid w:val="0030689B"/>
    <w:rsid w:val="003113A8"/>
    <w:rsid w:val="00311683"/>
    <w:rsid w:val="00314C16"/>
    <w:rsid w:val="00315062"/>
    <w:rsid w:val="0031679F"/>
    <w:rsid w:val="00316A64"/>
    <w:rsid w:val="0032020C"/>
    <w:rsid w:val="00320F73"/>
    <w:rsid w:val="00321CBC"/>
    <w:rsid w:val="00325D67"/>
    <w:rsid w:val="00326F94"/>
    <w:rsid w:val="00333B7E"/>
    <w:rsid w:val="0033454F"/>
    <w:rsid w:val="003362EB"/>
    <w:rsid w:val="003364C6"/>
    <w:rsid w:val="003378B1"/>
    <w:rsid w:val="00344429"/>
    <w:rsid w:val="00345610"/>
    <w:rsid w:val="00346B66"/>
    <w:rsid w:val="00347640"/>
    <w:rsid w:val="00347B35"/>
    <w:rsid w:val="00350659"/>
    <w:rsid w:val="00355B9A"/>
    <w:rsid w:val="00357115"/>
    <w:rsid w:val="00362183"/>
    <w:rsid w:val="00362FF6"/>
    <w:rsid w:val="003675D1"/>
    <w:rsid w:val="00374228"/>
    <w:rsid w:val="00375908"/>
    <w:rsid w:val="00376D4F"/>
    <w:rsid w:val="00384B14"/>
    <w:rsid w:val="0039105E"/>
    <w:rsid w:val="00391859"/>
    <w:rsid w:val="003976BD"/>
    <w:rsid w:val="00397729"/>
    <w:rsid w:val="003A25D9"/>
    <w:rsid w:val="003B7ACC"/>
    <w:rsid w:val="003C1B2A"/>
    <w:rsid w:val="003C6A2F"/>
    <w:rsid w:val="003C7A02"/>
    <w:rsid w:val="003D0503"/>
    <w:rsid w:val="003D0B45"/>
    <w:rsid w:val="003D3F75"/>
    <w:rsid w:val="003D61C0"/>
    <w:rsid w:val="003E01C6"/>
    <w:rsid w:val="003E0882"/>
    <w:rsid w:val="003E1544"/>
    <w:rsid w:val="003E1791"/>
    <w:rsid w:val="003E3560"/>
    <w:rsid w:val="003F05CA"/>
    <w:rsid w:val="003F142E"/>
    <w:rsid w:val="003F1D69"/>
    <w:rsid w:val="003F29B0"/>
    <w:rsid w:val="003F3BB3"/>
    <w:rsid w:val="003F45C8"/>
    <w:rsid w:val="003F4D50"/>
    <w:rsid w:val="003F62C5"/>
    <w:rsid w:val="00400C70"/>
    <w:rsid w:val="00402658"/>
    <w:rsid w:val="00405558"/>
    <w:rsid w:val="00406782"/>
    <w:rsid w:val="00411704"/>
    <w:rsid w:val="004126C7"/>
    <w:rsid w:val="00412FF5"/>
    <w:rsid w:val="00416D77"/>
    <w:rsid w:val="00416E60"/>
    <w:rsid w:val="0042107F"/>
    <w:rsid w:val="00422023"/>
    <w:rsid w:val="00436560"/>
    <w:rsid w:val="00437DD1"/>
    <w:rsid w:val="00440683"/>
    <w:rsid w:val="004417F3"/>
    <w:rsid w:val="00444327"/>
    <w:rsid w:val="00444D52"/>
    <w:rsid w:val="0044758B"/>
    <w:rsid w:val="00447A85"/>
    <w:rsid w:val="00447BFE"/>
    <w:rsid w:val="00454A06"/>
    <w:rsid w:val="004557B4"/>
    <w:rsid w:val="004566CA"/>
    <w:rsid w:val="004568C7"/>
    <w:rsid w:val="0046054F"/>
    <w:rsid w:val="00470D54"/>
    <w:rsid w:val="00474D50"/>
    <w:rsid w:val="0047534F"/>
    <w:rsid w:val="0048371C"/>
    <w:rsid w:val="00485824"/>
    <w:rsid w:val="004873C5"/>
    <w:rsid w:val="00487A4B"/>
    <w:rsid w:val="0049314A"/>
    <w:rsid w:val="00493622"/>
    <w:rsid w:val="00493CF4"/>
    <w:rsid w:val="004961F2"/>
    <w:rsid w:val="00496C26"/>
    <w:rsid w:val="004A1C8D"/>
    <w:rsid w:val="004A2A93"/>
    <w:rsid w:val="004A2B6F"/>
    <w:rsid w:val="004B05D2"/>
    <w:rsid w:val="004B0E81"/>
    <w:rsid w:val="004B4591"/>
    <w:rsid w:val="004B69CB"/>
    <w:rsid w:val="004C2271"/>
    <w:rsid w:val="004C272E"/>
    <w:rsid w:val="004C487C"/>
    <w:rsid w:val="004D48EA"/>
    <w:rsid w:val="004D7315"/>
    <w:rsid w:val="004E310D"/>
    <w:rsid w:val="004E57AC"/>
    <w:rsid w:val="004F428B"/>
    <w:rsid w:val="004F4810"/>
    <w:rsid w:val="004F6567"/>
    <w:rsid w:val="004F72F7"/>
    <w:rsid w:val="00500AF7"/>
    <w:rsid w:val="00502374"/>
    <w:rsid w:val="00505194"/>
    <w:rsid w:val="00507AC1"/>
    <w:rsid w:val="00510A36"/>
    <w:rsid w:val="00515ACC"/>
    <w:rsid w:val="00521126"/>
    <w:rsid w:val="00524598"/>
    <w:rsid w:val="0052545A"/>
    <w:rsid w:val="00530E84"/>
    <w:rsid w:val="00531DE9"/>
    <w:rsid w:val="00532999"/>
    <w:rsid w:val="0053417A"/>
    <w:rsid w:val="00534DDD"/>
    <w:rsid w:val="005353D4"/>
    <w:rsid w:val="0053643E"/>
    <w:rsid w:val="00541AA3"/>
    <w:rsid w:val="005440DC"/>
    <w:rsid w:val="00547960"/>
    <w:rsid w:val="0056014B"/>
    <w:rsid w:val="0056272D"/>
    <w:rsid w:val="00566A75"/>
    <w:rsid w:val="005676E8"/>
    <w:rsid w:val="00571021"/>
    <w:rsid w:val="0057638C"/>
    <w:rsid w:val="005771A0"/>
    <w:rsid w:val="00580737"/>
    <w:rsid w:val="00580A8C"/>
    <w:rsid w:val="005811DE"/>
    <w:rsid w:val="00583282"/>
    <w:rsid w:val="00583367"/>
    <w:rsid w:val="005834F3"/>
    <w:rsid w:val="0058634C"/>
    <w:rsid w:val="0058735F"/>
    <w:rsid w:val="00591531"/>
    <w:rsid w:val="00593B53"/>
    <w:rsid w:val="00593DBE"/>
    <w:rsid w:val="005948BD"/>
    <w:rsid w:val="005975DF"/>
    <w:rsid w:val="005A7700"/>
    <w:rsid w:val="005B2A16"/>
    <w:rsid w:val="005C268A"/>
    <w:rsid w:val="005C6EC9"/>
    <w:rsid w:val="005D0EEF"/>
    <w:rsid w:val="005D112C"/>
    <w:rsid w:val="005D1B56"/>
    <w:rsid w:val="005D4ECF"/>
    <w:rsid w:val="005D749B"/>
    <w:rsid w:val="005E34BB"/>
    <w:rsid w:val="005E4DA5"/>
    <w:rsid w:val="005F0F4E"/>
    <w:rsid w:val="005F3EB1"/>
    <w:rsid w:val="005F576F"/>
    <w:rsid w:val="005F611D"/>
    <w:rsid w:val="005F71F1"/>
    <w:rsid w:val="0060032B"/>
    <w:rsid w:val="00611922"/>
    <w:rsid w:val="00611AA1"/>
    <w:rsid w:val="00615BD4"/>
    <w:rsid w:val="006166E3"/>
    <w:rsid w:val="00616FBF"/>
    <w:rsid w:val="00621683"/>
    <w:rsid w:val="006220E5"/>
    <w:rsid w:val="00630C10"/>
    <w:rsid w:val="00635D23"/>
    <w:rsid w:val="00641287"/>
    <w:rsid w:val="00645F3F"/>
    <w:rsid w:val="00654D16"/>
    <w:rsid w:val="006628F0"/>
    <w:rsid w:val="00663BAE"/>
    <w:rsid w:val="00664A25"/>
    <w:rsid w:val="00671DAB"/>
    <w:rsid w:val="00672CFF"/>
    <w:rsid w:val="00673E0E"/>
    <w:rsid w:val="00680594"/>
    <w:rsid w:val="00691E93"/>
    <w:rsid w:val="00692AFC"/>
    <w:rsid w:val="006971A6"/>
    <w:rsid w:val="006A01D3"/>
    <w:rsid w:val="006A0382"/>
    <w:rsid w:val="006A0425"/>
    <w:rsid w:val="006A5C2A"/>
    <w:rsid w:val="006A6346"/>
    <w:rsid w:val="006B5443"/>
    <w:rsid w:val="006B5E0E"/>
    <w:rsid w:val="006C1B15"/>
    <w:rsid w:val="006D0832"/>
    <w:rsid w:val="006D744E"/>
    <w:rsid w:val="006D7A90"/>
    <w:rsid w:val="006D7CFB"/>
    <w:rsid w:val="006E2881"/>
    <w:rsid w:val="006E2C06"/>
    <w:rsid w:val="006E6A24"/>
    <w:rsid w:val="006E709C"/>
    <w:rsid w:val="006F244E"/>
    <w:rsid w:val="006F7805"/>
    <w:rsid w:val="007051C3"/>
    <w:rsid w:val="007053AA"/>
    <w:rsid w:val="007122C3"/>
    <w:rsid w:val="00713E91"/>
    <w:rsid w:val="0071753A"/>
    <w:rsid w:val="00722355"/>
    <w:rsid w:val="00722ADD"/>
    <w:rsid w:val="00722F87"/>
    <w:rsid w:val="0072577A"/>
    <w:rsid w:val="00725F3C"/>
    <w:rsid w:val="00726637"/>
    <w:rsid w:val="00726BB6"/>
    <w:rsid w:val="007278C1"/>
    <w:rsid w:val="00731467"/>
    <w:rsid w:val="0073264C"/>
    <w:rsid w:val="00732D4E"/>
    <w:rsid w:val="0073322E"/>
    <w:rsid w:val="0073372F"/>
    <w:rsid w:val="00746D34"/>
    <w:rsid w:val="0075189D"/>
    <w:rsid w:val="00752D45"/>
    <w:rsid w:val="007532B1"/>
    <w:rsid w:val="0075395D"/>
    <w:rsid w:val="00754E5B"/>
    <w:rsid w:val="007557B2"/>
    <w:rsid w:val="00755945"/>
    <w:rsid w:val="00760841"/>
    <w:rsid w:val="00763538"/>
    <w:rsid w:val="00764C4A"/>
    <w:rsid w:val="00767C7A"/>
    <w:rsid w:val="0077049B"/>
    <w:rsid w:val="007712E7"/>
    <w:rsid w:val="00771E98"/>
    <w:rsid w:val="007773B4"/>
    <w:rsid w:val="0078023A"/>
    <w:rsid w:val="00781FB7"/>
    <w:rsid w:val="00782264"/>
    <w:rsid w:val="00782BD8"/>
    <w:rsid w:val="00784C21"/>
    <w:rsid w:val="00784F1F"/>
    <w:rsid w:val="00786186"/>
    <w:rsid w:val="007873D2"/>
    <w:rsid w:val="00787F07"/>
    <w:rsid w:val="00790056"/>
    <w:rsid w:val="00791CB2"/>
    <w:rsid w:val="00793212"/>
    <w:rsid w:val="007969CD"/>
    <w:rsid w:val="007A6AF1"/>
    <w:rsid w:val="007B1386"/>
    <w:rsid w:val="007B6417"/>
    <w:rsid w:val="007C0073"/>
    <w:rsid w:val="007C114C"/>
    <w:rsid w:val="007C175E"/>
    <w:rsid w:val="007C247A"/>
    <w:rsid w:val="007C2E29"/>
    <w:rsid w:val="007C6433"/>
    <w:rsid w:val="007C7D0C"/>
    <w:rsid w:val="007D32C9"/>
    <w:rsid w:val="007D35E8"/>
    <w:rsid w:val="007D5AC9"/>
    <w:rsid w:val="007D7433"/>
    <w:rsid w:val="007E10AC"/>
    <w:rsid w:val="007F0987"/>
    <w:rsid w:val="007F4127"/>
    <w:rsid w:val="007F719A"/>
    <w:rsid w:val="007F7914"/>
    <w:rsid w:val="0080348C"/>
    <w:rsid w:val="0080686E"/>
    <w:rsid w:val="00811779"/>
    <w:rsid w:val="00813FAA"/>
    <w:rsid w:val="00815F33"/>
    <w:rsid w:val="008160D6"/>
    <w:rsid w:val="00823BBE"/>
    <w:rsid w:val="008240BE"/>
    <w:rsid w:val="0082553D"/>
    <w:rsid w:val="00826AE7"/>
    <w:rsid w:val="00837174"/>
    <w:rsid w:val="00842B28"/>
    <w:rsid w:val="00843F41"/>
    <w:rsid w:val="00845BFA"/>
    <w:rsid w:val="00846355"/>
    <w:rsid w:val="00850E9A"/>
    <w:rsid w:val="008538C2"/>
    <w:rsid w:val="00860258"/>
    <w:rsid w:val="00860835"/>
    <w:rsid w:val="008638B6"/>
    <w:rsid w:val="00864FC4"/>
    <w:rsid w:val="00866446"/>
    <w:rsid w:val="00871271"/>
    <w:rsid w:val="00874095"/>
    <w:rsid w:val="0088309A"/>
    <w:rsid w:val="008852CF"/>
    <w:rsid w:val="00894E0F"/>
    <w:rsid w:val="008A2A28"/>
    <w:rsid w:val="008A3AF1"/>
    <w:rsid w:val="008A4344"/>
    <w:rsid w:val="008A4E96"/>
    <w:rsid w:val="008A58ED"/>
    <w:rsid w:val="008A628B"/>
    <w:rsid w:val="008A649E"/>
    <w:rsid w:val="008B7A46"/>
    <w:rsid w:val="008C09C9"/>
    <w:rsid w:val="008C1FB8"/>
    <w:rsid w:val="008C3B9E"/>
    <w:rsid w:val="008C4C50"/>
    <w:rsid w:val="008C7EF5"/>
    <w:rsid w:val="008D02F0"/>
    <w:rsid w:val="008D0988"/>
    <w:rsid w:val="008D22C7"/>
    <w:rsid w:val="008D3D95"/>
    <w:rsid w:val="008D5F46"/>
    <w:rsid w:val="008D734B"/>
    <w:rsid w:val="008E37A6"/>
    <w:rsid w:val="008E4593"/>
    <w:rsid w:val="008E5E61"/>
    <w:rsid w:val="008E6CBB"/>
    <w:rsid w:val="008F2A08"/>
    <w:rsid w:val="008F6133"/>
    <w:rsid w:val="00900875"/>
    <w:rsid w:val="00917DB6"/>
    <w:rsid w:val="00920712"/>
    <w:rsid w:val="00927B0B"/>
    <w:rsid w:val="00933157"/>
    <w:rsid w:val="00943EA8"/>
    <w:rsid w:val="00945663"/>
    <w:rsid w:val="0095043F"/>
    <w:rsid w:val="009509D8"/>
    <w:rsid w:val="00951769"/>
    <w:rsid w:val="00957EF4"/>
    <w:rsid w:val="009637E7"/>
    <w:rsid w:val="00964761"/>
    <w:rsid w:val="00966235"/>
    <w:rsid w:val="009722CC"/>
    <w:rsid w:val="00972318"/>
    <w:rsid w:val="00973BCE"/>
    <w:rsid w:val="00974084"/>
    <w:rsid w:val="0097694C"/>
    <w:rsid w:val="00983A47"/>
    <w:rsid w:val="0098572F"/>
    <w:rsid w:val="0098677A"/>
    <w:rsid w:val="009A2F2F"/>
    <w:rsid w:val="009B04A4"/>
    <w:rsid w:val="009B2540"/>
    <w:rsid w:val="009B41A5"/>
    <w:rsid w:val="009B70EB"/>
    <w:rsid w:val="009C1E1F"/>
    <w:rsid w:val="009C71DD"/>
    <w:rsid w:val="009D04A5"/>
    <w:rsid w:val="009D2EF1"/>
    <w:rsid w:val="009D3136"/>
    <w:rsid w:val="009D36F1"/>
    <w:rsid w:val="009D5F66"/>
    <w:rsid w:val="009D6027"/>
    <w:rsid w:val="009D69B2"/>
    <w:rsid w:val="009D6BA0"/>
    <w:rsid w:val="009D7C6E"/>
    <w:rsid w:val="009E277C"/>
    <w:rsid w:val="009E37EE"/>
    <w:rsid w:val="009E503D"/>
    <w:rsid w:val="009E588C"/>
    <w:rsid w:val="009E58FA"/>
    <w:rsid w:val="009E6E73"/>
    <w:rsid w:val="009F0F21"/>
    <w:rsid w:val="00A053F4"/>
    <w:rsid w:val="00A05A38"/>
    <w:rsid w:val="00A17FF2"/>
    <w:rsid w:val="00A22167"/>
    <w:rsid w:val="00A26A1A"/>
    <w:rsid w:val="00A26FA5"/>
    <w:rsid w:val="00A33F6E"/>
    <w:rsid w:val="00A445AD"/>
    <w:rsid w:val="00A45DB7"/>
    <w:rsid w:val="00A46C77"/>
    <w:rsid w:val="00A50B67"/>
    <w:rsid w:val="00A555EF"/>
    <w:rsid w:val="00A55EA5"/>
    <w:rsid w:val="00A614A8"/>
    <w:rsid w:val="00A63916"/>
    <w:rsid w:val="00A7097B"/>
    <w:rsid w:val="00A7205B"/>
    <w:rsid w:val="00A84593"/>
    <w:rsid w:val="00A91865"/>
    <w:rsid w:val="00AA06C7"/>
    <w:rsid w:val="00AA6E08"/>
    <w:rsid w:val="00AB062E"/>
    <w:rsid w:val="00AB3075"/>
    <w:rsid w:val="00AB3C33"/>
    <w:rsid w:val="00AB5A2A"/>
    <w:rsid w:val="00AB7138"/>
    <w:rsid w:val="00AC016C"/>
    <w:rsid w:val="00AC0D7C"/>
    <w:rsid w:val="00AC1590"/>
    <w:rsid w:val="00AC6B00"/>
    <w:rsid w:val="00AD09F1"/>
    <w:rsid w:val="00AD1235"/>
    <w:rsid w:val="00AD1A15"/>
    <w:rsid w:val="00AE1FD8"/>
    <w:rsid w:val="00AE2F0F"/>
    <w:rsid w:val="00AF0ACF"/>
    <w:rsid w:val="00AF5400"/>
    <w:rsid w:val="00AF68C0"/>
    <w:rsid w:val="00B00251"/>
    <w:rsid w:val="00B00D24"/>
    <w:rsid w:val="00B04C26"/>
    <w:rsid w:val="00B14731"/>
    <w:rsid w:val="00B15944"/>
    <w:rsid w:val="00B22030"/>
    <w:rsid w:val="00B3073D"/>
    <w:rsid w:val="00B364F7"/>
    <w:rsid w:val="00B45067"/>
    <w:rsid w:val="00B4786D"/>
    <w:rsid w:val="00B50481"/>
    <w:rsid w:val="00B509D6"/>
    <w:rsid w:val="00B50DE7"/>
    <w:rsid w:val="00B53091"/>
    <w:rsid w:val="00B54218"/>
    <w:rsid w:val="00B54AE7"/>
    <w:rsid w:val="00B55DA2"/>
    <w:rsid w:val="00B605D2"/>
    <w:rsid w:val="00B610BC"/>
    <w:rsid w:val="00B653EE"/>
    <w:rsid w:val="00B74DDF"/>
    <w:rsid w:val="00B74E0D"/>
    <w:rsid w:val="00B75AB1"/>
    <w:rsid w:val="00B81799"/>
    <w:rsid w:val="00B82E53"/>
    <w:rsid w:val="00B84BF7"/>
    <w:rsid w:val="00B8516A"/>
    <w:rsid w:val="00B85F77"/>
    <w:rsid w:val="00B90196"/>
    <w:rsid w:val="00B90EB4"/>
    <w:rsid w:val="00B97686"/>
    <w:rsid w:val="00BA12B8"/>
    <w:rsid w:val="00BA1481"/>
    <w:rsid w:val="00BA2410"/>
    <w:rsid w:val="00BA494E"/>
    <w:rsid w:val="00BA5AAB"/>
    <w:rsid w:val="00BB0240"/>
    <w:rsid w:val="00BB1737"/>
    <w:rsid w:val="00BB242E"/>
    <w:rsid w:val="00BB25BD"/>
    <w:rsid w:val="00BB3C56"/>
    <w:rsid w:val="00BB5265"/>
    <w:rsid w:val="00BB7B68"/>
    <w:rsid w:val="00BC3416"/>
    <w:rsid w:val="00BC379B"/>
    <w:rsid w:val="00BC7606"/>
    <w:rsid w:val="00BD003F"/>
    <w:rsid w:val="00BD01B7"/>
    <w:rsid w:val="00BD0C49"/>
    <w:rsid w:val="00BD6B6B"/>
    <w:rsid w:val="00BE05B9"/>
    <w:rsid w:val="00BE1472"/>
    <w:rsid w:val="00BE47F7"/>
    <w:rsid w:val="00BE531C"/>
    <w:rsid w:val="00BF3830"/>
    <w:rsid w:val="00BF3CFC"/>
    <w:rsid w:val="00BF4B12"/>
    <w:rsid w:val="00C06A50"/>
    <w:rsid w:val="00C07100"/>
    <w:rsid w:val="00C07A64"/>
    <w:rsid w:val="00C16111"/>
    <w:rsid w:val="00C16DD9"/>
    <w:rsid w:val="00C16F56"/>
    <w:rsid w:val="00C20319"/>
    <w:rsid w:val="00C21B60"/>
    <w:rsid w:val="00C263DD"/>
    <w:rsid w:val="00C30E56"/>
    <w:rsid w:val="00C310F6"/>
    <w:rsid w:val="00C33F71"/>
    <w:rsid w:val="00C376AD"/>
    <w:rsid w:val="00C37A21"/>
    <w:rsid w:val="00C37AC6"/>
    <w:rsid w:val="00C41161"/>
    <w:rsid w:val="00C424B3"/>
    <w:rsid w:val="00C47670"/>
    <w:rsid w:val="00C56DB3"/>
    <w:rsid w:val="00C57351"/>
    <w:rsid w:val="00C657F1"/>
    <w:rsid w:val="00C7214E"/>
    <w:rsid w:val="00C731CE"/>
    <w:rsid w:val="00C73814"/>
    <w:rsid w:val="00C753C9"/>
    <w:rsid w:val="00C76089"/>
    <w:rsid w:val="00C7757E"/>
    <w:rsid w:val="00C81BBC"/>
    <w:rsid w:val="00C9067A"/>
    <w:rsid w:val="00C92E56"/>
    <w:rsid w:val="00C93DB6"/>
    <w:rsid w:val="00C95F9F"/>
    <w:rsid w:val="00CB3448"/>
    <w:rsid w:val="00CB47D5"/>
    <w:rsid w:val="00CC2DF2"/>
    <w:rsid w:val="00CC6341"/>
    <w:rsid w:val="00CD0A55"/>
    <w:rsid w:val="00CD3361"/>
    <w:rsid w:val="00CD6C67"/>
    <w:rsid w:val="00CE2151"/>
    <w:rsid w:val="00CE2545"/>
    <w:rsid w:val="00CE3200"/>
    <w:rsid w:val="00CF2012"/>
    <w:rsid w:val="00CF4A6A"/>
    <w:rsid w:val="00CF7823"/>
    <w:rsid w:val="00D11162"/>
    <w:rsid w:val="00D14A35"/>
    <w:rsid w:val="00D272D6"/>
    <w:rsid w:val="00D27681"/>
    <w:rsid w:val="00D40AD3"/>
    <w:rsid w:val="00D416BB"/>
    <w:rsid w:val="00D42451"/>
    <w:rsid w:val="00D42E5C"/>
    <w:rsid w:val="00D4356B"/>
    <w:rsid w:val="00D44214"/>
    <w:rsid w:val="00D4427C"/>
    <w:rsid w:val="00D463A0"/>
    <w:rsid w:val="00D47A4A"/>
    <w:rsid w:val="00D51BAD"/>
    <w:rsid w:val="00D52CCA"/>
    <w:rsid w:val="00D5340A"/>
    <w:rsid w:val="00D62388"/>
    <w:rsid w:val="00D635A8"/>
    <w:rsid w:val="00D665A6"/>
    <w:rsid w:val="00D70E8D"/>
    <w:rsid w:val="00D71576"/>
    <w:rsid w:val="00D71730"/>
    <w:rsid w:val="00D761BD"/>
    <w:rsid w:val="00D77492"/>
    <w:rsid w:val="00D802DC"/>
    <w:rsid w:val="00D819CC"/>
    <w:rsid w:val="00D82F93"/>
    <w:rsid w:val="00D8558F"/>
    <w:rsid w:val="00D875A4"/>
    <w:rsid w:val="00D956CE"/>
    <w:rsid w:val="00D971FA"/>
    <w:rsid w:val="00DA24DB"/>
    <w:rsid w:val="00DA7C20"/>
    <w:rsid w:val="00DB37A7"/>
    <w:rsid w:val="00DB3918"/>
    <w:rsid w:val="00DB4057"/>
    <w:rsid w:val="00DB56F3"/>
    <w:rsid w:val="00DB60D9"/>
    <w:rsid w:val="00DB65C2"/>
    <w:rsid w:val="00DB675D"/>
    <w:rsid w:val="00DC0907"/>
    <w:rsid w:val="00DC2D1A"/>
    <w:rsid w:val="00DC31B4"/>
    <w:rsid w:val="00DC3AAC"/>
    <w:rsid w:val="00DC3C7A"/>
    <w:rsid w:val="00DC5D28"/>
    <w:rsid w:val="00DC7640"/>
    <w:rsid w:val="00DD4727"/>
    <w:rsid w:val="00DD694B"/>
    <w:rsid w:val="00DD7471"/>
    <w:rsid w:val="00DE20D3"/>
    <w:rsid w:val="00DE2427"/>
    <w:rsid w:val="00DE2558"/>
    <w:rsid w:val="00DF1A61"/>
    <w:rsid w:val="00DF525D"/>
    <w:rsid w:val="00DF7850"/>
    <w:rsid w:val="00DF7A47"/>
    <w:rsid w:val="00E0069D"/>
    <w:rsid w:val="00E030A1"/>
    <w:rsid w:val="00E0338E"/>
    <w:rsid w:val="00E0545F"/>
    <w:rsid w:val="00E11210"/>
    <w:rsid w:val="00E12E35"/>
    <w:rsid w:val="00E14960"/>
    <w:rsid w:val="00E20D8F"/>
    <w:rsid w:val="00E24A03"/>
    <w:rsid w:val="00E30FFD"/>
    <w:rsid w:val="00E370CE"/>
    <w:rsid w:val="00E43EA3"/>
    <w:rsid w:val="00E45881"/>
    <w:rsid w:val="00E50626"/>
    <w:rsid w:val="00E51EF2"/>
    <w:rsid w:val="00E55DB9"/>
    <w:rsid w:val="00E612E7"/>
    <w:rsid w:val="00E648AC"/>
    <w:rsid w:val="00E658EC"/>
    <w:rsid w:val="00E67290"/>
    <w:rsid w:val="00E72833"/>
    <w:rsid w:val="00E7433C"/>
    <w:rsid w:val="00E75C84"/>
    <w:rsid w:val="00E8219D"/>
    <w:rsid w:val="00E82844"/>
    <w:rsid w:val="00E84594"/>
    <w:rsid w:val="00E84E9A"/>
    <w:rsid w:val="00E95794"/>
    <w:rsid w:val="00E9595B"/>
    <w:rsid w:val="00E97DB7"/>
    <w:rsid w:val="00EA00B4"/>
    <w:rsid w:val="00EA72DE"/>
    <w:rsid w:val="00EB22CD"/>
    <w:rsid w:val="00EB6DE0"/>
    <w:rsid w:val="00EC0B1E"/>
    <w:rsid w:val="00EC1D0F"/>
    <w:rsid w:val="00ED0C5D"/>
    <w:rsid w:val="00ED4626"/>
    <w:rsid w:val="00ED768A"/>
    <w:rsid w:val="00EE08F4"/>
    <w:rsid w:val="00EE5458"/>
    <w:rsid w:val="00EE7C81"/>
    <w:rsid w:val="00EF7DE7"/>
    <w:rsid w:val="00F05237"/>
    <w:rsid w:val="00F07EBD"/>
    <w:rsid w:val="00F16E14"/>
    <w:rsid w:val="00F24D3E"/>
    <w:rsid w:val="00F25B8F"/>
    <w:rsid w:val="00F30D67"/>
    <w:rsid w:val="00F31801"/>
    <w:rsid w:val="00F3617E"/>
    <w:rsid w:val="00F369A9"/>
    <w:rsid w:val="00F41CF6"/>
    <w:rsid w:val="00F41F2D"/>
    <w:rsid w:val="00F42A68"/>
    <w:rsid w:val="00F474B8"/>
    <w:rsid w:val="00F56A62"/>
    <w:rsid w:val="00F60E40"/>
    <w:rsid w:val="00F62828"/>
    <w:rsid w:val="00F7348C"/>
    <w:rsid w:val="00F74E2A"/>
    <w:rsid w:val="00F76795"/>
    <w:rsid w:val="00F81B3C"/>
    <w:rsid w:val="00F860BE"/>
    <w:rsid w:val="00F9182D"/>
    <w:rsid w:val="00F94709"/>
    <w:rsid w:val="00F96644"/>
    <w:rsid w:val="00F97403"/>
    <w:rsid w:val="00FA103E"/>
    <w:rsid w:val="00FA26D3"/>
    <w:rsid w:val="00FA2724"/>
    <w:rsid w:val="00FA4186"/>
    <w:rsid w:val="00FA63A5"/>
    <w:rsid w:val="00FA645E"/>
    <w:rsid w:val="00FB00B7"/>
    <w:rsid w:val="00FB118B"/>
    <w:rsid w:val="00FB22E1"/>
    <w:rsid w:val="00FB606A"/>
    <w:rsid w:val="00FB7A99"/>
    <w:rsid w:val="00FC2415"/>
    <w:rsid w:val="00FC316D"/>
    <w:rsid w:val="00FC3A77"/>
    <w:rsid w:val="00FD174B"/>
    <w:rsid w:val="00FD4F47"/>
    <w:rsid w:val="00FD7585"/>
    <w:rsid w:val="00FD7ED4"/>
    <w:rsid w:val="00FF2379"/>
    <w:rsid w:val="192E5388"/>
    <w:rsid w:val="47EA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蔡燕莲</dc:creator>
  <cp:lastModifiedBy>蒋丽娜</cp:lastModifiedBy>
  <cp:revision>48</cp:revision>
  <dcterms:created xsi:type="dcterms:W3CDTF">2022-05-17T06:33:00Z</dcterms:created>
  <dcterms:modified xsi:type="dcterms:W3CDTF">2024-09-30T03:03:00Z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D51D5A47CF2241199A2CA675C0FF68E3</vt:lpwstr>
  </property>
</Properties>
</file>