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600725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云维股份</w:t>
      </w:r>
    </w:p>
    <w:p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云南云维股份有限公司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</w:rPr>
              <w:t>2024年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30</w:t>
            </w:r>
            <w:r>
              <w:rPr>
                <w:bCs/>
                <w:iCs/>
                <w:color w:val="000000"/>
                <w:sz w:val="24"/>
              </w:rPr>
              <w:t>日 (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周一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上</w:t>
            </w:r>
            <w:r>
              <w:rPr>
                <w:bCs/>
                <w:iCs/>
                <w:color w:val="000000"/>
                <w:sz w:val="24"/>
              </w:rPr>
              <w:t>午 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bCs/>
                <w:iCs/>
                <w:color w:val="000000"/>
                <w:sz w:val="24"/>
              </w:rPr>
              <w:t>:00~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12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default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sz w:val="24"/>
              </w:rPr>
              <w:t>上证路演中心采用网络远程的方式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召开</w:t>
            </w:r>
            <w:r>
              <w:rPr>
                <w:rFonts w:hint="eastAsia" w:ascii="宋体" w:hAnsi="宋体"/>
                <w:sz w:val="24"/>
              </w:rPr>
              <w:t xml:space="preserve"> “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HYPERLINK "https://roadshow.sseinfo.com/roadshowIndex.do?id=19075" \t "https://roadshow.sseinfo.com/company/_blank"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云维股份202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4年半年度</w:t>
            </w:r>
            <w:r>
              <w:rPr>
                <w:rFonts w:hint="eastAsia" w:ascii="宋体" w:hAnsi="宋体"/>
                <w:sz w:val="24"/>
              </w:rPr>
              <w:t>业绩说明会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sz w:val="24"/>
              </w:rPr>
              <w:t>1、董事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长蔡大为</w:t>
            </w:r>
          </w:p>
          <w:p>
            <w:pPr>
              <w:spacing w:line="42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2、董事会秘书李斌</w:t>
            </w:r>
          </w:p>
          <w:p>
            <w:pPr>
              <w:spacing w:line="42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</w:t>
            </w:r>
            <w:r>
              <w:rPr>
                <w:rFonts w:hint="default" w:ascii="宋体" w:hAnsi="宋体"/>
                <w:bCs/>
                <w:sz w:val="24"/>
              </w:rPr>
              <w:t>、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财务负责人李猛</w:t>
            </w:r>
          </w:p>
          <w:p>
            <w:pPr>
              <w:spacing w:line="42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4</w:t>
            </w:r>
            <w:r>
              <w:rPr>
                <w:rFonts w:hint="default" w:ascii="宋体" w:hAnsi="宋体"/>
                <w:bCs/>
                <w:sz w:val="24"/>
              </w:rPr>
              <w:t>、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独立董事施谦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460" w:lineRule="exact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本次说明会</w:t>
            </w:r>
            <w:r>
              <w:rPr>
                <w:rFonts w:ascii="宋体" w:hAnsi="宋体"/>
                <w:sz w:val="24"/>
                <w:szCs w:val="24"/>
              </w:rPr>
              <w:t>投资者</w:t>
            </w:r>
            <w:r>
              <w:rPr>
                <w:rFonts w:hint="eastAsia" w:ascii="宋体" w:hAnsi="宋体"/>
                <w:sz w:val="24"/>
                <w:szCs w:val="24"/>
              </w:rPr>
              <w:t>共计</w:t>
            </w:r>
            <w:r>
              <w:rPr>
                <w:rFonts w:ascii="宋体" w:hAnsi="宋体"/>
                <w:sz w:val="24"/>
                <w:szCs w:val="24"/>
              </w:rPr>
              <w:t>提出</w:t>
            </w:r>
            <w:r>
              <w:rPr>
                <w:rFonts w:hint="eastAsia" w:ascii="宋体" w:hAnsi="宋体"/>
                <w:sz w:val="24"/>
                <w:szCs w:val="24"/>
              </w:rPr>
              <w:t>问题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和建议10条</w:t>
            </w:r>
            <w:r>
              <w:rPr>
                <w:rFonts w:hint="eastAsia" w:ascii="宋体" w:hAnsi="宋体"/>
                <w:sz w:val="24"/>
                <w:szCs w:val="24"/>
              </w:rPr>
              <w:t>，主要集中在以下方面，公司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就相关</w:t>
            </w:r>
            <w:r>
              <w:rPr>
                <w:rFonts w:ascii="宋体" w:hAnsi="宋体" w:eastAsia="宋体" w:cs="宋体"/>
                <w:sz w:val="24"/>
              </w:rPr>
              <w:t>问题进行了回复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具体情况如下</w:t>
            </w:r>
            <w:r>
              <w:rPr>
                <w:rFonts w:ascii="宋体" w:hAnsi="宋体" w:eastAsia="宋体" w:cs="宋体"/>
                <w:sz w:val="24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482" w:firstLineChars="200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1、这么大的风口来了，云维资产注入还要二年完成？管理层应该抓紧时间，让资产能够得到高溢价，这是多赢局面！很简单的道理，不知管理层如何考虑？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！</w:t>
            </w:r>
            <w:r>
              <w:rPr>
                <w:rFonts w:hint="default" w:ascii="宋体" w:hAnsi="宋体"/>
                <w:sz w:val="24"/>
                <w:szCs w:val="24"/>
              </w:rPr>
              <w:t>公司将密切关注行业及市场动态，积极响应政策导向，把握合适的时机，加强与控股股东的沟通，把握政策机遇，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default" w:ascii="宋体" w:hAnsi="宋体"/>
                <w:sz w:val="24"/>
                <w:szCs w:val="24"/>
              </w:rPr>
              <w:t>快推进资产重组、业务调整等相关工作，促使公司实现转型升级、高质量发展。如有重大进展，将及时公告，相关信息请以公司披露信息为准。感谢关注。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482" w:firstLineChars="200"/>
              <w:textAlignment w:val="auto"/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cs="Times New Roman"/>
                <w:b/>
                <w:sz w:val="24"/>
                <w:szCs w:val="24"/>
              </w:rPr>
              <w:t>、公司2024年上半年的存货较去年同期有所增加，是什么原因？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！</w:t>
            </w:r>
            <w:r>
              <w:rPr>
                <w:rFonts w:hint="default" w:ascii="宋体" w:hAnsi="宋体"/>
                <w:sz w:val="24"/>
                <w:szCs w:val="24"/>
              </w:rPr>
              <w:t>公司2024年上半年存货较2023年末增加462.95万元，主要是为提高对终端客户的保障供应能力，增加了库存商品的采购。公司将结合市场变化情况，动态优化存货管理，使存货水平处于合理区间，以降低库存成本和风险。感谢您对公司的关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482" w:firstLineChars="200"/>
              <w:textAlignment w:val="auto"/>
              <w:rPr>
                <w:rFonts w:hint="default"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 w:cs="Times New Roman"/>
                <w:b/>
                <w:sz w:val="24"/>
                <w:szCs w:val="24"/>
              </w:rPr>
              <w:t>、公司在2024年下半年有哪些提升业绩的计划和措施？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！</w:t>
            </w:r>
            <w:r>
              <w:rPr>
                <w:rFonts w:hint="default" w:ascii="宋体" w:hAnsi="宋体"/>
                <w:sz w:val="24"/>
                <w:szCs w:val="24"/>
              </w:rPr>
              <w:t>下半年，公司将结合市场情况，积极采取针对性措施，努力提升经营业绩。一是全力以赴抓贸易经营提质增效，聚焦煤炭产品，在维护好现有业务的同时努力拓展市场渠道争取增量订单；二是进一步提升规范运作和基础管理水平；三是深入推进人力资源优化和市场化改革。抓实党建经营融合，互促共进，推动重点工作落实落地。感谢您对公司的关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482" w:firstLineChars="200"/>
              <w:textAlignment w:val="auto"/>
              <w:rPr>
                <w:rFonts w:hint="default"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 w:cs="Times New Roman"/>
                <w:b/>
                <w:sz w:val="24"/>
                <w:szCs w:val="24"/>
              </w:rPr>
              <w:t>、请结合公司目前情况，简单阐明一下公司未来发展方向及展望？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！</w:t>
            </w:r>
            <w:r>
              <w:rPr>
                <w:rFonts w:hint="default" w:ascii="宋体" w:hAnsi="宋体"/>
                <w:sz w:val="24"/>
                <w:szCs w:val="24"/>
              </w:rPr>
              <w:t>在经营业务方面，公司持续调优贸易业务结构，在巩固煤炭贸易业务基础上积极探索新业务领域及盈利增长点。加强与优质供应商合作，强化应收账款管理以降低经营风险。在未来发展方面，公司将积极推动资产重组等相关工作，以实现转型升级、高质量发展。感谢您对公司的关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、云维未来在能投集团的公司定位是什么？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！</w:t>
            </w:r>
            <w:r>
              <w:rPr>
                <w:rFonts w:hint="default" w:ascii="宋体" w:hAnsi="宋体"/>
                <w:sz w:val="24"/>
                <w:szCs w:val="24"/>
              </w:rPr>
              <w:t>云维股份作为上市公司，是能投集团重要的产业及资产证券化平台。感谢您的关注。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482" w:firstLineChars="200"/>
              <w:textAlignment w:val="auto"/>
              <w:rPr>
                <w:rFonts w:hint="default"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宋体" w:hAnsi="宋体" w:cs="Times New Roman"/>
                <w:b/>
                <w:sz w:val="24"/>
                <w:szCs w:val="24"/>
              </w:rPr>
              <w:t>、公司上半年净利润为负，主要受哪些因素影响？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！</w:t>
            </w:r>
            <w:r>
              <w:rPr>
                <w:rFonts w:hint="default" w:ascii="宋体" w:hAnsi="宋体"/>
                <w:sz w:val="24"/>
                <w:szCs w:val="24"/>
              </w:rPr>
              <w:t>2024年上半年煤炭市场需求不振，全社会存煤总体维持高位，煤炭价格波动下行。受整体煤炭市场环境因素影响，公司煤炭业务的毛利率出现了较大幅度的下降。同时，报告期内公司存款利息收入及投资收益也有所下降。感谢关注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" w:leftChars="-1" w:firstLine="420" w:firstLineChars="200"/>
              <w:textAlignment w:val="auto"/>
              <w:rPr>
                <w:rFonts w:ascii="微软雅黑" w:hAnsi="微软雅黑" w:eastAsia="微软雅黑" w:cs="微软雅黑"/>
                <w:b/>
                <w:i w:val="0"/>
                <w:caps w:val="0"/>
                <w:color w:val="2C2B30"/>
                <w:spacing w:val="0"/>
                <w:sz w:val="21"/>
                <w:szCs w:val="21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</w:rPr>
              <w:t>2024-0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30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69E453E"/>
    <w:rsid w:val="08F86D81"/>
    <w:rsid w:val="0B3826E1"/>
    <w:rsid w:val="0BE60571"/>
    <w:rsid w:val="0C393BC8"/>
    <w:rsid w:val="0CFE4119"/>
    <w:rsid w:val="1B2418A5"/>
    <w:rsid w:val="1F6A0277"/>
    <w:rsid w:val="1FBFC074"/>
    <w:rsid w:val="312923FF"/>
    <w:rsid w:val="35E819A3"/>
    <w:rsid w:val="36FB9E1F"/>
    <w:rsid w:val="37687C57"/>
    <w:rsid w:val="38DFB8B1"/>
    <w:rsid w:val="39333FD0"/>
    <w:rsid w:val="3BFA3B96"/>
    <w:rsid w:val="3CEF3472"/>
    <w:rsid w:val="3DC7567B"/>
    <w:rsid w:val="3E7C1D49"/>
    <w:rsid w:val="3EFF16E9"/>
    <w:rsid w:val="3FDFD163"/>
    <w:rsid w:val="53297F85"/>
    <w:rsid w:val="5B18441C"/>
    <w:rsid w:val="5CDE6D8D"/>
    <w:rsid w:val="611A0B40"/>
    <w:rsid w:val="67E55628"/>
    <w:rsid w:val="6FC84F77"/>
    <w:rsid w:val="77CF73AC"/>
    <w:rsid w:val="78FF0116"/>
    <w:rsid w:val="7BBC528C"/>
    <w:rsid w:val="7C4566E3"/>
    <w:rsid w:val="7E7BA705"/>
    <w:rsid w:val="B7DDD54D"/>
    <w:rsid w:val="BFFF9981"/>
    <w:rsid w:val="E3FFE6ED"/>
    <w:rsid w:val="ED669086"/>
    <w:rsid w:val="EEDEBD80"/>
    <w:rsid w:val="EFDFFAED"/>
    <w:rsid w:val="F5DB8A63"/>
    <w:rsid w:val="F797912E"/>
    <w:rsid w:val="FE7B4896"/>
    <w:rsid w:val="FFFF3F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Char Char Char"/>
    <w:basedOn w:val="1"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qFormat/>
    <w:uiPriority w:val="0"/>
  </w:style>
  <w:style w:type="paragraph" w:customStyle="1" w:styleId="11">
    <w:name w:val=" Char Char Char"/>
    <w:basedOn w:val="1"/>
    <w:qFormat/>
    <w:uiPriority w:val="0"/>
  </w:style>
  <w:style w:type="character" w:customStyle="1" w:styleId="12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189</Words>
  <Characters>389</Characters>
  <Lines>60</Lines>
  <Paragraphs>17</Paragraphs>
  <TotalTime>34</TotalTime>
  <ScaleCrop>false</ScaleCrop>
  <LinksUpToDate>false</LinksUpToDate>
  <CharactersWithSpaces>513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2012-09-10T08:59:00Z</dcterms:created>
  <dc:creator>微软用户</dc:creator>
  <cp:lastModifiedBy>姜紫晗</cp:lastModifiedBy>
  <cp:lastPrinted>2014-02-22T05:34:00Z</cp:lastPrinted>
  <dcterms:modified xsi:type="dcterms:W3CDTF">2024-09-30T06:48:20Z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3378DF92D5494EA79182626F58817F75</vt:lpwstr>
  </property>
</Properties>
</file>