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25" w:rsidRPr="00B45D25" w:rsidRDefault="00B45D25" w:rsidP="00B45D25">
      <w:pPr>
        <w:spacing w:line="460" w:lineRule="exact"/>
        <w:jc w:val="center"/>
        <w:rPr>
          <w:rFonts w:asciiTheme="minorEastAsia" w:hAnsiTheme="minorEastAsia"/>
          <w:b/>
          <w:noProof/>
          <w:sz w:val="24"/>
          <w:szCs w:val="24"/>
        </w:rPr>
      </w:pPr>
      <w:r w:rsidRPr="00B45D25">
        <w:rPr>
          <w:rFonts w:asciiTheme="minorEastAsia" w:hAnsiTheme="minorEastAsia" w:hint="eastAsia"/>
          <w:b/>
          <w:noProof/>
          <w:sz w:val="24"/>
          <w:szCs w:val="24"/>
        </w:rPr>
        <w:t>云南博闻科技实业股份有限公司</w:t>
      </w:r>
      <w:r w:rsidR="0093101F" w:rsidRPr="0093101F">
        <w:rPr>
          <w:rFonts w:asciiTheme="minorEastAsia" w:hAnsiTheme="minorEastAsia" w:hint="eastAsia"/>
          <w:b/>
          <w:noProof/>
          <w:sz w:val="24"/>
          <w:szCs w:val="24"/>
        </w:rPr>
        <w:t>202</w:t>
      </w:r>
      <w:r w:rsidR="001C27FF">
        <w:rPr>
          <w:rFonts w:asciiTheme="minorEastAsia" w:hAnsiTheme="minorEastAsia"/>
          <w:b/>
          <w:noProof/>
          <w:sz w:val="24"/>
          <w:szCs w:val="24"/>
        </w:rPr>
        <w:t>4</w:t>
      </w:r>
      <w:r w:rsidR="0093101F" w:rsidRPr="0093101F">
        <w:rPr>
          <w:rFonts w:asciiTheme="minorEastAsia" w:hAnsiTheme="minorEastAsia" w:hint="eastAsia"/>
          <w:b/>
          <w:noProof/>
          <w:sz w:val="24"/>
          <w:szCs w:val="24"/>
        </w:rPr>
        <w:t>年</w:t>
      </w:r>
      <w:r w:rsidR="001C27FF">
        <w:rPr>
          <w:rFonts w:asciiTheme="minorEastAsia" w:hAnsiTheme="minorEastAsia" w:hint="eastAsia"/>
          <w:b/>
          <w:noProof/>
          <w:sz w:val="24"/>
          <w:szCs w:val="24"/>
        </w:rPr>
        <w:t>半年</w:t>
      </w:r>
      <w:r w:rsidR="0093101F" w:rsidRPr="0093101F">
        <w:rPr>
          <w:rFonts w:asciiTheme="minorEastAsia" w:hAnsiTheme="minorEastAsia" w:hint="eastAsia"/>
          <w:b/>
          <w:noProof/>
          <w:sz w:val="24"/>
          <w:szCs w:val="24"/>
        </w:rPr>
        <w:t>度业绩说明会</w:t>
      </w:r>
      <w:r w:rsidR="00FE1270" w:rsidRPr="00FE1270">
        <w:rPr>
          <w:rFonts w:asciiTheme="minorEastAsia" w:hAnsiTheme="minorEastAsia" w:hint="eastAsia"/>
          <w:b/>
          <w:noProof/>
          <w:sz w:val="24"/>
          <w:szCs w:val="24"/>
        </w:rPr>
        <w:t>记录</w:t>
      </w:r>
    </w:p>
    <w:p w:rsidR="00B45D25" w:rsidRPr="00B45D25" w:rsidRDefault="00B45D25" w:rsidP="00B45D25">
      <w:pPr>
        <w:spacing w:line="460" w:lineRule="exact"/>
        <w:jc w:val="center"/>
        <w:rPr>
          <w:rFonts w:asciiTheme="minorEastAsia" w:hAnsiTheme="minorEastAsia"/>
          <w:noProof/>
          <w:sz w:val="24"/>
          <w:szCs w:val="24"/>
        </w:rPr>
      </w:pPr>
      <w:r w:rsidRPr="00B45D25">
        <w:rPr>
          <w:rFonts w:asciiTheme="minorEastAsia" w:hAnsiTheme="minorEastAsia" w:hint="eastAsia"/>
          <w:noProof/>
          <w:sz w:val="24"/>
          <w:szCs w:val="24"/>
        </w:rPr>
        <w:t>（202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142613">
        <w:rPr>
          <w:rFonts w:asciiTheme="minorEastAsia" w:hAnsiTheme="minorEastAsia"/>
          <w:noProof/>
          <w:sz w:val="24"/>
          <w:szCs w:val="24"/>
        </w:rPr>
        <w:t>9</w:t>
      </w:r>
      <w:r w:rsidRPr="00B45D25">
        <w:rPr>
          <w:rFonts w:asciiTheme="minorEastAsia" w:hAnsiTheme="minorEastAsia" w:hint="eastAsia"/>
          <w:noProof/>
          <w:sz w:val="24"/>
          <w:szCs w:val="24"/>
        </w:rPr>
        <w:t>月</w:t>
      </w:r>
      <w:r w:rsidR="0093101F">
        <w:rPr>
          <w:rFonts w:asciiTheme="minorEastAsia" w:hAnsiTheme="minorEastAsia"/>
          <w:noProof/>
          <w:sz w:val="24"/>
          <w:szCs w:val="24"/>
        </w:rPr>
        <w:t>2</w:t>
      </w:r>
      <w:r w:rsidR="0093101F">
        <w:rPr>
          <w:rFonts w:asciiTheme="minorEastAsia" w:hAnsiTheme="minorEastAsia" w:hint="eastAsia"/>
          <w:noProof/>
          <w:sz w:val="24"/>
          <w:szCs w:val="24"/>
        </w:rPr>
        <w:t>3</w:t>
      </w:r>
      <w:r w:rsidRPr="00B45D25">
        <w:rPr>
          <w:rFonts w:asciiTheme="minorEastAsia" w:hAnsiTheme="minorEastAsia" w:hint="eastAsia"/>
          <w:noProof/>
          <w:sz w:val="24"/>
          <w:szCs w:val="24"/>
        </w:rPr>
        <w:t>日</w:t>
      </w:r>
      <w:r w:rsidR="0093101F">
        <w:rPr>
          <w:rFonts w:asciiTheme="minorEastAsia" w:hAnsiTheme="minorEastAsia"/>
          <w:noProof/>
          <w:sz w:val="24"/>
          <w:szCs w:val="24"/>
        </w:rPr>
        <w:t>1</w:t>
      </w:r>
      <w:r w:rsidR="00142613">
        <w:rPr>
          <w:rFonts w:asciiTheme="minorEastAsia" w:hAnsiTheme="minorEastAsia"/>
          <w:noProof/>
          <w:sz w:val="24"/>
          <w:szCs w:val="24"/>
        </w:rPr>
        <w:t>5</w:t>
      </w:r>
      <w:r w:rsidR="00AB0A1A">
        <w:rPr>
          <w:rFonts w:asciiTheme="minorEastAsia" w:hAnsiTheme="minorEastAsia"/>
          <w:noProof/>
          <w:sz w:val="24"/>
          <w:szCs w:val="24"/>
        </w:rPr>
        <w:t>:</w:t>
      </w:r>
      <w:r w:rsidR="00A2027A">
        <w:rPr>
          <w:rFonts w:asciiTheme="minorEastAsia" w:hAnsiTheme="minorEastAsia" w:hint="eastAsia"/>
          <w:noProof/>
          <w:sz w:val="24"/>
          <w:szCs w:val="24"/>
        </w:rPr>
        <w:t>0</w:t>
      </w:r>
      <w:r w:rsidRPr="00B45D25">
        <w:rPr>
          <w:rFonts w:asciiTheme="minorEastAsia" w:hAnsiTheme="minorEastAsia" w:hint="eastAsia"/>
          <w:noProof/>
          <w:sz w:val="24"/>
          <w:szCs w:val="24"/>
        </w:rPr>
        <w:t>0至1</w:t>
      </w:r>
      <w:r w:rsidR="00142613">
        <w:rPr>
          <w:rFonts w:asciiTheme="minorEastAsia" w:hAnsiTheme="minorEastAsia"/>
          <w:noProof/>
          <w:sz w:val="24"/>
          <w:szCs w:val="24"/>
        </w:rPr>
        <w:t>6</w:t>
      </w:r>
      <w:r w:rsidRPr="00B45D25">
        <w:rPr>
          <w:rFonts w:asciiTheme="minorEastAsia" w:hAnsiTheme="minorEastAsia" w:hint="eastAsia"/>
          <w:noProof/>
          <w:sz w:val="24"/>
          <w:szCs w:val="24"/>
        </w:rPr>
        <w:t>:00）</w:t>
      </w:r>
    </w:p>
    <w:p w:rsidR="00B45D25" w:rsidRPr="00B45D25" w:rsidRDefault="00B45D25" w:rsidP="00FE1270">
      <w:pPr>
        <w:spacing w:line="420" w:lineRule="exact"/>
        <w:jc w:val="center"/>
        <w:rPr>
          <w:rFonts w:asciiTheme="minorEastAsia" w:hAnsiTheme="minorEastAsia"/>
          <w:noProof/>
          <w:sz w:val="24"/>
          <w:szCs w:val="24"/>
        </w:rPr>
      </w:pPr>
    </w:p>
    <w:p w:rsidR="00B45D25" w:rsidRPr="00B45D25" w:rsidRDefault="00B45D25" w:rsidP="00FE1270">
      <w:pPr>
        <w:spacing w:line="420" w:lineRule="exact"/>
        <w:ind w:firstLineChars="200" w:firstLine="482"/>
        <w:jc w:val="left"/>
        <w:rPr>
          <w:rFonts w:asciiTheme="minorEastAsia" w:hAnsiTheme="minorEastAsia"/>
          <w:b/>
          <w:noProof/>
          <w:sz w:val="24"/>
          <w:szCs w:val="24"/>
        </w:rPr>
      </w:pPr>
      <w:r w:rsidRPr="00B45D25">
        <w:rPr>
          <w:rFonts w:asciiTheme="minorEastAsia" w:hAnsiTheme="minorEastAsia" w:hint="eastAsia"/>
          <w:b/>
          <w:noProof/>
          <w:sz w:val="24"/>
          <w:szCs w:val="24"/>
        </w:rPr>
        <w:t>一、活动基本概况</w:t>
      </w:r>
    </w:p>
    <w:p w:rsidR="00A2027A" w:rsidRPr="00A2027A"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（一）</w:t>
      </w:r>
      <w:r w:rsidRPr="00B45D25">
        <w:rPr>
          <w:rFonts w:asciiTheme="minorEastAsia" w:hAnsiTheme="minorEastAsia" w:hint="eastAsia"/>
          <w:noProof/>
          <w:sz w:val="24"/>
          <w:szCs w:val="24"/>
        </w:rPr>
        <w:t>参与人员：公司</w:t>
      </w:r>
      <w:r w:rsidR="00A2027A">
        <w:rPr>
          <w:rFonts w:asciiTheme="minorEastAsia" w:hAnsiTheme="minorEastAsia" w:hint="eastAsia"/>
          <w:noProof/>
          <w:sz w:val="24"/>
          <w:szCs w:val="24"/>
        </w:rPr>
        <w:t>董事长</w:t>
      </w:r>
      <w:r w:rsidR="00A2027A" w:rsidRPr="00A2027A">
        <w:rPr>
          <w:rFonts w:asciiTheme="minorEastAsia" w:hAnsiTheme="minorEastAsia" w:hint="eastAsia"/>
          <w:noProof/>
          <w:sz w:val="24"/>
          <w:szCs w:val="24"/>
        </w:rPr>
        <w:t>刘志波先生</w:t>
      </w:r>
      <w:r w:rsidR="00A2027A">
        <w:rPr>
          <w:rFonts w:asciiTheme="minorEastAsia" w:hAnsiTheme="minorEastAsia" w:hint="eastAsia"/>
          <w:noProof/>
          <w:sz w:val="24"/>
          <w:szCs w:val="24"/>
        </w:rPr>
        <w:t>、独立董事</w:t>
      </w:r>
      <w:r w:rsidR="00A2027A" w:rsidRPr="00A2027A">
        <w:rPr>
          <w:rFonts w:asciiTheme="minorEastAsia" w:hAnsiTheme="minorEastAsia" w:hint="eastAsia"/>
          <w:noProof/>
          <w:sz w:val="24"/>
          <w:szCs w:val="24"/>
        </w:rPr>
        <w:t>张</w:t>
      </w:r>
      <w:r w:rsidR="00A950DB">
        <w:rPr>
          <w:rFonts w:asciiTheme="minorEastAsia" w:hAnsiTheme="minorEastAsia" w:hint="eastAsia"/>
          <w:noProof/>
          <w:sz w:val="24"/>
          <w:szCs w:val="24"/>
        </w:rPr>
        <w:t>晓霞女士</w:t>
      </w:r>
      <w:r w:rsidR="00A2027A">
        <w:rPr>
          <w:rFonts w:asciiTheme="minorEastAsia" w:hAnsiTheme="minorEastAsia" w:hint="eastAsia"/>
          <w:noProof/>
          <w:sz w:val="24"/>
          <w:szCs w:val="24"/>
        </w:rPr>
        <w:t>、董事会秘书</w:t>
      </w:r>
      <w:r w:rsidR="00A2027A" w:rsidRPr="00A2027A">
        <w:rPr>
          <w:rFonts w:asciiTheme="minorEastAsia" w:hAnsiTheme="minorEastAsia" w:hint="eastAsia"/>
          <w:noProof/>
          <w:sz w:val="24"/>
          <w:szCs w:val="24"/>
        </w:rPr>
        <w:t>杨庆宏先生</w:t>
      </w:r>
      <w:r w:rsidR="00A2027A">
        <w:rPr>
          <w:rFonts w:asciiTheme="minorEastAsia" w:hAnsiTheme="minorEastAsia" w:hint="eastAsia"/>
          <w:noProof/>
          <w:sz w:val="24"/>
          <w:szCs w:val="24"/>
        </w:rPr>
        <w:t>、财务总监</w:t>
      </w:r>
      <w:r w:rsidR="00A2027A" w:rsidRPr="00A2027A">
        <w:rPr>
          <w:rFonts w:asciiTheme="minorEastAsia" w:hAnsiTheme="minorEastAsia" w:hint="eastAsia"/>
          <w:noProof/>
          <w:sz w:val="24"/>
          <w:szCs w:val="24"/>
        </w:rPr>
        <w:t>赵艳红女士</w:t>
      </w:r>
    </w:p>
    <w:p w:rsidR="00B45D25" w:rsidRP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（二）</w:t>
      </w:r>
      <w:r w:rsidRPr="00B45D25">
        <w:rPr>
          <w:rFonts w:asciiTheme="minorEastAsia" w:hAnsiTheme="minorEastAsia" w:hint="eastAsia"/>
          <w:noProof/>
          <w:sz w:val="24"/>
          <w:szCs w:val="24"/>
        </w:rPr>
        <w:t>活动时间：202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A950DB">
        <w:rPr>
          <w:rFonts w:asciiTheme="minorEastAsia" w:hAnsiTheme="minorEastAsia"/>
          <w:noProof/>
          <w:sz w:val="24"/>
          <w:szCs w:val="24"/>
        </w:rPr>
        <w:t>9</w:t>
      </w:r>
      <w:r w:rsidRPr="00B45D25">
        <w:rPr>
          <w:rFonts w:asciiTheme="minorEastAsia" w:hAnsiTheme="minorEastAsia" w:hint="eastAsia"/>
          <w:noProof/>
          <w:sz w:val="24"/>
          <w:szCs w:val="24"/>
        </w:rPr>
        <w:t>月</w:t>
      </w:r>
      <w:r w:rsidR="0093101F">
        <w:rPr>
          <w:rFonts w:asciiTheme="minorEastAsia" w:hAnsiTheme="minorEastAsia"/>
          <w:noProof/>
          <w:sz w:val="24"/>
          <w:szCs w:val="24"/>
        </w:rPr>
        <w:t>2</w:t>
      </w:r>
      <w:r w:rsidR="0093101F">
        <w:rPr>
          <w:rFonts w:asciiTheme="minorEastAsia" w:hAnsiTheme="minorEastAsia" w:hint="eastAsia"/>
          <w:noProof/>
          <w:sz w:val="24"/>
          <w:szCs w:val="24"/>
        </w:rPr>
        <w:t>3</w:t>
      </w:r>
      <w:r w:rsidRPr="00B45D25">
        <w:rPr>
          <w:rFonts w:asciiTheme="minorEastAsia" w:hAnsiTheme="minorEastAsia" w:hint="eastAsia"/>
          <w:noProof/>
          <w:sz w:val="24"/>
          <w:szCs w:val="24"/>
        </w:rPr>
        <w:t>日</w:t>
      </w:r>
      <w:r w:rsidR="0093101F">
        <w:rPr>
          <w:rFonts w:asciiTheme="minorEastAsia" w:hAnsiTheme="minorEastAsia"/>
          <w:noProof/>
          <w:sz w:val="24"/>
          <w:szCs w:val="24"/>
        </w:rPr>
        <w:t>1</w:t>
      </w:r>
      <w:r w:rsidR="00A950DB">
        <w:rPr>
          <w:rFonts w:asciiTheme="minorEastAsia" w:hAnsiTheme="minorEastAsia"/>
          <w:noProof/>
          <w:sz w:val="24"/>
          <w:szCs w:val="24"/>
        </w:rPr>
        <w:t>5</w:t>
      </w:r>
      <w:r w:rsidR="00A2027A">
        <w:rPr>
          <w:rFonts w:asciiTheme="minorEastAsia" w:hAnsiTheme="minorEastAsia" w:hint="eastAsia"/>
          <w:noProof/>
          <w:sz w:val="24"/>
          <w:szCs w:val="24"/>
        </w:rPr>
        <w:t>:00</w:t>
      </w:r>
      <w:r w:rsidRPr="00B45D25">
        <w:rPr>
          <w:rFonts w:asciiTheme="minorEastAsia" w:hAnsiTheme="minorEastAsia" w:hint="eastAsia"/>
          <w:noProof/>
          <w:sz w:val="24"/>
          <w:szCs w:val="24"/>
        </w:rPr>
        <w:t>至</w:t>
      </w:r>
      <w:r w:rsidR="00FE1270">
        <w:rPr>
          <w:rFonts w:asciiTheme="minorEastAsia" w:hAnsiTheme="minorEastAsia" w:hint="eastAsia"/>
          <w:noProof/>
          <w:sz w:val="24"/>
          <w:szCs w:val="24"/>
        </w:rPr>
        <w:t>1</w:t>
      </w:r>
      <w:r w:rsidR="00A950DB">
        <w:rPr>
          <w:rFonts w:asciiTheme="minorEastAsia" w:hAnsiTheme="minorEastAsia"/>
          <w:noProof/>
          <w:sz w:val="24"/>
          <w:szCs w:val="24"/>
        </w:rPr>
        <w:t>6</w:t>
      </w:r>
      <w:r w:rsidRPr="00B45D25">
        <w:rPr>
          <w:rFonts w:asciiTheme="minorEastAsia" w:hAnsiTheme="minorEastAsia" w:hint="eastAsia"/>
          <w:noProof/>
          <w:sz w:val="24"/>
          <w:szCs w:val="24"/>
        </w:rPr>
        <w:t>:00</w:t>
      </w:r>
    </w:p>
    <w:p w:rsidR="00B45D25" w:rsidRPr="00B45D25" w:rsidRDefault="00B45D25"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（三）</w:t>
      </w:r>
      <w:r w:rsidRPr="00B45D25">
        <w:rPr>
          <w:rFonts w:asciiTheme="minorEastAsia" w:hAnsiTheme="minorEastAsia" w:hint="eastAsia"/>
          <w:noProof/>
          <w:sz w:val="24"/>
          <w:szCs w:val="24"/>
        </w:rPr>
        <w:t>活动地点：</w:t>
      </w:r>
      <w:r w:rsidR="00A2027A" w:rsidRPr="00A2027A">
        <w:rPr>
          <w:rFonts w:asciiTheme="minorEastAsia" w:hAnsiTheme="minorEastAsia" w:hint="eastAsia"/>
          <w:noProof/>
          <w:sz w:val="24"/>
          <w:szCs w:val="24"/>
        </w:rPr>
        <w:t>上海证券交易所上证路演中心</w:t>
      </w:r>
    </w:p>
    <w:p w:rsid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（四）</w:t>
      </w:r>
      <w:r w:rsidRPr="00B45D25">
        <w:rPr>
          <w:rFonts w:asciiTheme="minorEastAsia" w:hAnsiTheme="minorEastAsia" w:hint="eastAsia"/>
          <w:noProof/>
          <w:sz w:val="24"/>
          <w:szCs w:val="24"/>
        </w:rPr>
        <w:t>活动形式：</w:t>
      </w:r>
      <w:r w:rsidR="00A2027A" w:rsidRPr="00A2027A">
        <w:rPr>
          <w:rFonts w:asciiTheme="minorEastAsia" w:hAnsiTheme="minorEastAsia" w:hint="eastAsia"/>
          <w:noProof/>
          <w:sz w:val="24"/>
          <w:szCs w:val="24"/>
        </w:rPr>
        <w:t>上证路演中心网络互动</w:t>
      </w:r>
    </w:p>
    <w:p w:rsidR="00B45D25" w:rsidRPr="003565C4" w:rsidRDefault="00B45D25" w:rsidP="00FE1270">
      <w:pPr>
        <w:spacing w:line="420" w:lineRule="exact"/>
        <w:ind w:firstLineChars="200" w:firstLine="482"/>
        <w:jc w:val="left"/>
        <w:rPr>
          <w:rFonts w:asciiTheme="minorEastAsia" w:hAnsiTheme="minorEastAsia"/>
          <w:b/>
          <w:noProof/>
          <w:sz w:val="24"/>
          <w:szCs w:val="24"/>
        </w:rPr>
      </w:pPr>
      <w:r w:rsidRPr="003565C4">
        <w:rPr>
          <w:rFonts w:asciiTheme="minorEastAsia" w:hAnsiTheme="minorEastAsia" w:hint="eastAsia"/>
          <w:b/>
          <w:noProof/>
          <w:sz w:val="24"/>
          <w:szCs w:val="24"/>
        </w:rPr>
        <w:t>二、</w:t>
      </w:r>
      <w:r w:rsidR="00682E53" w:rsidRPr="003565C4">
        <w:rPr>
          <w:rFonts w:asciiTheme="minorEastAsia" w:hAnsiTheme="minorEastAsia" w:hint="eastAsia"/>
          <w:b/>
          <w:noProof/>
          <w:sz w:val="24"/>
          <w:szCs w:val="24"/>
        </w:rPr>
        <w:t>交流内容及具体问答记录</w:t>
      </w:r>
    </w:p>
    <w:p w:rsidR="001844F9" w:rsidRPr="001844F9" w:rsidRDefault="00682E53" w:rsidP="00FE1270">
      <w:pPr>
        <w:spacing w:line="420" w:lineRule="exact"/>
        <w:ind w:firstLineChars="200" w:firstLine="480"/>
        <w:jc w:val="left"/>
        <w:rPr>
          <w:rFonts w:asciiTheme="minorEastAsia" w:hAnsiTheme="minorEastAsia"/>
          <w:noProof/>
          <w:sz w:val="24"/>
          <w:szCs w:val="24"/>
        </w:rPr>
      </w:pPr>
      <w:r w:rsidRPr="00AB0A1A">
        <w:rPr>
          <w:rFonts w:asciiTheme="minorEastAsia" w:hAnsiTheme="minorEastAsia" w:hint="eastAsia"/>
          <w:noProof/>
          <w:sz w:val="24"/>
          <w:szCs w:val="24"/>
        </w:rPr>
        <w:t>公司本次</w:t>
      </w:r>
      <w:r w:rsidR="0093101F" w:rsidRPr="0093101F">
        <w:rPr>
          <w:rFonts w:asciiTheme="minorEastAsia" w:hAnsiTheme="minorEastAsia" w:hint="eastAsia"/>
          <w:noProof/>
          <w:sz w:val="24"/>
          <w:szCs w:val="24"/>
        </w:rPr>
        <w:t>202</w:t>
      </w:r>
      <w:r w:rsidR="00914221">
        <w:rPr>
          <w:rFonts w:asciiTheme="minorEastAsia" w:hAnsiTheme="minorEastAsia"/>
          <w:noProof/>
          <w:sz w:val="24"/>
          <w:szCs w:val="24"/>
        </w:rPr>
        <w:t>4</w:t>
      </w:r>
      <w:r w:rsidR="0093101F" w:rsidRPr="0093101F">
        <w:rPr>
          <w:rFonts w:asciiTheme="minorEastAsia" w:hAnsiTheme="minorEastAsia" w:hint="eastAsia"/>
          <w:noProof/>
          <w:sz w:val="24"/>
          <w:szCs w:val="24"/>
        </w:rPr>
        <w:t>年</w:t>
      </w:r>
      <w:r w:rsidR="00914221">
        <w:rPr>
          <w:rFonts w:asciiTheme="minorEastAsia" w:hAnsiTheme="minorEastAsia" w:hint="eastAsia"/>
          <w:noProof/>
          <w:sz w:val="24"/>
          <w:szCs w:val="24"/>
        </w:rPr>
        <w:t>半年</w:t>
      </w:r>
      <w:r w:rsidR="0093101F" w:rsidRPr="0093101F">
        <w:rPr>
          <w:rFonts w:asciiTheme="minorEastAsia" w:hAnsiTheme="minorEastAsia" w:hint="eastAsia"/>
          <w:noProof/>
          <w:sz w:val="24"/>
          <w:szCs w:val="24"/>
        </w:rPr>
        <w:t>度业绩说明会</w:t>
      </w:r>
      <w:r w:rsidRPr="00AB0A1A">
        <w:rPr>
          <w:rFonts w:asciiTheme="minorEastAsia" w:hAnsiTheme="minorEastAsia" w:hint="eastAsia"/>
          <w:noProof/>
          <w:sz w:val="24"/>
          <w:szCs w:val="24"/>
        </w:rPr>
        <w:t>与投资者交流内容如下：</w:t>
      </w:r>
    </w:p>
    <w:tbl>
      <w:tblPr>
        <w:tblStyle w:val="a7"/>
        <w:tblW w:w="15381" w:type="dxa"/>
        <w:jc w:val="center"/>
        <w:tblLook w:val="04A0" w:firstRow="1" w:lastRow="0" w:firstColumn="1" w:lastColumn="0" w:noHBand="0" w:noVBand="1"/>
      </w:tblPr>
      <w:tblGrid>
        <w:gridCol w:w="1066"/>
        <w:gridCol w:w="2800"/>
        <w:gridCol w:w="1837"/>
        <w:gridCol w:w="1685"/>
        <w:gridCol w:w="4774"/>
        <w:gridCol w:w="1533"/>
        <w:gridCol w:w="1686"/>
      </w:tblGrid>
      <w:tr w:rsidR="00951D01" w:rsidRPr="006D0452" w:rsidTr="009B2733">
        <w:trPr>
          <w:jc w:val="center"/>
        </w:trPr>
        <w:tc>
          <w:tcPr>
            <w:tcW w:w="1066"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问题编号</w:t>
            </w:r>
          </w:p>
        </w:tc>
        <w:tc>
          <w:tcPr>
            <w:tcW w:w="2800"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问题内容</w:t>
            </w:r>
          </w:p>
        </w:tc>
        <w:tc>
          <w:tcPr>
            <w:tcW w:w="1837"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提问人姓名</w:t>
            </w:r>
          </w:p>
        </w:tc>
        <w:tc>
          <w:tcPr>
            <w:tcW w:w="1685"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提问时间</w:t>
            </w:r>
          </w:p>
        </w:tc>
        <w:tc>
          <w:tcPr>
            <w:tcW w:w="4774"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回答内容</w:t>
            </w:r>
          </w:p>
        </w:tc>
        <w:tc>
          <w:tcPr>
            <w:tcW w:w="1533"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回答人姓名</w:t>
            </w:r>
          </w:p>
        </w:tc>
        <w:tc>
          <w:tcPr>
            <w:tcW w:w="1686"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回答时间</w:t>
            </w:r>
          </w:p>
        </w:tc>
      </w:tr>
      <w:tr w:rsidR="009B2733" w:rsidRPr="006D0452" w:rsidTr="009B2733">
        <w:trPr>
          <w:jc w:val="center"/>
        </w:trPr>
        <w:tc>
          <w:tcPr>
            <w:tcW w:w="1066" w:type="dxa"/>
            <w:vAlign w:val="center"/>
          </w:tcPr>
          <w:p w:rsidR="009B2733" w:rsidRPr="009820AD" w:rsidRDefault="009B2733" w:rsidP="00866228">
            <w:pPr>
              <w:spacing w:line="240" w:lineRule="atLeast"/>
              <w:jc w:val="center"/>
              <w:rPr>
                <w:rFonts w:asciiTheme="minorEastAsia" w:hAnsiTheme="minorEastAsia"/>
                <w:noProof/>
                <w:szCs w:val="21"/>
              </w:rPr>
            </w:pPr>
            <w:r w:rsidRPr="00007299">
              <w:rPr>
                <w:rFonts w:asciiTheme="minorEastAsia" w:hAnsiTheme="minorEastAsia"/>
                <w:noProof/>
                <w:szCs w:val="21"/>
              </w:rPr>
              <w:t>1772207</w:t>
            </w:r>
          </w:p>
        </w:tc>
        <w:tc>
          <w:tcPr>
            <w:tcW w:w="2800" w:type="dxa"/>
            <w:vAlign w:val="center"/>
          </w:tcPr>
          <w:p w:rsidR="009B2733" w:rsidRPr="009820AD" w:rsidRDefault="009B2733" w:rsidP="00866228">
            <w:pPr>
              <w:spacing w:line="240" w:lineRule="atLeast"/>
              <w:rPr>
                <w:rFonts w:asciiTheme="minorEastAsia" w:hAnsiTheme="minorEastAsia"/>
                <w:color w:val="333333"/>
                <w:szCs w:val="21"/>
              </w:rPr>
            </w:pPr>
            <w:r w:rsidRPr="00007299">
              <w:rPr>
                <w:rFonts w:asciiTheme="minorEastAsia" w:hAnsiTheme="minorEastAsia" w:hint="eastAsia"/>
                <w:color w:val="333333"/>
                <w:szCs w:val="21"/>
              </w:rPr>
              <w:t>公司在全国市场的布局发展有怎样的</w:t>
            </w:r>
            <w:proofErr w:type="gramStart"/>
            <w:r w:rsidRPr="00007299">
              <w:rPr>
                <w:rFonts w:asciiTheme="minorEastAsia" w:hAnsiTheme="minorEastAsia" w:hint="eastAsia"/>
                <w:color w:val="333333"/>
                <w:szCs w:val="21"/>
              </w:rPr>
              <w:t>考量</w:t>
            </w:r>
            <w:proofErr w:type="gramEnd"/>
            <w:r w:rsidRPr="00007299">
              <w:rPr>
                <w:rFonts w:asciiTheme="minorEastAsia" w:hAnsiTheme="minorEastAsia" w:hint="eastAsia"/>
                <w:color w:val="333333"/>
                <w:szCs w:val="21"/>
              </w:rPr>
              <w:t>？</w:t>
            </w:r>
          </w:p>
        </w:tc>
        <w:tc>
          <w:tcPr>
            <w:tcW w:w="1837" w:type="dxa"/>
            <w:vAlign w:val="center"/>
          </w:tcPr>
          <w:p w:rsidR="009B2733" w:rsidRPr="009820AD" w:rsidRDefault="009B2733" w:rsidP="00866228">
            <w:pPr>
              <w:spacing w:line="240" w:lineRule="atLeast"/>
              <w:jc w:val="center"/>
              <w:rPr>
                <w:rFonts w:asciiTheme="minorEastAsia" w:hAnsiTheme="minorEastAsia"/>
                <w:noProof/>
                <w:szCs w:val="21"/>
              </w:rPr>
            </w:pPr>
            <w:r w:rsidRPr="00007299">
              <w:rPr>
                <w:rFonts w:asciiTheme="minorEastAsia" w:hAnsiTheme="minorEastAsia" w:hint="eastAsia"/>
                <w:noProof/>
                <w:szCs w:val="21"/>
              </w:rPr>
              <w:t>独来独往</w:t>
            </w:r>
          </w:p>
        </w:tc>
        <w:tc>
          <w:tcPr>
            <w:tcW w:w="1685" w:type="dxa"/>
            <w:vAlign w:val="center"/>
          </w:tcPr>
          <w:p w:rsidR="009B2733" w:rsidRPr="009820AD" w:rsidRDefault="009B2733" w:rsidP="009B2733">
            <w:pPr>
              <w:spacing w:line="240" w:lineRule="atLeast"/>
              <w:jc w:val="center"/>
              <w:rPr>
                <w:rFonts w:asciiTheme="minorEastAsia" w:hAnsiTheme="minorEastAsia"/>
                <w:noProof/>
                <w:szCs w:val="21"/>
              </w:rPr>
            </w:pPr>
            <w:r w:rsidRPr="00007299">
              <w:rPr>
                <w:rFonts w:asciiTheme="minorEastAsia" w:hAnsiTheme="minorEastAsia" w:hint="eastAsia"/>
                <w:noProof/>
                <w:szCs w:val="21"/>
              </w:rPr>
              <w:t xml:space="preserve">2024-9-23  </w:t>
            </w:r>
            <w:r>
              <w:rPr>
                <w:rFonts w:asciiTheme="minorEastAsia" w:hAnsiTheme="minorEastAsia" w:hint="eastAsia"/>
                <w:noProof/>
                <w:szCs w:val="21"/>
              </w:rPr>
              <w:t>15:41</w:t>
            </w:r>
          </w:p>
        </w:tc>
        <w:tc>
          <w:tcPr>
            <w:tcW w:w="4774" w:type="dxa"/>
            <w:vAlign w:val="center"/>
          </w:tcPr>
          <w:p w:rsidR="009B2733" w:rsidRPr="009820AD" w:rsidRDefault="009B2733" w:rsidP="009B2733">
            <w:pPr>
              <w:spacing w:line="240" w:lineRule="atLeast"/>
              <w:rPr>
                <w:rFonts w:asciiTheme="minorEastAsia" w:hAnsiTheme="minorEastAsia"/>
                <w:color w:val="333333"/>
                <w:szCs w:val="21"/>
              </w:rPr>
            </w:pPr>
            <w:r w:rsidRPr="009B2733">
              <w:rPr>
                <w:rFonts w:asciiTheme="minorEastAsia" w:hAnsiTheme="minorEastAsia" w:hint="eastAsia"/>
                <w:color w:val="333333"/>
                <w:szCs w:val="21"/>
              </w:rPr>
              <w:t>衷心感谢您对公司的关注！公司将按照发展战略开展生产经营管理工作，立足云南，面向全国重点区域，积极投资具有竞争力、发展前景良好的项目，将公司培育为优质的注重资产经营的实业公司。公司将依托云南资源禀赋条件，聚焦云南高原特色优势产业领域，推进规模化、精细化生产运营，打造基于独特产品的具有核心竞争力的供应与服务网络[其他内容详见2024年4月16日刊登在上海证券交易所网站的《云南博闻科技实业股份有限公司2023年年度报告》第三节</w:t>
            </w:r>
            <w:r>
              <w:rPr>
                <w:rFonts w:asciiTheme="minorEastAsia" w:hAnsiTheme="minorEastAsia" w:hint="eastAsia"/>
                <w:color w:val="333333"/>
                <w:szCs w:val="21"/>
              </w:rPr>
              <w:t xml:space="preserve"> </w:t>
            </w:r>
            <w:r w:rsidRPr="009B2733">
              <w:rPr>
                <w:rFonts w:asciiTheme="minorEastAsia" w:hAnsiTheme="minorEastAsia" w:hint="eastAsia"/>
                <w:color w:val="333333"/>
                <w:szCs w:val="21"/>
              </w:rPr>
              <w:t>管理</w:t>
            </w:r>
            <w:proofErr w:type="gramStart"/>
            <w:r w:rsidRPr="009B2733">
              <w:rPr>
                <w:rFonts w:asciiTheme="minorEastAsia" w:hAnsiTheme="minorEastAsia" w:hint="eastAsia"/>
                <w:color w:val="333333"/>
                <w:szCs w:val="21"/>
              </w:rPr>
              <w:t>层讨论</w:t>
            </w:r>
            <w:proofErr w:type="gramEnd"/>
            <w:r w:rsidRPr="009B2733">
              <w:rPr>
                <w:rFonts w:asciiTheme="minorEastAsia" w:hAnsiTheme="minorEastAsia" w:hint="eastAsia"/>
                <w:color w:val="333333"/>
                <w:szCs w:val="21"/>
              </w:rPr>
              <w:t>与分析中公司关于公司未来发展的讨论与分析相关内容]。</w:t>
            </w:r>
          </w:p>
        </w:tc>
        <w:tc>
          <w:tcPr>
            <w:tcW w:w="1533" w:type="dxa"/>
            <w:vAlign w:val="center"/>
          </w:tcPr>
          <w:p w:rsidR="009B2733" w:rsidRPr="009B2733" w:rsidRDefault="009B2733" w:rsidP="009B2733">
            <w:pPr>
              <w:spacing w:line="240" w:lineRule="atLeast"/>
              <w:jc w:val="center"/>
              <w:rPr>
                <w:rFonts w:asciiTheme="minorEastAsia" w:hAnsiTheme="minorEastAsia"/>
                <w:noProof/>
                <w:szCs w:val="21"/>
              </w:rPr>
            </w:pPr>
            <w:r w:rsidRPr="00007299">
              <w:rPr>
                <w:rFonts w:asciiTheme="minorEastAsia" w:hAnsiTheme="minorEastAsia" w:hint="eastAsia"/>
                <w:noProof/>
                <w:szCs w:val="21"/>
              </w:rPr>
              <w:t>刘志波</w:t>
            </w:r>
          </w:p>
        </w:tc>
        <w:tc>
          <w:tcPr>
            <w:tcW w:w="1686" w:type="dxa"/>
            <w:vAlign w:val="center"/>
          </w:tcPr>
          <w:p w:rsidR="009B2733" w:rsidRPr="009820AD" w:rsidRDefault="009B2733" w:rsidP="00866228">
            <w:pPr>
              <w:spacing w:line="240" w:lineRule="atLeast"/>
              <w:jc w:val="center"/>
              <w:rPr>
                <w:rFonts w:asciiTheme="minorEastAsia" w:hAnsiTheme="minorEastAsia"/>
                <w:noProof/>
                <w:szCs w:val="21"/>
              </w:rPr>
            </w:pPr>
            <w:r w:rsidRPr="009B2733">
              <w:rPr>
                <w:rFonts w:asciiTheme="minorEastAsia" w:hAnsiTheme="minorEastAsia"/>
                <w:noProof/>
                <w:szCs w:val="21"/>
              </w:rPr>
              <w:t>2024-09-23 16:04</w:t>
            </w:r>
          </w:p>
        </w:tc>
      </w:tr>
      <w:tr w:rsidR="009B2733" w:rsidRPr="006D0452" w:rsidTr="009B2733">
        <w:trPr>
          <w:jc w:val="center"/>
        </w:trPr>
        <w:tc>
          <w:tcPr>
            <w:tcW w:w="1066" w:type="dxa"/>
            <w:vAlign w:val="center"/>
          </w:tcPr>
          <w:p w:rsidR="009B2733" w:rsidRPr="009820AD" w:rsidRDefault="009B2733" w:rsidP="00866228">
            <w:pPr>
              <w:spacing w:line="240" w:lineRule="atLeast"/>
              <w:jc w:val="center"/>
              <w:rPr>
                <w:rFonts w:asciiTheme="minorEastAsia" w:hAnsiTheme="minorEastAsia"/>
                <w:noProof/>
                <w:szCs w:val="21"/>
              </w:rPr>
            </w:pPr>
            <w:r w:rsidRPr="00007299">
              <w:rPr>
                <w:rFonts w:asciiTheme="minorEastAsia" w:hAnsiTheme="minorEastAsia"/>
                <w:noProof/>
                <w:szCs w:val="21"/>
              </w:rPr>
              <w:lastRenderedPageBreak/>
              <w:t>1772191</w:t>
            </w:r>
          </w:p>
        </w:tc>
        <w:tc>
          <w:tcPr>
            <w:tcW w:w="2800" w:type="dxa"/>
            <w:vAlign w:val="center"/>
          </w:tcPr>
          <w:p w:rsidR="009B2733" w:rsidRPr="009820AD" w:rsidRDefault="009B2733" w:rsidP="00866228">
            <w:pPr>
              <w:spacing w:line="240" w:lineRule="atLeast"/>
              <w:rPr>
                <w:rFonts w:asciiTheme="minorEastAsia" w:hAnsiTheme="minorEastAsia"/>
                <w:color w:val="333333"/>
                <w:szCs w:val="21"/>
              </w:rPr>
            </w:pPr>
            <w:r w:rsidRPr="00007299">
              <w:rPr>
                <w:rFonts w:asciiTheme="minorEastAsia" w:hAnsiTheme="minorEastAsia" w:hint="eastAsia"/>
                <w:color w:val="333333"/>
                <w:szCs w:val="21"/>
              </w:rPr>
              <w:t>公司完成年度业绩目标有压力吗？下半年有什么安排？</w:t>
            </w:r>
          </w:p>
        </w:tc>
        <w:tc>
          <w:tcPr>
            <w:tcW w:w="1837" w:type="dxa"/>
            <w:vAlign w:val="center"/>
          </w:tcPr>
          <w:p w:rsidR="009B2733" w:rsidRPr="009820AD" w:rsidRDefault="009B2733" w:rsidP="00866228">
            <w:pPr>
              <w:spacing w:line="240" w:lineRule="atLeast"/>
              <w:jc w:val="center"/>
              <w:rPr>
                <w:rFonts w:asciiTheme="minorEastAsia" w:hAnsiTheme="minorEastAsia"/>
                <w:noProof/>
                <w:szCs w:val="21"/>
              </w:rPr>
            </w:pPr>
            <w:r w:rsidRPr="00007299">
              <w:rPr>
                <w:rFonts w:asciiTheme="minorEastAsia" w:hAnsiTheme="minorEastAsia" w:hint="eastAsia"/>
                <w:noProof/>
                <w:szCs w:val="21"/>
              </w:rPr>
              <w:t>独来独往</w:t>
            </w:r>
          </w:p>
        </w:tc>
        <w:tc>
          <w:tcPr>
            <w:tcW w:w="1685" w:type="dxa"/>
            <w:vAlign w:val="center"/>
          </w:tcPr>
          <w:p w:rsidR="009B2733" w:rsidRPr="009820AD" w:rsidRDefault="009B2733" w:rsidP="00866228">
            <w:pPr>
              <w:spacing w:line="240" w:lineRule="atLeast"/>
              <w:jc w:val="center"/>
              <w:rPr>
                <w:rFonts w:asciiTheme="minorEastAsia" w:hAnsiTheme="minorEastAsia"/>
                <w:noProof/>
                <w:szCs w:val="21"/>
              </w:rPr>
            </w:pPr>
            <w:r w:rsidRPr="009B2733">
              <w:rPr>
                <w:rFonts w:asciiTheme="minorEastAsia" w:hAnsiTheme="minorEastAsia"/>
                <w:noProof/>
                <w:szCs w:val="21"/>
              </w:rPr>
              <w:t>2024-09-23 15:25</w:t>
            </w:r>
          </w:p>
        </w:tc>
        <w:tc>
          <w:tcPr>
            <w:tcW w:w="4774" w:type="dxa"/>
            <w:vAlign w:val="center"/>
          </w:tcPr>
          <w:p w:rsidR="009B2733" w:rsidRPr="009820AD" w:rsidRDefault="009B2733" w:rsidP="00866228">
            <w:pPr>
              <w:spacing w:line="240" w:lineRule="atLeast"/>
              <w:rPr>
                <w:rFonts w:asciiTheme="minorEastAsia" w:hAnsiTheme="minorEastAsia"/>
                <w:color w:val="333333"/>
                <w:szCs w:val="21"/>
              </w:rPr>
            </w:pPr>
            <w:r w:rsidRPr="009B2733">
              <w:rPr>
                <w:rFonts w:asciiTheme="minorEastAsia" w:hAnsiTheme="minorEastAsia" w:hint="eastAsia"/>
                <w:color w:val="333333"/>
                <w:szCs w:val="21"/>
              </w:rPr>
              <w:t>衷心感谢您对公司的关注！2024年公司计划实现营业收入4,900万元，将继续采取有效措施组织生产经营管理工作，稳妥有序落实公司主业转型升级发展战略。一是，稳健经营，扎实推进食用菌业务，进一步完善原料收购、初级加工、中转储运以及销售运营的业务链，加大力度拓展国内外市场、开发优质客户，探索创新产品与经营模式，提升“格里拉”品牌影响力，促进业务提质增效。二是，协同运营，规范化开展火腿业务。进一步优化公司治理机制，健全内部控制规范体系，加强品牌化和标准化建设，提升产品技术和品质，积极创新发展，探索业务协同运营模式，持续拓展国内外市场，开发优质客户，提升“一腿”品牌知名度，增强在行业内的核心竞争力。三是，积极探索，有序开展咖啡业务。根据公司年度生产经营计划，一方面完成生产加工基地建设，组建产品研发管理团队，具备了一定规模的产品研发、生产能力；同时以云南保山小粒咖啡核心主产区为中心，辐射国内外主要产区，布局构建咖啡原料供应链体系，同步加大力度拓展国内外市场，探索产品运营和市场营销模式。另一方面，持续加强对国内外咖啡产业的调研，推进构建咖啡原料采购、初（深）加工、产品研发、中转储运、销售服务和咖啡贸易的全产业链体系，积极拓展公司主营业务范围。</w:t>
            </w:r>
          </w:p>
        </w:tc>
        <w:tc>
          <w:tcPr>
            <w:tcW w:w="1533" w:type="dxa"/>
            <w:vAlign w:val="center"/>
          </w:tcPr>
          <w:p w:rsidR="009B2733" w:rsidRPr="009B2733" w:rsidRDefault="009B2733" w:rsidP="009B2733">
            <w:pPr>
              <w:spacing w:line="240" w:lineRule="atLeast"/>
              <w:jc w:val="center"/>
              <w:rPr>
                <w:rFonts w:asciiTheme="minorEastAsia" w:hAnsiTheme="minorEastAsia"/>
                <w:noProof/>
                <w:szCs w:val="21"/>
              </w:rPr>
            </w:pPr>
            <w:r w:rsidRPr="00007299">
              <w:rPr>
                <w:rFonts w:asciiTheme="minorEastAsia" w:hAnsiTheme="minorEastAsia" w:hint="eastAsia"/>
                <w:noProof/>
                <w:szCs w:val="21"/>
              </w:rPr>
              <w:t>刘志波</w:t>
            </w:r>
          </w:p>
        </w:tc>
        <w:tc>
          <w:tcPr>
            <w:tcW w:w="1686" w:type="dxa"/>
            <w:vAlign w:val="center"/>
          </w:tcPr>
          <w:p w:rsidR="009B2733" w:rsidRPr="009820AD" w:rsidRDefault="009B2733" w:rsidP="00866228">
            <w:pPr>
              <w:spacing w:line="240" w:lineRule="atLeast"/>
              <w:jc w:val="center"/>
              <w:rPr>
                <w:rFonts w:asciiTheme="minorEastAsia" w:hAnsiTheme="minorEastAsia"/>
                <w:noProof/>
                <w:szCs w:val="21"/>
              </w:rPr>
            </w:pPr>
            <w:r w:rsidRPr="009B2733">
              <w:rPr>
                <w:rFonts w:asciiTheme="minorEastAsia" w:hAnsiTheme="minorEastAsia"/>
                <w:noProof/>
                <w:szCs w:val="21"/>
              </w:rPr>
              <w:t>2024-09-23 15:56</w:t>
            </w:r>
          </w:p>
        </w:tc>
      </w:tr>
      <w:tr w:rsidR="009B2733" w:rsidRPr="006D0452" w:rsidTr="009B2733">
        <w:trPr>
          <w:jc w:val="center"/>
        </w:trPr>
        <w:tc>
          <w:tcPr>
            <w:tcW w:w="1066" w:type="dxa"/>
            <w:vAlign w:val="center"/>
          </w:tcPr>
          <w:p w:rsidR="009B2733" w:rsidRPr="009820AD" w:rsidRDefault="009B2733" w:rsidP="00951D01">
            <w:pPr>
              <w:spacing w:line="240" w:lineRule="atLeast"/>
              <w:jc w:val="center"/>
              <w:rPr>
                <w:rFonts w:asciiTheme="minorEastAsia" w:hAnsiTheme="minorEastAsia"/>
                <w:noProof/>
                <w:szCs w:val="21"/>
              </w:rPr>
            </w:pPr>
            <w:r w:rsidRPr="00007299">
              <w:rPr>
                <w:rFonts w:asciiTheme="minorEastAsia" w:hAnsiTheme="minorEastAsia"/>
                <w:noProof/>
                <w:szCs w:val="21"/>
              </w:rPr>
              <w:t>1772196</w:t>
            </w:r>
          </w:p>
        </w:tc>
        <w:tc>
          <w:tcPr>
            <w:tcW w:w="2800" w:type="dxa"/>
            <w:vAlign w:val="center"/>
          </w:tcPr>
          <w:p w:rsidR="009B2733" w:rsidRPr="009820AD" w:rsidRDefault="009B2733" w:rsidP="009820AD">
            <w:pPr>
              <w:spacing w:line="240" w:lineRule="atLeast"/>
              <w:rPr>
                <w:rFonts w:asciiTheme="minorEastAsia" w:hAnsiTheme="minorEastAsia"/>
                <w:color w:val="333333"/>
                <w:szCs w:val="21"/>
              </w:rPr>
            </w:pPr>
            <w:r w:rsidRPr="00007299">
              <w:rPr>
                <w:rFonts w:asciiTheme="minorEastAsia" w:hAnsiTheme="minorEastAsia" w:hint="eastAsia"/>
                <w:color w:val="333333"/>
                <w:szCs w:val="21"/>
              </w:rPr>
              <w:t>公司半年度还有分红吗？</w:t>
            </w:r>
          </w:p>
        </w:tc>
        <w:tc>
          <w:tcPr>
            <w:tcW w:w="1837" w:type="dxa"/>
            <w:vAlign w:val="center"/>
          </w:tcPr>
          <w:p w:rsidR="009B2733" w:rsidRPr="009820AD" w:rsidRDefault="009B2733" w:rsidP="000D2DB7">
            <w:pPr>
              <w:spacing w:line="240" w:lineRule="atLeast"/>
              <w:jc w:val="center"/>
              <w:rPr>
                <w:rFonts w:asciiTheme="minorEastAsia" w:hAnsiTheme="minorEastAsia"/>
                <w:noProof/>
                <w:szCs w:val="21"/>
              </w:rPr>
            </w:pPr>
            <w:r w:rsidRPr="00007299">
              <w:rPr>
                <w:rFonts w:asciiTheme="minorEastAsia" w:hAnsiTheme="minorEastAsia" w:hint="eastAsia"/>
                <w:noProof/>
                <w:szCs w:val="21"/>
              </w:rPr>
              <w:t>独来独往</w:t>
            </w:r>
          </w:p>
        </w:tc>
        <w:tc>
          <w:tcPr>
            <w:tcW w:w="1685" w:type="dxa"/>
            <w:vAlign w:val="center"/>
          </w:tcPr>
          <w:p w:rsidR="009B2733" w:rsidRPr="009820AD" w:rsidRDefault="009B2733" w:rsidP="00951D01">
            <w:pPr>
              <w:spacing w:line="240" w:lineRule="atLeast"/>
              <w:jc w:val="center"/>
              <w:rPr>
                <w:rFonts w:asciiTheme="minorEastAsia" w:hAnsiTheme="minorEastAsia"/>
                <w:noProof/>
                <w:szCs w:val="21"/>
              </w:rPr>
            </w:pPr>
            <w:r w:rsidRPr="009B2733">
              <w:rPr>
                <w:rFonts w:asciiTheme="minorEastAsia" w:hAnsiTheme="minorEastAsia"/>
                <w:noProof/>
                <w:szCs w:val="21"/>
              </w:rPr>
              <w:t>2024-09-23 15:27</w:t>
            </w:r>
          </w:p>
        </w:tc>
        <w:tc>
          <w:tcPr>
            <w:tcW w:w="4774" w:type="dxa"/>
            <w:vAlign w:val="center"/>
          </w:tcPr>
          <w:p w:rsidR="009B2733" w:rsidRPr="009820AD" w:rsidRDefault="009B2733" w:rsidP="009B2733">
            <w:pPr>
              <w:spacing w:line="240" w:lineRule="atLeast"/>
              <w:rPr>
                <w:rFonts w:asciiTheme="minorEastAsia" w:hAnsiTheme="minorEastAsia"/>
                <w:color w:val="333333"/>
                <w:szCs w:val="21"/>
              </w:rPr>
            </w:pPr>
            <w:r w:rsidRPr="009B2733">
              <w:rPr>
                <w:rFonts w:asciiTheme="minorEastAsia" w:hAnsiTheme="minorEastAsia" w:hint="eastAsia"/>
                <w:color w:val="333333"/>
                <w:szCs w:val="21"/>
              </w:rPr>
              <w:t>衷心感谢您对公司的关注！公司严格按照中国证监会及上海证券交易所各项规定开展利润分配工作，</w:t>
            </w:r>
            <w:r w:rsidRPr="009B2733">
              <w:rPr>
                <w:rFonts w:asciiTheme="minorEastAsia" w:hAnsiTheme="minorEastAsia" w:hint="eastAsia"/>
                <w:color w:val="333333"/>
                <w:szCs w:val="21"/>
              </w:rPr>
              <w:lastRenderedPageBreak/>
              <w:t>2024年半年度未拟定利润分配或资本公积金转增预案[内容详见2024年8月31日刊登在上海证券交易所网站的《云南博闻科技实业股份有限公司2024年半年度报告》第四节</w:t>
            </w:r>
            <w:r>
              <w:rPr>
                <w:rFonts w:asciiTheme="minorEastAsia" w:hAnsiTheme="minorEastAsia" w:hint="eastAsia"/>
                <w:color w:val="333333"/>
                <w:szCs w:val="21"/>
              </w:rPr>
              <w:t xml:space="preserve"> </w:t>
            </w:r>
            <w:r w:rsidRPr="009B2733">
              <w:rPr>
                <w:rFonts w:asciiTheme="minorEastAsia" w:hAnsiTheme="minorEastAsia" w:hint="eastAsia"/>
                <w:color w:val="333333"/>
                <w:szCs w:val="21"/>
              </w:rPr>
              <w:t>公司治理相关内容]。</w:t>
            </w:r>
          </w:p>
        </w:tc>
        <w:tc>
          <w:tcPr>
            <w:tcW w:w="1533" w:type="dxa"/>
            <w:vAlign w:val="center"/>
          </w:tcPr>
          <w:p w:rsidR="009B2733" w:rsidRPr="009B2733" w:rsidRDefault="009B2733" w:rsidP="009B2733">
            <w:pPr>
              <w:spacing w:line="240" w:lineRule="atLeast"/>
              <w:jc w:val="center"/>
              <w:rPr>
                <w:rFonts w:asciiTheme="minorEastAsia" w:hAnsiTheme="minorEastAsia"/>
                <w:noProof/>
                <w:szCs w:val="21"/>
              </w:rPr>
            </w:pPr>
            <w:r w:rsidRPr="00007299">
              <w:rPr>
                <w:rFonts w:asciiTheme="minorEastAsia" w:hAnsiTheme="minorEastAsia" w:hint="eastAsia"/>
                <w:noProof/>
                <w:szCs w:val="21"/>
              </w:rPr>
              <w:lastRenderedPageBreak/>
              <w:t>刘志波</w:t>
            </w:r>
          </w:p>
        </w:tc>
        <w:tc>
          <w:tcPr>
            <w:tcW w:w="1686" w:type="dxa"/>
            <w:vAlign w:val="center"/>
          </w:tcPr>
          <w:p w:rsidR="009B2733" w:rsidRPr="009820AD" w:rsidRDefault="009B2733" w:rsidP="00951D01">
            <w:pPr>
              <w:spacing w:line="240" w:lineRule="atLeast"/>
              <w:jc w:val="center"/>
              <w:rPr>
                <w:rFonts w:asciiTheme="minorEastAsia" w:hAnsiTheme="minorEastAsia"/>
                <w:noProof/>
                <w:szCs w:val="21"/>
              </w:rPr>
            </w:pPr>
            <w:r w:rsidRPr="009B2733">
              <w:rPr>
                <w:rFonts w:asciiTheme="minorEastAsia" w:hAnsiTheme="minorEastAsia"/>
                <w:noProof/>
                <w:szCs w:val="21"/>
              </w:rPr>
              <w:t>2024-09-23 15:50</w:t>
            </w:r>
          </w:p>
        </w:tc>
      </w:tr>
      <w:tr w:rsidR="009B2733" w:rsidRPr="006D0452" w:rsidTr="009B2733">
        <w:trPr>
          <w:jc w:val="center"/>
        </w:trPr>
        <w:tc>
          <w:tcPr>
            <w:tcW w:w="1066" w:type="dxa"/>
            <w:vAlign w:val="center"/>
          </w:tcPr>
          <w:p w:rsidR="009B2733" w:rsidRPr="006D0452" w:rsidRDefault="009B2733"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lastRenderedPageBreak/>
              <w:t>预征集问题</w:t>
            </w:r>
          </w:p>
        </w:tc>
        <w:tc>
          <w:tcPr>
            <w:tcW w:w="2800" w:type="dxa"/>
            <w:vAlign w:val="center"/>
          </w:tcPr>
          <w:p w:rsidR="009B2733" w:rsidRPr="00FE24C2" w:rsidRDefault="009B2733" w:rsidP="00FE24C2">
            <w:pPr>
              <w:spacing w:line="240" w:lineRule="atLeast"/>
              <w:rPr>
                <w:rFonts w:asciiTheme="minorEastAsia" w:hAnsiTheme="minorEastAsia"/>
                <w:color w:val="333333"/>
                <w:szCs w:val="21"/>
              </w:rPr>
            </w:pPr>
            <w:r w:rsidRPr="000E06DC">
              <w:rPr>
                <w:rFonts w:asciiTheme="minorEastAsia" w:hAnsiTheme="minorEastAsia" w:hint="eastAsia"/>
                <w:color w:val="333333"/>
                <w:szCs w:val="21"/>
              </w:rPr>
              <w:t>公司转型升级的格局初步完成后，对未来3年的发展目标有哪些？完成这些目标面临着哪些障碍？公司都有哪些准备克服这些障碍？</w:t>
            </w:r>
          </w:p>
        </w:tc>
        <w:tc>
          <w:tcPr>
            <w:tcW w:w="1837" w:type="dxa"/>
            <w:vAlign w:val="center"/>
          </w:tcPr>
          <w:p w:rsidR="009B2733" w:rsidRPr="00FE24C2" w:rsidRDefault="009B2733" w:rsidP="00951D01">
            <w:pPr>
              <w:spacing w:line="240" w:lineRule="atLeast"/>
              <w:jc w:val="center"/>
              <w:rPr>
                <w:rFonts w:asciiTheme="minorEastAsia" w:hAnsiTheme="minorEastAsia"/>
                <w:noProof/>
                <w:szCs w:val="21"/>
              </w:rPr>
            </w:pPr>
            <w:r w:rsidRPr="00FE24C2">
              <w:rPr>
                <w:rFonts w:asciiTheme="minorEastAsia" w:hAnsiTheme="minorEastAsia" w:hint="eastAsia"/>
                <w:noProof/>
                <w:szCs w:val="21"/>
              </w:rPr>
              <w:t>大王1989</w:t>
            </w:r>
          </w:p>
        </w:tc>
        <w:tc>
          <w:tcPr>
            <w:tcW w:w="1685" w:type="dxa"/>
            <w:vAlign w:val="center"/>
          </w:tcPr>
          <w:p w:rsidR="009B2733" w:rsidRPr="00FE24C2" w:rsidRDefault="009B2733" w:rsidP="00951D01">
            <w:pPr>
              <w:spacing w:line="240" w:lineRule="atLeast"/>
              <w:jc w:val="center"/>
              <w:rPr>
                <w:rFonts w:asciiTheme="minorEastAsia" w:hAnsiTheme="minorEastAsia"/>
                <w:noProof/>
                <w:szCs w:val="21"/>
              </w:rPr>
            </w:pPr>
            <w:r w:rsidRPr="009B2733">
              <w:rPr>
                <w:rFonts w:asciiTheme="minorEastAsia" w:hAnsiTheme="minorEastAsia"/>
                <w:noProof/>
                <w:szCs w:val="21"/>
              </w:rPr>
              <w:t>2024-09-20 15:09</w:t>
            </w:r>
          </w:p>
        </w:tc>
        <w:tc>
          <w:tcPr>
            <w:tcW w:w="4774" w:type="dxa"/>
            <w:vAlign w:val="center"/>
          </w:tcPr>
          <w:p w:rsidR="009B2733" w:rsidRPr="00FE24C2" w:rsidRDefault="009B2733" w:rsidP="00383B8A">
            <w:pPr>
              <w:spacing w:line="240" w:lineRule="atLeast"/>
              <w:rPr>
                <w:rFonts w:asciiTheme="minorEastAsia" w:hAnsiTheme="minorEastAsia"/>
                <w:color w:val="333333"/>
                <w:szCs w:val="21"/>
              </w:rPr>
            </w:pPr>
            <w:r w:rsidRPr="009B2733">
              <w:rPr>
                <w:rFonts w:asciiTheme="minorEastAsia" w:hAnsiTheme="minorEastAsia" w:hint="eastAsia"/>
                <w:color w:val="333333"/>
                <w:szCs w:val="21"/>
              </w:rPr>
              <w:t>衷心感谢您对公司的关注！公司主营业务范围已调整为具有云南高原特色产业的农副食品加工业，</w:t>
            </w:r>
            <w:proofErr w:type="gramStart"/>
            <w:r w:rsidRPr="009B2733">
              <w:rPr>
                <w:rFonts w:asciiTheme="minorEastAsia" w:hAnsiTheme="minorEastAsia" w:hint="eastAsia"/>
                <w:color w:val="333333"/>
                <w:szCs w:val="21"/>
              </w:rPr>
              <w:t>主包括</w:t>
            </w:r>
            <w:proofErr w:type="gramEnd"/>
            <w:r w:rsidRPr="009B2733">
              <w:rPr>
                <w:rFonts w:asciiTheme="minorEastAsia" w:hAnsiTheme="minorEastAsia" w:hint="eastAsia"/>
                <w:color w:val="333333"/>
                <w:szCs w:val="21"/>
              </w:rPr>
              <w:t>食用菌业务、火腿业务和咖啡业务三个板块。公司未来将持续稳健发展主营业务，促进主营业务提质增效，同时积极探索新的投资项目，加强业务协同发展，持续构筑并提升核心竞争力[内容详见2024年8月31日刊登在上海证券交易所网站上的《云南博闻科技实业股份有限公司2024年半年度报告》第三节 管理</w:t>
            </w:r>
            <w:proofErr w:type="gramStart"/>
            <w:r w:rsidRPr="009B2733">
              <w:rPr>
                <w:rFonts w:asciiTheme="minorEastAsia" w:hAnsiTheme="minorEastAsia" w:hint="eastAsia"/>
                <w:color w:val="333333"/>
                <w:szCs w:val="21"/>
              </w:rPr>
              <w:t>层讨论</w:t>
            </w:r>
            <w:proofErr w:type="gramEnd"/>
            <w:r w:rsidRPr="009B2733">
              <w:rPr>
                <w:rFonts w:asciiTheme="minorEastAsia" w:hAnsiTheme="minorEastAsia" w:hint="eastAsia"/>
                <w:color w:val="333333"/>
                <w:szCs w:val="21"/>
              </w:rPr>
              <w:t>与分析的相关内容]。</w:t>
            </w:r>
          </w:p>
        </w:tc>
        <w:tc>
          <w:tcPr>
            <w:tcW w:w="1533" w:type="dxa"/>
            <w:vAlign w:val="center"/>
          </w:tcPr>
          <w:p w:rsidR="009B2733" w:rsidRPr="006D0452" w:rsidRDefault="009B2733"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博闻科技</w:t>
            </w:r>
          </w:p>
        </w:tc>
        <w:tc>
          <w:tcPr>
            <w:tcW w:w="1686" w:type="dxa"/>
            <w:vAlign w:val="center"/>
          </w:tcPr>
          <w:p w:rsidR="009B2733" w:rsidRPr="00FE24C2" w:rsidRDefault="009B2733" w:rsidP="006A6BE4">
            <w:pPr>
              <w:spacing w:line="240" w:lineRule="atLeast"/>
              <w:jc w:val="center"/>
              <w:rPr>
                <w:rFonts w:asciiTheme="minorEastAsia" w:hAnsiTheme="minorEastAsia"/>
                <w:noProof/>
                <w:szCs w:val="21"/>
              </w:rPr>
            </w:pPr>
            <w:r w:rsidRPr="009B2733">
              <w:rPr>
                <w:rFonts w:asciiTheme="minorEastAsia" w:hAnsiTheme="minorEastAsia"/>
                <w:noProof/>
                <w:szCs w:val="21"/>
              </w:rPr>
              <w:t>2024-09-23 15:04</w:t>
            </w:r>
          </w:p>
        </w:tc>
      </w:tr>
      <w:tr w:rsidR="009B2733" w:rsidRPr="006D0452" w:rsidTr="009B2733">
        <w:trPr>
          <w:jc w:val="center"/>
        </w:trPr>
        <w:tc>
          <w:tcPr>
            <w:tcW w:w="1066" w:type="dxa"/>
            <w:vAlign w:val="center"/>
          </w:tcPr>
          <w:p w:rsidR="009B2733" w:rsidRPr="006D0452" w:rsidRDefault="009B2733" w:rsidP="00866228">
            <w:pPr>
              <w:spacing w:line="240" w:lineRule="atLeast"/>
              <w:jc w:val="center"/>
              <w:rPr>
                <w:rFonts w:asciiTheme="minorEastAsia" w:hAnsiTheme="minorEastAsia"/>
                <w:noProof/>
                <w:szCs w:val="21"/>
              </w:rPr>
            </w:pPr>
            <w:r w:rsidRPr="006D0452">
              <w:rPr>
                <w:rFonts w:asciiTheme="minorEastAsia" w:hAnsiTheme="minorEastAsia" w:hint="eastAsia"/>
                <w:noProof/>
                <w:szCs w:val="21"/>
              </w:rPr>
              <w:t>预征集问题</w:t>
            </w:r>
          </w:p>
        </w:tc>
        <w:tc>
          <w:tcPr>
            <w:tcW w:w="2800" w:type="dxa"/>
            <w:vAlign w:val="center"/>
          </w:tcPr>
          <w:p w:rsidR="009B2733" w:rsidRPr="00FE24C2" w:rsidRDefault="009B2733" w:rsidP="00866228">
            <w:pPr>
              <w:spacing w:line="240" w:lineRule="atLeast"/>
              <w:rPr>
                <w:rFonts w:asciiTheme="minorEastAsia" w:hAnsiTheme="minorEastAsia"/>
                <w:color w:val="333333"/>
                <w:szCs w:val="21"/>
              </w:rPr>
            </w:pPr>
            <w:r w:rsidRPr="00AA3C8D">
              <w:rPr>
                <w:rFonts w:asciiTheme="minorEastAsia" w:hAnsiTheme="minorEastAsia" w:hint="eastAsia"/>
                <w:color w:val="333333"/>
                <w:szCs w:val="21"/>
              </w:rPr>
              <w:t>公司持有5000万的新疆众和的可转债，是准备持有到期还是逢高减持以获得更高的收益，还是计划转股</w:t>
            </w:r>
            <w:r>
              <w:rPr>
                <w:rFonts w:asciiTheme="minorEastAsia" w:hAnsiTheme="minorEastAsia" w:hint="eastAsia"/>
                <w:color w:val="333333"/>
                <w:szCs w:val="21"/>
              </w:rPr>
              <w:t>？</w:t>
            </w:r>
          </w:p>
        </w:tc>
        <w:tc>
          <w:tcPr>
            <w:tcW w:w="1837" w:type="dxa"/>
            <w:vAlign w:val="center"/>
          </w:tcPr>
          <w:p w:rsidR="009B2733" w:rsidRPr="00FE24C2" w:rsidRDefault="009B2733" w:rsidP="00866228">
            <w:pPr>
              <w:spacing w:line="240" w:lineRule="atLeast"/>
              <w:jc w:val="center"/>
              <w:rPr>
                <w:rFonts w:asciiTheme="minorEastAsia" w:hAnsiTheme="minorEastAsia"/>
                <w:noProof/>
                <w:szCs w:val="21"/>
              </w:rPr>
            </w:pPr>
            <w:r w:rsidRPr="00184A7A">
              <w:rPr>
                <w:rFonts w:asciiTheme="minorEastAsia" w:hAnsiTheme="minorEastAsia"/>
                <w:noProof/>
                <w:szCs w:val="21"/>
              </w:rPr>
              <w:t>guest_k6jeBLPBG</w:t>
            </w:r>
          </w:p>
        </w:tc>
        <w:tc>
          <w:tcPr>
            <w:tcW w:w="1685" w:type="dxa"/>
            <w:vAlign w:val="center"/>
          </w:tcPr>
          <w:p w:rsidR="009B2733" w:rsidRPr="00FE24C2" w:rsidRDefault="009B2733" w:rsidP="00866228">
            <w:pPr>
              <w:spacing w:line="240" w:lineRule="atLeast"/>
              <w:jc w:val="center"/>
              <w:rPr>
                <w:rFonts w:asciiTheme="minorEastAsia" w:hAnsiTheme="minorEastAsia"/>
                <w:noProof/>
                <w:szCs w:val="21"/>
              </w:rPr>
            </w:pPr>
            <w:r w:rsidRPr="009B2733">
              <w:rPr>
                <w:rFonts w:asciiTheme="minorEastAsia" w:hAnsiTheme="minorEastAsia"/>
                <w:noProof/>
                <w:szCs w:val="21"/>
              </w:rPr>
              <w:t>2024-09-12 11:35</w:t>
            </w:r>
          </w:p>
        </w:tc>
        <w:tc>
          <w:tcPr>
            <w:tcW w:w="4774" w:type="dxa"/>
            <w:vAlign w:val="center"/>
          </w:tcPr>
          <w:p w:rsidR="009B2733" w:rsidRPr="00FE24C2" w:rsidRDefault="009B2733" w:rsidP="00866228">
            <w:pPr>
              <w:spacing w:line="240" w:lineRule="atLeast"/>
              <w:rPr>
                <w:rFonts w:asciiTheme="minorEastAsia" w:hAnsiTheme="minorEastAsia"/>
                <w:color w:val="333333"/>
                <w:szCs w:val="21"/>
              </w:rPr>
            </w:pPr>
            <w:r w:rsidRPr="009B2733">
              <w:rPr>
                <w:rFonts w:asciiTheme="minorEastAsia" w:hAnsiTheme="minorEastAsia" w:hint="eastAsia"/>
                <w:color w:val="333333"/>
                <w:szCs w:val="21"/>
              </w:rPr>
              <w:t>衷心感谢您对公司的关注！公司行使优先配售</w:t>
            </w:r>
            <w:proofErr w:type="gramStart"/>
            <w:r w:rsidRPr="009B2733">
              <w:rPr>
                <w:rFonts w:asciiTheme="minorEastAsia" w:hAnsiTheme="minorEastAsia" w:hint="eastAsia"/>
                <w:color w:val="333333"/>
                <w:szCs w:val="21"/>
              </w:rPr>
              <w:t>权参与</w:t>
            </w:r>
            <w:proofErr w:type="gramEnd"/>
            <w:r w:rsidRPr="009B2733">
              <w:rPr>
                <w:rFonts w:asciiTheme="minorEastAsia" w:hAnsiTheme="minorEastAsia" w:hint="eastAsia"/>
                <w:color w:val="333333"/>
                <w:szCs w:val="21"/>
              </w:rPr>
              <w:t>认购新疆众和可转债，投资目的为在投资风险可控以及不影响公司正常经营所需流动资金的前提下，为合理运用公司自有资金，充分发挥享有的可转债优先配售权，提升公司流动资金的使用效率，增加资金收益[内容详见2023年7月15日刊登在上海证券交易所网站、《上海证券报》和《证券时报》上的《云南博闻科技实业股份有限公司关于公司行使优先配售权参与认购新疆众和股份有限公司向不特定对象发行可转换公司债券的公告》（公告编号：临2023-029）]。</w:t>
            </w:r>
          </w:p>
        </w:tc>
        <w:tc>
          <w:tcPr>
            <w:tcW w:w="1533" w:type="dxa"/>
            <w:vAlign w:val="center"/>
          </w:tcPr>
          <w:p w:rsidR="009B2733" w:rsidRPr="006D0452" w:rsidRDefault="009B2733" w:rsidP="00866228">
            <w:pPr>
              <w:spacing w:line="240" w:lineRule="atLeast"/>
              <w:jc w:val="center"/>
              <w:rPr>
                <w:rFonts w:asciiTheme="minorEastAsia" w:hAnsiTheme="minorEastAsia"/>
                <w:noProof/>
                <w:szCs w:val="21"/>
              </w:rPr>
            </w:pPr>
            <w:r w:rsidRPr="006D0452">
              <w:rPr>
                <w:rFonts w:asciiTheme="minorEastAsia" w:hAnsiTheme="minorEastAsia" w:hint="eastAsia"/>
                <w:noProof/>
                <w:szCs w:val="21"/>
              </w:rPr>
              <w:t>博闻科技</w:t>
            </w:r>
          </w:p>
        </w:tc>
        <w:tc>
          <w:tcPr>
            <w:tcW w:w="1686" w:type="dxa"/>
            <w:vAlign w:val="center"/>
          </w:tcPr>
          <w:p w:rsidR="009B2733" w:rsidRPr="00FE24C2" w:rsidRDefault="009A4C03" w:rsidP="00866228">
            <w:pPr>
              <w:spacing w:line="240" w:lineRule="atLeast"/>
              <w:jc w:val="center"/>
              <w:rPr>
                <w:rFonts w:asciiTheme="minorEastAsia" w:hAnsiTheme="minorEastAsia"/>
                <w:noProof/>
                <w:szCs w:val="21"/>
              </w:rPr>
            </w:pPr>
            <w:r>
              <w:rPr>
                <w:rFonts w:asciiTheme="minorEastAsia" w:hAnsiTheme="minorEastAsia"/>
                <w:noProof/>
                <w:szCs w:val="21"/>
              </w:rPr>
              <w:t>2024/9/23  15:03</w:t>
            </w:r>
          </w:p>
        </w:tc>
      </w:tr>
      <w:tr w:rsidR="009B2733" w:rsidRPr="006D0452" w:rsidTr="009B2733">
        <w:trPr>
          <w:jc w:val="center"/>
        </w:trPr>
        <w:tc>
          <w:tcPr>
            <w:tcW w:w="1066" w:type="dxa"/>
            <w:vAlign w:val="center"/>
          </w:tcPr>
          <w:p w:rsidR="009B2733" w:rsidRPr="006D0452" w:rsidRDefault="009B2733"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t>预征集问题</w:t>
            </w:r>
          </w:p>
        </w:tc>
        <w:tc>
          <w:tcPr>
            <w:tcW w:w="2800" w:type="dxa"/>
            <w:vAlign w:val="center"/>
          </w:tcPr>
          <w:p w:rsidR="009B2733" w:rsidRPr="00AA3C8D" w:rsidRDefault="009B2733" w:rsidP="00FE24C2">
            <w:pPr>
              <w:spacing w:line="240" w:lineRule="atLeast"/>
              <w:rPr>
                <w:rFonts w:asciiTheme="minorEastAsia" w:hAnsiTheme="minorEastAsia"/>
                <w:color w:val="333333"/>
                <w:szCs w:val="21"/>
              </w:rPr>
            </w:pPr>
            <w:r w:rsidRPr="000E06DC">
              <w:rPr>
                <w:rFonts w:asciiTheme="minorEastAsia" w:hAnsiTheme="minorEastAsia" w:hint="eastAsia"/>
                <w:color w:val="333333"/>
                <w:szCs w:val="21"/>
              </w:rPr>
              <w:t>在今年5.13投资者关系活动中杨庆宏说：聚焦于与公司</w:t>
            </w:r>
            <w:r w:rsidRPr="000E06DC">
              <w:rPr>
                <w:rFonts w:asciiTheme="minorEastAsia" w:hAnsiTheme="minorEastAsia" w:hint="eastAsia"/>
                <w:color w:val="333333"/>
                <w:szCs w:val="21"/>
              </w:rPr>
              <w:lastRenderedPageBreak/>
              <w:t>存量业务或发展方向具备协同性的业务及项目,不排除采取并购或者资产重组的方式纳入公司核算范围,达到增加营业收入、增加净利润或者二者兼具的经营目标。请问：1、公司目前有潜在的并购目标吗？对标的</w:t>
            </w:r>
            <w:proofErr w:type="gramStart"/>
            <w:r w:rsidRPr="000E06DC">
              <w:rPr>
                <w:rFonts w:asciiTheme="minorEastAsia" w:hAnsiTheme="minorEastAsia" w:hint="eastAsia"/>
                <w:color w:val="333333"/>
                <w:szCs w:val="21"/>
              </w:rPr>
              <w:t>的</w:t>
            </w:r>
            <w:proofErr w:type="gramEnd"/>
            <w:r w:rsidRPr="000E06DC">
              <w:rPr>
                <w:rFonts w:asciiTheme="minorEastAsia" w:hAnsiTheme="minorEastAsia" w:hint="eastAsia"/>
                <w:color w:val="333333"/>
                <w:szCs w:val="21"/>
              </w:rPr>
              <w:t>选择具体标准都有哪些？2、摆在公司进行并购重组的障碍都有哪些？3、在消费降级大环境下，高原特色农产品的经营定位是否有助公司主业扭亏或者做强？4、公司</w:t>
            </w:r>
            <w:proofErr w:type="gramStart"/>
            <w:r w:rsidRPr="000E06DC">
              <w:rPr>
                <w:rFonts w:asciiTheme="minorEastAsia" w:hAnsiTheme="minorEastAsia" w:hint="eastAsia"/>
                <w:color w:val="333333"/>
                <w:szCs w:val="21"/>
              </w:rPr>
              <w:t>对后谷咖啡</w:t>
            </w:r>
            <w:proofErr w:type="gramEnd"/>
            <w:r w:rsidRPr="000E06DC">
              <w:rPr>
                <w:rFonts w:asciiTheme="minorEastAsia" w:hAnsiTheme="minorEastAsia" w:hint="eastAsia"/>
                <w:color w:val="333333"/>
                <w:szCs w:val="21"/>
              </w:rPr>
              <w:t>有否关注？</w:t>
            </w:r>
          </w:p>
        </w:tc>
        <w:tc>
          <w:tcPr>
            <w:tcW w:w="1837" w:type="dxa"/>
            <w:vAlign w:val="center"/>
          </w:tcPr>
          <w:p w:rsidR="009B2733" w:rsidRPr="00FE24C2" w:rsidRDefault="009B2733" w:rsidP="00951D01">
            <w:pPr>
              <w:spacing w:line="240" w:lineRule="atLeast"/>
              <w:jc w:val="center"/>
              <w:rPr>
                <w:rFonts w:asciiTheme="minorEastAsia" w:hAnsiTheme="minorEastAsia"/>
                <w:noProof/>
                <w:szCs w:val="21"/>
              </w:rPr>
            </w:pPr>
            <w:r w:rsidRPr="000E06DC">
              <w:rPr>
                <w:rFonts w:asciiTheme="minorEastAsia" w:hAnsiTheme="minorEastAsia"/>
                <w:noProof/>
                <w:szCs w:val="21"/>
              </w:rPr>
              <w:lastRenderedPageBreak/>
              <w:t>guest_k6jeBLPBG</w:t>
            </w:r>
          </w:p>
        </w:tc>
        <w:tc>
          <w:tcPr>
            <w:tcW w:w="1685" w:type="dxa"/>
            <w:vAlign w:val="center"/>
          </w:tcPr>
          <w:p w:rsidR="009B2733" w:rsidRPr="00FE24C2" w:rsidRDefault="009A4C03" w:rsidP="00951D01">
            <w:pPr>
              <w:spacing w:line="240" w:lineRule="atLeast"/>
              <w:jc w:val="center"/>
              <w:rPr>
                <w:rFonts w:asciiTheme="minorEastAsia" w:hAnsiTheme="minorEastAsia"/>
                <w:noProof/>
                <w:szCs w:val="21"/>
              </w:rPr>
            </w:pPr>
            <w:r w:rsidRPr="009A4C03">
              <w:rPr>
                <w:rFonts w:asciiTheme="minorEastAsia" w:hAnsiTheme="minorEastAsia"/>
                <w:noProof/>
                <w:szCs w:val="21"/>
              </w:rPr>
              <w:t>2024-09-12 11:21</w:t>
            </w:r>
          </w:p>
        </w:tc>
        <w:tc>
          <w:tcPr>
            <w:tcW w:w="4774" w:type="dxa"/>
            <w:vAlign w:val="center"/>
          </w:tcPr>
          <w:p w:rsidR="009B2733" w:rsidRPr="00FE24C2" w:rsidRDefault="009A4C03" w:rsidP="00383B8A">
            <w:pPr>
              <w:spacing w:line="240" w:lineRule="atLeast"/>
              <w:rPr>
                <w:rFonts w:asciiTheme="minorEastAsia" w:hAnsiTheme="minorEastAsia"/>
                <w:color w:val="333333"/>
                <w:szCs w:val="21"/>
              </w:rPr>
            </w:pPr>
            <w:r w:rsidRPr="009A4C03">
              <w:rPr>
                <w:rFonts w:asciiTheme="minorEastAsia" w:hAnsiTheme="minorEastAsia" w:hint="eastAsia"/>
                <w:color w:val="333333"/>
                <w:szCs w:val="21"/>
              </w:rPr>
              <w:t>衷心感谢您对公司的关注！对于您的问题，从两个方面回复：一是，2024年上半年，公司主营业务</w:t>
            </w:r>
            <w:r w:rsidRPr="009A4C03">
              <w:rPr>
                <w:rFonts w:asciiTheme="minorEastAsia" w:hAnsiTheme="minorEastAsia" w:hint="eastAsia"/>
                <w:color w:val="333333"/>
                <w:szCs w:val="21"/>
              </w:rPr>
              <w:lastRenderedPageBreak/>
              <w:t>为具有云南高原特色产业的农副食品加工业（食用菌、火腿和咖啡业务），公司未来将持续稳健发展主营业务，促进主营业务提质增效，同时积极探索新的投资项目，加强业务协同发展，持续构筑并提升核心竞争力。二是，截至目前，公司尚未涉及并购重组方面的事项。未来，公司若是涉及到并购重组方面的工作，将严格遵守我国法律法规和证券监管部门的有关规定，实施决策程序和履行信息披露义务。同时提醒投资者，公司指定信息披露媒体为上海证券交易所网站、</w:t>
            </w:r>
            <w:bookmarkStart w:id="0" w:name="_GoBack"/>
            <w:bookmarkEnd w:id="0"/>
            <w:r w:rsidRPr="009A4C03">
              <w:rPr>
                <w:rFonts w:asciiTheme="minorEastAsia" w:hAnsiTheme="minorEastAsia" w:hint="eastAsia"/>
                <w:color w:val="333333"/>
                <w:szCs w:val="21"/>
              </w:rPr>
              <w:t>《上海证券报》和《证券时报》，请投资者以公司在上述媒体披露的信息为准。</w:t>
            </w:r>
          </w:p>
        </w:tc>
        <w:tc>
          <w:tcPr>
            <w:tcW w:w="1533" w:type="dxa"/>
            <w:vAlign w:val="center"/>
          </w:tcPr>
          <w:p w:rsidR="009B2733" w:rsidRPr="006D0452" w:rsidRDefault="009B2733" w:rsidP="00951D01">
            <w:pPr>
              <w:spacing w:line="240" w:lineRule="atLeast"/>
              <w:jc w:val="center"/>
              <w:rPr>
                <w:rFonts w:asciiTheme="minorEastAsia" w:hAnsiTheme="minorEastAsia"/>
                <w:noProof/>
                <w:szCs w:val="21"/>
              </w:rPr>
            </w:pPr>
            <w:r w:rsidRPr="006D0452">
              <w:rPr>
                <w:rFonts w:asciiTheme="minorEastAsia" w:hAnsiTheme="minorEastAsia" w:hint="eastAsia"/>
                <w:noProof/>
                <w:szCs w:val="21"/>
              </w:rPr>
              <w:lastRenderedPageBreak/>
              <w:t>博闻科技</w:t>
            </w:r>
          </w:p>
        </w:tc>
        <w:tc>
          <w:tcPr>
            <w:tcW w:w="1686" w:type="dxa"/>
            <w:vAlign w:val="center"/>
          </w:tcPr>
          <w:p w:rsidR="009B2733" w:rsidRPr="00FE24C2" w:rsidRDefault="009A4C03" w:rsidP="00951D01">
            <w:pPr>
              <w:spacing w:line="240" w:lineRule="atLeast"/>
              <w:jc w:val="center"/>
              <w:rPr>
                <w:rFonts w:asciiTheme="minorEastAsia" w:hAnsiTheme="minorEastAsia"/>
                <w:noProof/>
                <w:szCs w:val="21"/>
              </w:rPr>
            </w:pPr>
            <w:r w:rsidRPr="009A4C03">
              <w:rPr>
                <w:rFonts w:asciiTheme="minorEastAsia" w:hAnsiTheme="minorEastAsia"/>
                <w:noProof/>
                <w:szCs w:val="21"/>
              </w:rPr>
              <w:t>2024-09-23 15:03</w:t>
            </w:r>
          </w:p>
        </w:tc>
      </w:tr>
    </w:tbl>
    <w:p w:rsidR="00682E53" w:rsidRPr="003565C4" w:rsidRDefault="00682E53" w:rsidP="00FE1270">
      <w:pPr>
        <w:spacing w:line="420" w:lineRule="exact"/>
        <w:ind w:firstLineChars="200" w:firstLine="482"/>
        <w:rPr>
          <w:rFonts w:asciiTheme="minorEastAsia" w:hAnsiTheme="minorEastAsia"/>
          <w:b/>
          <w:noProof/>
          <w:sz w:val="24"/>
          <w:szCs w:val="24"/>
        </w:rPr>
      </w:pPr>
      <w:r w:rsidRPr="003565C4">
        <w:rPr>
          <w:rFonts w:asciiTheme="minorEastAsia" w:hAnsiTheme="minorEastAsia" w:hint="eastAsia"/>
          <w:b/>
          <w:noProof/>
          <w:sz w:val="24"/>
          <w:szCs w:val="24"/>
        </w:rPr>
        <w:lastRenderedPageBreak/>
        <w:t>三、关于本次活动是否涉及应当披露重大信息的说明</w:t>
      </w:r>
    </w:p>
    <w:p w:rsidR="00682E53" w:rsidRDefault="00682E53"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本次活动不涉及应当披露重大信息的事项。</w:t>
      </w:r>
    </w:p>
    <w:p w:rsidR="00682E53" w:rsidRDefault="00682E53" w:rsidP="00FE1270">
      <w:pPr>
        <w:spacing w:line="420" w:lineRule="exact"/>
        <w:ind w:firstLineChars="200" w:firstLine="480"/>
        <w:jc w:val="right"/>
        <w:rPr>
          <w:rFonts w:asciiTheme="minorEastAsia" w:hAnsiTheme="minorEastAsia"/>
          <w:noProof/>
          <w:sz w:val="24"/>
          <w:szCs w:val="24"/>
        </w:rPr>
      </w:pPr>
      <w:r>
        <w:rPr>
          <w:rFonts w:asciiTheme="minorEastAsia" w:hAnsiTheme="minorEastAsia" w:hint="eastAsia"/>
          <w:noProof/>
          <w:sz w:val="24"/>
          <w:szCs w:val="24"/>
        </w:rPr>
        <w:t>云南博闻科技实业股份有限公司</w:t>
      </w:r>
    </w:p>
    <w:p w:rsidR="00682E53" w:rsidRPr="00682E53" w:rsidRDefault="00682E53" w:rsidP="00FE1270">
      <w:pPr>
        <w:spacing w:line="420" w:lineRule="exact"/>
        <w:ind w:firstLineChars="200" w:firstLine="480"/>
        <w:jc w:val="right"/>
        <w:rPr>
          <w:rFonts w:asciiTheme="minorEastAsia" w:hAnsiTheme="minorEastAsia"/>
          <w:sz w:val="24"/>
          <w:szCs w:val="24"/>
        </w:rPr>
      </w:pPr>
      <w:r>
        <w:rPr>
          <w:rFonts w:asciiTheme="minorEastAsia" w:hAnsiTheme="minorEastAsia" w:hint="eastAsia"/>
          <w:noProof/>
          <w:sz w:val="24"/>
          <w:szCs w:val="24"/>
        </w:rPr>
        <w:t>202</w:t>
      </w:r>
      <w:r w:rsidR="00F7112C">
        <w:rPr>
          <w:rFonts w:asciiTheme="minorEastAsia" w:hAnsiTheme="minorEastAsia" w:hint="eastAsia"/>
          <w:noProof/>
          <w:sz w:val="24"/>
          <w:szCs w:val="24"/>
        </w:rPr>
        <w:t>4</w:t>
      </w:r>
      <w:r>
        <w:rPr>
          <w:rFonts w:asciiTheme="minorEastAsia" w:hAnsiTheme="minorEastAsia" w:hint="eastAsia"/>
          <w:noProof/>
          <w:sz w:val="24"/>
          <w:szCs w:val="24"/>
        </w:rPr>
        <w:t>年</w:t>
      </w:r>
      <w:r w:rsidR="00914221">
        <w:rPr>
          <w:rFonts w:asciiTheme="minorEastAsia" w:hAnsiTheme="minorEastAsia"/>
          <w:noProof/>
          <w:sz w:val="24"/>
          <w:szCs w:val="24"/>
        </w:rPr>
        <w:t>9</w:t>
      </w:r>
      <w:r>
        <w:rPr>
          <w:rFonts w:asciiTheme="minorEastAsia" w:hAnsiTheme="minorEastAsia" w:hint="eastAsia"/>
          <w:noProof/>
          <w:sz w:val="24"/>
          <w:szCs w:val="24"/>
        </w:rPr>
        <w:t>月</w:t>
      </w:r>
      <w:r w:rsidR="00FE1270">
        <w:rPr>
          <w:rFonts w:asciiTheme="minorEastAsia" w:hAnsiTheme="minorEastAsia" w:hint="eastAsia"/>
          <w:noProof/>
          <w:sz w:val="24"/>
          <w:szCs w:val="24"/>
        </w:rPr>
        <w:t>2</w:t>
      </w:r>
      <w:r w:rsidR="00F7112C">
        <w:rPr>
          <w:rFonts w:asciiTheme="minorEastAsia" w:hAnsiTheme="minorEastAsia" w:hint="eastAsia"/>
          <w:noProof/>
          <w:sz w:val="24"/>
          <w:szCs w:val="24"/>
        </w:rPr>
        <w:t>3</w:t>
      </w:r>
      <w:r>
        <w:rPr>
          <w:rFonts w:asciiTheme="minorEastAsia" w:hAnsiTheme="minorEastAsia" w:hint="eastAsia"/>
          <w:noProof/>
          <w:sz w:val="24"/>
          <w:szCs w:val="24"/>
        </w:rPr>
        <w:t>日</w:t>
      </w:r>
    </w:p>
    <w:sectPr w:rsidR="00682E53" w:rsidRPr="00682E53" w:rsidSect="00AB0A1A">
      <w:pgSz w:w="16838" w:h="11906" w:orient="landscape"/>
      <w:pgMar w:top="1800" w:right="1276" w:bottom="180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1F" w:rsidRDefault="00902B1F" w:rsidP="002E02DA">
      <w:r>
        <w:separator/>
      </w:r>
    </w:p>
  </w:endnote>
  <w:endnote w:type="continuationSeparator" w:id="0">
    <w:p w:rsidR="00902B1F" w:rsidRDefault="00902B1F" w:rsidP="002E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1F" w:rsidRDefault="00902B1F" w:rsidP="002E02DA">
      <w:r>
        <w:separator/>
      </w:r>
    </w:p>
  </w:footnote>
  <w:footnote w:type="continuationSeparator" w:id="0">
    <w:p w:rsidR="00902B1F" w:rsidRDefault="00902B1F" w:rsidP="002E0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99"/>
    <w:rsid w:val="00007299"/>
    <w:rsid w:val="00023254"/>
    <w:rsid w:val="00035351"/>
    <w:rsid w:val="00065CF3"/>
    <w:rsid w:val="00074D90"/>
    <w:rsid w:val="00074F7C"/>
    <w:rsid w:val="000801AE"/>
    <w:rsid w:val="0008195A"/>
    <w:rsid w:val="000A1CA0"/>
    <w:rsid w:val="000C051B"/>
    <w:rsid w:val="000D2DB7"/>
    <w:rsid w:val="000D6696"/>
    <w:rsid w:val="000E06DC"/>
    <w:rsid w:val="000E3109"/>
    <w:rsid w:val="000F7BC9"/>
    <w:rsid w:val="001336B7"/>
    <w:rsid w:val="00137218"/>
    <w:rsid w:val="00142613"/>
    <w:rsid w:val="001465D8"/>
    <w:rsid w:val="00180A99"/>
    <w:rsid w:val="00181CE1"/>
    <w:rsid w:val="001844F9"/>
    <w:rsid w:val="00184A7A"/>
    <w:rsid w:val="001A17E8"/>
    <w:rsid w:val="001C27FF"/>
    <w:rsid w:val="001C2D11"/>
    <w:rsid w:val="001E359A"/>
    <w:rsid w:val="00207167"/>
    <w:rsid w:val="00221468"/>
    <w:rsid w:val="002234ED"/>
    <w:rsid w:val="00235462"/>
    <w:rsid w:val="00264DFB"/>
    <w:rsid w:val="00292D56"/>
    <w:rsid w:val="002A38BF"/>
    <w:rsid w:val="002B357B"/>
    <w:rsid w:val="002B35A0"/>
    <w:rsid w:val="002E02DA"/>
    <w:rsid w:val="00300B48"/>
    <w:rsid w:val="00307422"/>
    <w:rsid w:val="00310457"/>
    <w:rsid w:val="00332702"/>
    <w:rsid w:val="003328D9"/>
    <w:rsid w:val="00345DB4"/>
    <w:rsid w:val="003565C4"/>
    <w:rsid w:val="00364677"/>
    <w:rsid w:val="00383B8A"/>
    <w:rsid w:val="00384BB6"/>
    <w:rsid w:val="00391009"/>
    <w:rsid w:val="003D716E"/>
    <w:rsid w:val="003F661E"/>
    <w:rsid w:val="00405429"/>
    <w:rsid w:val="00412FB4"/>
    <w:rsid w:val="00445C95"/>
    <w:rsid w:val="0047409B"/>
    <w:rsid w:val="00474D45"/>
    <w:rsid w:val="00480C41"/>
    <w:rsid w:val="00485596"/>
    <w:rsid w:val="00496478"/>
    <w:rsid w:val="004A5444"/>
    <w:rsid w:val="004C308A"/>
    <w:rsid w:val="004C5236"/>
    <w:rsid w:val="004C6A6C"/>
    <w:rsid w:val="004D4D81"/>
    <w:rsid w:val="004E0FBC"/>
    <w:rsid w:val="00501825"/>
    <w:rsid w:val="005367D6"/>
    <w:rsid w:val="00543B32"/>
    <w:rsid w:val="005446F2"/>
    <w:rsid w:val="005715EE"/>
    <w:rsid w:val="005842AD"/>
    <w:rsid w:val="005856EA"/>
    <w:rsid w:val="005C3C4B"/>
    <w:rsid w:val="005D096E"/>
    <w:rsid w:val="005D0F4C"/>
    <w:rsid w:val="005D2D20"/>
    <w:rsid w:val="00603ED0"/>
    <w:rsid w:val="00604554"/>
    <w:rsid w:val="00627BED"/>
    <w:rsid w:val="00630D4E"/>
    <w:rsid w:val="006329A6"/>
    <w:rsid w:val="00636E06"/>
    <w:rsid w:val="00636E1B"/>
    <w:rsid w:val="00654734"/>
    <w:rsid w:val="006621BA"/>
    <w:rsid w:val="00662A7C"/>
    <w:rsid w:val="00680820"/>
    <w:rsid w:val="00682E53"/>
    <w:rsid w:val="0068317A"/>
    <w:rsid w:val="00691C34"/>
    <w:rsid w:val="006A6BE4"/>
    <w:rsid w:val="006A6F03"/>
    <w:rsid w:val="006D0452"/>
    <w:rsid w:val="006D1038"/>
    <w:rsid w:val="006D152F"/>
    <w:rsid w:val="006D3C7F"/>
    <w:rsid w:val="006E10CF"/>
    <w:rsid w:val="006E3A55"/>
    <w:rsid w:val="006F3E0E"/>
    <w:rsid w:val="006F59B8"/>
    <w:rsid w:val="007022D6"/>
    <w:rsid w:val="00703C9C"/>
    <w:rsid w:val="0072097D"/>
    <w:rsid w:val="00725299"/>
    <w:rsid w:val="00797AEA"/>
    <w:rsid w:val="007C0170"/>
    <w:rsid w:val="007C187E"/>
    <w:rsid w:val="00802635"/>
    <w:rsid w:val="008059E0"/>
    <w:rsid w:val="00813762"/>
    <w:rsid w:val="00816BF5"/>
    <w:rsid w:val="00817B07"/>
    <w:rsid w:val="00852ADC"/>
    <w:rsid w:val="00866FAE"/>
    <w:rsid w:val="008775D5"/>
    <w:rsid w:val="008832C9"/>
    <w:rsid w:val="008A2581"/>
    <w:rsid w:val="008A5A0C"/>
    <w:rsid w:val="008A6083"/>
    <w:rsid w:val="008C46A2"/>
    <w:rsid w:val="008C64AE"/>
    <w:rsid w:val="008F6ED1"/>
    <w:rsid w:val="00902B1F"/>
    <w:rsid w:val="00914221"/>
    <w:rsid w:val="00923AD3"/>
    <w:rsid w:val="009273E6"/>
    <w:rsid w:val="0093101F"/>
    <w:rsid w:val="009332A2"/>
    <w:rsid w:val="00951D01"/>
    <w:rsid w:val="00974C0A"/>
    <w:rsid w:val="009820AD"/>
    <w:rsid w:val="00982F05"/>
    <w:rsid w:val="009A4C03"/>
    <w:rsid w:val="009A5893"/>
    <w:rsid w:val="009B2733"/>
    <w:rsid w:val="009B5B63"/>
    <w:rsid w:val="009E59B0"/>
    <w:rsid w:val="009E7233"/>
    <w:rsid w:val="00A019BB"/>
    <w:rsid w:val="00A02E73"/>
    <w:rsid w:val="00A2027A"/>
    <w:rsid w:val="00A447D0"/>
    <w:rsid w:val="00A51DFE"/>
    <w:rsid w:val="00A7189E"/>
    <w:rsid w:val="00A74FC8"/>
    <w:rsid w:val="00A950DB"/>
    <w:rsid w:val="00AA3C8D"/>
    <w:rsid w:val="00AA48B2"/>
    <w:rsid w:val="00AB0A1A"/>
    <w:rsid w:val="00AB55E0"/>
    <w:rsid w:val="00AC269A"/>
    <w:rsid w:val="00B173E9"/>
    <w:rsid w:val="00B445C2"/>
    <w:rsid w:val="00B45BB6"/>
    <w:rsid w:val="00B45D25"/>
    <w:rsid w:val="00B6793E"/>
    <w:rsid w:val="00B67DAA"/>
    <w:rsid w:val="00B713EF"/>
    <w:rsid w:val="00B85C52"/>
    <w:rsid w:val="00BC0B8E"/>
    <w:rsid w:val="00BC5376"/>
    <w:rsid w:val="00BD6508"/>
    <w:rsid w:val="00BF4AB8"/>
    <w:rsid w:val="00C07824"/>
    <w:rsid w:val="00C20270"/>
    <w:rsid w:val="00C23D8F"/>
    <w:rsid w:val="00C43C87"/>
    <w:rsid w:val="00C53E3E"/>
    <w:rsid w:val="00C7624F"/>
    <w:rsid w:val="00C826EF"/>
    <w:rsid w:val="00CA00E1"/>
    <w:rsid w:val="00CA61DB"/>
    <w:rsid w:val="00CB6D73"/>
    <w:rsid w:val="00CD1E4F"/>
    <w:rsid w:val="00CD2CAF"/>
    <w:rsid w:val="00D03C39"/>
    <w:rsid w:val="00D23487"/>
    <w:rsid w:val="00D40F2A"/>
    <w:rsid w:val="00D43F0B"/>
    <w:rsid w:val="00D6031D"/>
    <w:rsid w:val="00D63355"/>
    <w:rsid w:val="00D651F5"/>
    <w:rsid w:val="00D813AD"/>
    <w:rsid w:val="00D86C95"/>
    <w:rsid w:val="00DC39E6"/>
    <w:rsid w:val="00DD5A35"/>
    <w:rsid w:val="00DE06F0"/>
    <w:rsid w:val="00E02785"/>
    <w:rsid w:val="00E65FCA"/>
    <w:rsid w:val="00E66E06"/>
    <w:rsid w:val="00E74C66"/>
    <w:rsid w:val="00E97009"/>
    <w:rsid w:val="00EA3F76"/>
    <w:rsid w:val="00EB7FD0"/>
    <w:rsid w:val="00EE1FB8"/>
    <w:rsid w:val="00F03F6A"/>
    <w:rsid w:val="00F055B6"/>
    <w:rsid w:val="00F0774D"/>
    <w:rsid w:val="00F24D9A"/>
    <w:rsid w:val="00F47107"/>
    <w:rsid w:val="00F606FD"/>
    <w:rsid w:val="00F647D8"/>
    <w:rsid w:val="00F6790F"/>
    <w:rsid w:val="00F7112C"/>
    <w:rsid w:val="00F80CA9"/>
    <w:rsid w:val="00FA30C4"/>
    <w:rsid w:val="00FA6C3E"/>
    <w:rsid w:val="00FE021A"/>
    <w:rsid w:val="00FE1270"/>
    <w:rsid w:val="00FE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82">
      <w:bodyDiv w:val="1"/>
      <w:marLeft w:val="0"/>
      <w:marRight w:val="0"/>
      <w:marTop w:val="0"/>
      <w:marBottom w:val="0"/>
      <w:divBdr>
        <w:top w:val="none" w:sz="0" w:space="0" w:color="auto"/>
        <w:left w:val="none" w:sz="0" w:space="0" w:color="auto"/>
        <w:bottom w:val="none" w:sz="0" w:space="0" w:color="auto"/>
        <w:right w:val="none" w:sz="0" w:space="0" w:color="auto"/>
      </w:divBdr>
    </w:div>
    <w:div w:id="249390599">
      <w:bodyDiv w:val="1"/>
      <w:marLeft w:val="0"/>
      <w:marRight w:val="0"/>
      <w:marTop w:val="0"/>
      <w:marBottom w:val="0"/>
      <w:divBdr>
        <w:top w:val="none" w:sz="0" w:space="0" w:color="auto"/>
        <w:left w:val="none" w:sz="0" w:space="0" w:color="auto"/>
        <w:bottom w:val="none" w:sz="0" w:space="0" w:color="auto"/>
        <w:right w:val="none" w:sz="0" w:space="0" w:color="auto"/>
      </w:divBdr>
    </w:div>
    <w:div w:id="447241027">
      <w:bodyDiv w:val="1"/>
      <w:marLeft w:val="0"/>
      <w:marRight w:val="0"/>
      <w:marTop w:val="0"/>
      <w:marBottom w:val="0"/>
      <w:divBdr>
        <w:top w:val="none" w:sz="0" w:space="0" w:color="auto"/>
        <w:left w:val="none" w:sz="0" w:space="0" w:color="auto"/>
        <w:bottom w:val="none" w:sz="0" w:space="0" w:color="auto"/>
        <w:right w:val="none" w:sz="0" w:space="0" w:color="auto"/>
      </w:divBdr>
    </w:div>
    <w:div w:id="638992625">
      <w:bodyDiv w:val="1"/>
      <w:marLeft w:val="0"/>
      <w:marRight w:val="0"/>
      <w:marTop w:val="0"/>
      <w:marBottom w:val="0"/>
      <w:divBdr>
        <w:top w:val="none" w:sz="0" w:space="0" w:color="auto"/>
        <w:left w:val="none" w:sz="0" w:space="0" w:color="auto"/>
        <w:bottom w:val="none" w:sz="0" w:space="0" w:color="auto"/>
        <w:right w:val="none" w:sz="0" w:space="0" w:color="auto"/>
      </w:divBdr>
    </w:div>
    <w:div w:id="799956932">
      <w:bodyDiv w:val="1"/>
      <w:marLeft w:val="0"/>
      <w:marRight w:val="0"/>
      <w:marTop w:val="0"/>
      <w:marBottom w:val="0"/>
      <w:divBdr>
        <w:top w:val="none" w:sz="0" w:space="0" w:color="auto"/>
        <w:left w:val="none" w:sz="0" w:space="0" w:color="auto"/>
        <w:bottom w:val="none" w:sz="0" w:space="0" w:color="auto"/>
        <w:right w:val="none" w:sz="0" w:space="0" w:color="auto"/>
      </w:divBdr>
      <w:divsChild>
        <w:div w:id="835464177">
          <w:marLeft w:val="0"/>
          <w:marRight w:val="0"/>
          <w:marTop w:val="150"/>
          <w:marBottom w:val="150"/>
          <w:divBdr>
            <w:top w:val="none" w:sz="0" w:space="0" w:color="auto"/>
            <w:left w:val="none" w:sz="0" w:space="0" w:color="auto"/>
            <w:bottom w:val="none" w:sz="0" w:space="0" w:color="auto"/>
            <w:right w:val="none" w:sz="0" w:space="0" w:color="auto"/>
          </w:divBdr>
          <w:divsChild>
            <w:div w:id="445732935">
              <w:marLeft w:val="0"/>
              <w:marRight w:val="0"/>
              <w:marTop w:val="0"/>
              <w:marBottom w:val="0"/>
              <w:divBdr>
                <w:top w:val="none" w:sz="0" w:space="0" w:color="auto"/>
                <w:left w:val="none" w:sz="0" w:space="0" w:color="auto"/>
                <w:bottom w:val="none" w:sz="0" w:space="0" w:color="auto"/>
                <w:right w:val="none" w:sz="0" w:space="0" w:color="auto"/>
              </w:divBdr>
              <w:divsChild>
                <w:div w:id="76296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318025">
          <w:marLeft w:val="0"/>
          <w:marRight w:val="0"/>
          <w:marTop w:val="150"/>
          <w:marBottom w:val="150"/>
          <w:divBdr>
            <w:top w:val="none" w:sz="0" w:space="0" w:color="auto"/>
            <w:left w:val="none" w:sz="0" w:space="0" w:color="auto"/>
            <w:bottom w:val="single" w:sz="6" w:space="0" w:color="EEEEEE"/>
            <w:right w:val="none" w:sz="0" w:space="0" w:color="auto"/>
          </w:divBdr>
          <w:divsChild>
            <w:div w:id="1975914581">
              <w:marLeft w:val="0"/>
              <w:marRight w:val="0"/>
              <w:marTop w:val="0"/>
              <w:marBottom w:val="0"/>
              <w:divBdr>
                <w:top w:val="none" w:sz="0" w:space="0" w:color="auto"/>
                <w:left w:val="none" w:sz="0" w:space="0" w:color="auto"/>
                <w:bottom w:val="none" w:sz="0" w:space="0" w:color="auto"/>
                <w:right w:val="none" w:sz="0" w:space="0" w:color="auto"/>
              </w:divBdr>
              <w:divsChild>
                <w:div w:id="1137719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8759285">
      <w:bodyDiv w:val="1"/>
      <w:marLeft w:val="0"/>
      <w:marRight w:val="0"/>
      <w:marTop w:val="0"/>
      <w:marBottom w:val="0"/>
      <w:divBdr>
        <w:top w:val="none" w:sz="0" w:space="0" w:color="auto"/>
        <w:left w:val="none" w:sz="0" w:space="0" w:color="auto"/>
        <w:bottom w:val="none" w:sz="0" w:space="0" w:color="auto"/>
        <w:right w:val="none" w:sz="0" w:space="0" w:color="auto"/>
      </w:divBdr>
    </w:div>
    <w:div w:id="953707584">
      <w:bodyDiv w:val="1"/>
      <w:marLeft w:val="0"/>
      <w:marRight w:val="0"/>
      <w:marTop w:val="0"/>
      <w:marBottom w:val="0"/>
      <w:divBdr>
        <w:top w:val="none" w:sz="0" w:space="0" w:color="auto"/>
        <w:left w:val="none" w:sz="0" w:space="0" w:color="auto"/>
        <w:bottom w:val="none" w:sz="0" w:space="0" w:color="auto"/>
        <w:right w:val="none" w:sz="0" w:space="0" w:color="auto"/>
      </w:divBdr>
    </w:div>
    <w:div w:id="966202736">
      <w:bodyDiv w:val="1"/>
      <w:marLeft w:val="0"/>
      <w:marRight w:val="0"/>
      <w:marTop w:val="0"/>
      <w:marBottom w:val="0"/>
      <w:divBdr>
        <w:top w:val="none" w:sz="0" w:space="0" w:color="auto"/>
        <w:left w:val="none" w:sz="0" w:space="0" w:color="auto"/>
        <w:bottom w:val="none" w:sz="0" w:space="0" w:color="auto"/>
        <w:right w:val="none" w:sz="0" w:space="0" w:color="auto"/>
      </w:divBdr>
    </w:div>
    <w:div w:id="1100104967">
      <w:bodyDiv w:val="1"/>
      <w:marLeft w:val="0"/>
      <w:marRight w:val="0"/>
      <w:marTop w:val="0"/>
      <w:marBottom w:val="0"/>
      <w:divBdr>
        <w:top w:val="none" w:sz="0" w:space="0" w:color="auto"/>
        <w:left w:val="none" w:sz="0" w:space="0" w:color="auto"/>
        <w:bottom w:val="none" w:sz="0" w:space="0" w:color="auto"/>
        <w:right w:val="none" w:sz="0" w:space="0" w:color="auto"/>
      </w:divBdr>
    </w:div>
    <w:div w:id="1192449866">
      <w:bodyDiv w:val="1"/>
      <w:marLeft w:val="0"/>
      <w:marRight w:val="0"/>
      <w:marTop w:val="0"/>
      <w:marBottom w:val="0"/>
      <w:divBdr>
        <w:top w:val="none" w:sz="0" w:space="0" w:color="auto"/>
        <w:left w:val="none" w:sz="0" w:space="0" w:color="auto"/>
        <w:bottom w:val="none" w:sz="0" w:space="0" w:color="auto"/>
        <w:right w:val="none" w:sz="0" w:space="0" w:color="auto"/>
      </w:divBdr>
    </w:div>
    <w:div w:id="1247693013">
      <w:bodyDiv w:val="1"/>
      <w:marLeft w:val="0"/>
      <w:marRight w:val="0"/>
      <w:marTop w:val="0"/>
      <w:marBottom w:val="0"/>
      <w:divBdr>
        <w:top w:val="none" w:sz="0" w:space="0" w:color="auto"/>
        <w:left w:val="none" w:sz="0" w:space="0" w:color="auto"/>
        <w:bottom w:val="none" w:sz="0" w:space="0" w:color="auto"/>
        <w:right w:val="none" w:sz="0" w:space="0" w:color="auto"/>
      </w:divBdr>
    </w:div>
    <w:div w:id="1257983657">
      <w:bodyDiv w:val="1"/>
      <w:marLeft w:val="0"/>
      <w:marRight w:val="0"/>
      <w:marTop w:val="0"/>
      <w:marBottom w:val="0"/>
      <w:divBdr>
        <w:top w:val="none" w:sz="0" w:space="0" w:color="auto"/>
        <w:left w:val="none" w:sz="0" w:space="0" w:color="auto"/>
        <w:bottom w:val="none" w:sz="0" w:space="0" w:color="auto"/>
        <w:right w:val="none" w:sz="0" w:space="0" w:color="auto"/>
      </w:divBdr>
    </w:div>
    <w:div w:id="1268735640">
      <w:bodyDiv w:val="1"/>
      <w:marLeft w:val="0"/>
      <w:marRight w:val="0"/>
      <w:marTop w:val="0"/>
      <w:marBottom w:val="0"/>
      <w:divBdr>
        <w:top w:val="none" w:sz="0" w:space="0" w:color="auto"/>
        <w:left w:val="none" w:sz="0" w:space="0" w:color="auto"/>
        <w:bottom w:val="none" w:sz="0" w:space="0" w:color="auto"/>
        <w:right w:val="none" w:sz="0" w:space="0" w:color="auto"/>
      </w:divBdr>
    </w:div>
    <w:div w:id="1369144966">
      <w:bodyDiv w:val="1"/>
      <w:marLeft w:val="0"/>
      <w:marRight w:val="0"/>
      <w:marTop w:val="0"/>
      <w:marBottom w:val="0"/>
      <w:divBdr>
        <w:top w:val="none" w:sz="0" w:space="0" w:color="auto"/>
        <w:left w:val="none" w:sz="0" w:space="0" w:color="auto"/>
        <w:bottom w:val="none" w:sz="0" w:space="0" w:color="auto"/>
        <w:right w:val="none" w:sz="0" w:space="0" w:color="auto"/>
      </w:divBdr>
    </w:div>
    <w:div w:id="1479687333">
      <w:bodyDiv w:val="1"/>
      <w:marLeft w:val="0"/>
      <w:marRight w:val="0"/>
      <w:marTop w:val="0"/>
      <w:marBottom w:val="0"/>
      <w:divBdr>
        <w:top w:val="none" w:sz="0" w:space="0" w:color="auto"/>
        <w:left w:val="none" w:sz="0" w:space="0" w:color="auto"/>
        <w:bottom w:val="none" w:sz="0" w:space="0" w:color="auto"/>
        <w:right w:val="none" w:sz="0" w:space="0" w:color="auto"/>
      </w:divBdr>
    </w:div>
    <w:div w:id="1559316433">
      <w:bodyDiv w:val="1"/>
      <w:marLeft w:val="0"/>
      <w:marRight w:val="0"/>
      <w:marTop w:val="0"/>
      <w:marBottom w:val="0"/>
      <w:divBdr>
        <w:top w:val="none" w:sz="0" w:space="0" w:color="auto"/>
        <w:left w:val="none" w:sz="0" w:space="0" w:color="auto"/>
        <w:bottom w:val="none" w:sz="0" w:space="0" w:color="auto"/>
        <w:right w:val="none" w:sz="0" w:space="0" w:color="auto"/>
      </w:divBdr>
    </w:div>
    <w:div w:id="1733457532">
      <w:bodyDiv w:val="1"/>
      <w:marLeft w:val="0"/>
      <w:marRight w:val="0"/>
      <w:marTop w:val="0"/>
      <w:marBottom w:val="0"/>
      <w:divBdr>
        <w:top w:val="none" w:sz="0" w:space="0" w:color="auto"/>
        <w:left w:val="none" w:sz="0" w:space="0" w:color="auto"/>
        <w:bottom w:val="none" w:sz="0" w:space="0" w:color="auto"/>
        <w:right w:val="none" w:sz="0" w:space="0" w:color="auto"/>
      </w:divBdr>
    </w:div>
    <w:div w:id="1773160278">
      <w:bodyDiv w:val="1"/>
      <w:marLeft w:val="0"/>
      <w:marRight w:val="0"/>
      <w:marTop w:val="0"/>
      <w:marBottom w:val="0"/>
      <w:divBdr>
        <w:top w:val="none" w:sz="0" w:space="0" w:color="auto"/>
        <w:left w:val="none" w:sz="0" w:space="0" w:color="auto"/>
        <w:bottom w:val="none" w:sz="0" w:space="0" w:color="auto"/>
        <w:right w:val="none" w:sz="0" w:space="0" w:color="auto"/>
      </w:divBdr>
    </w:div>
    <w:div w:id="1905025469">
      <w:bodyDiv w:val="1"/>
      <w:marLeft w:val="0"/>
      <w:marRight w:val="0"/>
      <w:marTop w:val="0"/>
      <w:marBottom w:val="0"/>
      <w:divBdr>
        <w:top w:val="none" w:sz="0" w:space="0" w:color="auto"/>
        <w:left w:val="none" w:sz="0" w:space="0" w:color="auto"/>
        <w:bottom w:val="none" w:sz="0" w:space="0" w:color="auto"/>
        <w:right w:val="none" w:sz="0" w:space="0" w:color="auto"/>
      </w:divBdr>
    </w:div>
    <w:div w:id="2014450070">
      <w:bodyDiv w:val="1"/>
      <w:marLeft w:val="0"/>
      <w:marRight w:val="0"/>
      <w:marTop w:val="0"/>
      <w:marBottom w:val="0"/>
      <w:divBdr>
        <w:top w:val="none" w:sz="0" w:space="0" w:color="auto"/>
        <w:left w:val="none" w:sz="0" w:space="0" w:color="auto"/>
        <w:bottom w:val="none" w:sz="0" w:space="0" w:color="auto"/>
        <w:right w:val="none" w:sz="0" w:space="0" w:color="auto"/>
      </w:divBdr>
    </w:div>
    <w:div w:id="21376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2022-05-20T09:32:00Z</cp:lastPrinted>
  <dcterms:created xsi:type="dcterms:W3CDTF">2024-09-23T08:16:00Z</dcterms:created>
  <dcterms:modified xsi:type="dcterms:W3CDTF">2024-10-29T08:08:00Z</dcterms:modified>
</cp:coreProperties>
</file>