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003520" w14:textId="3E2AA880" w:rsidR="00714F34" w:rsidRPr="00E8302D" w:rsidRDefault="00714F34" w:rsidP="00571D06">
      <w:pPr>
        <w:spacing w:afterLines="100" w:after="240" w:line="360" w:lineRule="auto"/>
        <w:rPr>
          <w:rFonts w:asciiTheme="majorEastAsia" w:eastAsiaTheme="majorEastAsia" w:hAnsiTheme="majorEastAsia" w:cs="Times New Roman" w:hint="eastAsia"/>
          <w:sz w:val="24"/>
          <w:szCs w:val="24"/>
          <w:lang w:val="en-US" w:bidi="ar-SA"/>
        </w:rPr>
      </w:pPr>
      <w:r w:rsidRPr="00E8302D">
        <w:rPr>
          <w:rFonts w:asciiTheme="majorEastAsia" w:eastAsiaTheme="majorEastAsia" w:hAnsiTheme="majorEastAsia" w:hint="eastAsia"/>
          <w:sz w:val="24"/>
          <w:szCs w:val="24"/>
          <w:lang w:val="en-US"/>
        </w:rPr>
        <w:t xml:space="preserve">证券代码：603931                                </w:t>
      </w:r>
      <w:r w:rsidR="00571D06" w:rsidRPr="00E8302D">
        <w:rPr>
          <w:rFonts w:asciiTheme="majorEastAsia" w:eastAsiaTheme="majorEastAsia" w:hAnsiTheme="majorEastAsia" w:hint="eastAsia"/>
          <w:sz w:val="24"/>
          <w:szCs w:val="24"/>
          <w:lang w:val="en-US"/>
        </w:rPr>
        <w:t xml:space="preserve"> </w:t>
      </w:r>
      <w:r w:rsidRPr="00E8302D">
        <w:rPr>
          <w:rFonts w:asciiTheme="majorEastAsia" w:eastAsiaTheme="majorEastAsia" w:hAnsiTheme="majorEastAsia" w:hint="eastAsia"/>
          <w:sz w:val="24"/>
          <w:szCs w:val="24"/>
          <w:lang w:val="en-US"/>
        </w:rPr>
        <w:t xml:space="preserve">           证券简称：格林达</w:t>
      </w:r>
    </w:p>
    <w:p w14:paraId="2CD1AB76" w14:textId="30909189" w:rsidR="00A83E0B" w:rsidRPr="00E8302D" w:rsidRDefault="00961334" w:rsidP="00571D06">
      <w:pPr>
        <w:pStyle w:val="a3"/>
        <w:spacing w:afterLines="100" w:after="240"/>
        <w:ind w:right="822"/>
        <w:jc w:val="center"/>
        <w:rPr>
          <w:rFonts w:hint="eastAsia"/>
          <w:sz w:val="32"/>
          <w:szCs w:val="32"/>
        </w:rPr>
      </w:pPr>
      <w:r w:rsidRPr="00E8302D">
        <w:rPr>
          <w:rFonts w:hint="eastAsia"/>
          <w:sz w:val="32"/>
          <w:szCs w:val="32"/>
          <w:lang w:val="en-US"/>
        </w:rPr>
        <w:t>杭州格林达电子材料</w:t>
      </w:r>
      <w:r w:rsidRPr="00E8302D">
        <w:rPr>
          <w:sz w:val="32"/>
          <w:szCs w:val="32"/>
        </w:rPr>
        <w:t>股份有限公司投资者关系记录表</w:t>
      </w:r>
    </w:p>
    <w:p w14:paraId="02AB9919" w14:textId="30693883" w:rsidR="00A83E0B" w:rsidRPr="00E8302D" w:rsidRDefault="00714F34">
      <w:pPr>
        <w:spacing w:before="154" w:after="32"/>
        <w:ind w:right="679"/>
        <w:jc w:val="right"/>
        <w:rPr>
          <w:rFonts w:hint="eastAsia"/>
          <w:sz w:val="24"/>
          <w:szCs w:val="21"/>
        </w:rPr>
      </w:pPr>
      <w:r w:rsidRPr="00E8302D">
        <w:rPr>
          <w:rFonts w:hint="eastAsia"/>
          <w:sz w:val="24"/>
          <w:szCs w:val="21"/>
        </w:rPr>
        <w:t>编号：2024-001</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127"/>
        <w:gridCol w:w="7229"/>
      </w:tblGrid>
      <w:tr w:rsidR="00E8302D" w:rsidRPr="00E8302D" w14:paraId="2FF66DA9" w14:textId="77777777" w:rsidTr="00042E1F">
        <w:trPr>
          <w:trHeight w:val="2177"/>
        </w:trPr>
        <w:tc>
          <w:tcPr>
            <w:tcW w:w="2127" w:type="dxa"/>
          </w:tcPr>
          <w:p w14:paraId="0C1D15A6" w14:textId="77777777" w:rsidR="00A83E0B" w:rsidRPr="00E8302D" w:rsidRDefault="00A83E0B">
            <w:pPr>
              <w:pStyle w:val="TableParagraph"/>
              <w:ind w:left="0"/>
              <w:rPr>
                <w:rFonts w:asciiTheme="minorEastAsia" w:eastAsiaTheme="minorEastAsia" w:hAnsiTheme="minorEastAsia" w:hint="eastAsia"/>
                <w:sz w:val="24"/>
                <w:szCs w:val="24"/>
              </w:rPr>
            </w:pPr>
          </w:p>
          <w:p w14:paraId="52D4324F" w14:textId="77777777" w:rsidR="00A83E0B" w:rsidRPr="00E8302D" w:rsidRDefault="00A83E0B">
            <w:pPr>
              <w:pStyle w:val="TableParagraph"/>
              <w:spacing w:before="12"/>
              <w:ind w:left="0"/>
              <w:rPr>
                <w:rFonts w:asciiTheme="minorEastAsia" w:eastAsiaTheme="minorEastAsia" w:hAnsiTheme="minorEastAsia" w:hint="eastAsia"/>
                <w:sz w:val="24"/>
                <w:szCs w:val="24"/>
              </w:rPr>
            </w:pPr>
          </w:p>
          <w:p w14:paraId="319AE997" w14:textId="77777777" w:rsidR="00A83E0B" w:rsidRPr="00E8302D" w:rsidRDefault="00961334" w:rsidP="00571D06">
            <w:pPr>
              <w:pStyle w:val="TableParagraph"/>
              <w:ind w:left="0"/>
              <w:rPr>
                <w:rFonts w:asciiTheme="minorEastAsia" w:eastAsiaTheme="minorEastAsia" w:hAnsiTheme="minorEastAsia" w:hint="eastAsia"/>
                <w:sz w:val="24"/>
                <w:szCs w:val="24"/>
              </w:rPr>
            </w:pPr>
            <w:r w:rsidRPr="00E8302D">
              <w:rPr>
                <w:rFonts w:asciiTheme="minorEastAsia" w:eastAsiaTheme="minorEastAsia" w:hAnsiTheme="minorEastAsia"/>
                <w:sz w:val="24"/>
                <w:szCs w:val="24"/>
              </w:rPr>
              <w:t>投资者关系活动类别</w:t>
            </w:r>
          </w:p>
        </w:tc>
        <w:tc>
          <w:tcPr>
            <w:tcW w:w="7229" w:type="dxa"/>
          </w:tcPr>
          <w:p w14:paraId="1F001BCD" w14:textId="096F8A4E" w:rsidR="00A83E0B" w:rsidRPr="00E8302D" w:rsidRDefault="001305E4">
            <w:pPr>
              <w:pStyle w:val="TableParagraph"/>
              <w:tabs>
                <w:tab w:val="left" w:pos="2747"/>
              </w:tabs>
              <w:spacing w:before="64"/>
              <w:rPr>
                <w:rFonts w:asciiTheme="minorEastAsia" w:eastAsiaTheme="minorEastAsia" w:hAnsiTheme="minorEastAsia" w:hint="eastAsia"/>
                <w:sz w:val="24"/>
                <w:szCs w:val="24"/>
              </w:rPr>
            </w:pPr>
            <w:r w:rsidRPr="00E8302D">
              <w:rPr>
                <w:rFonts w:asciiTheme="minorEastAsia" w:eastAsiaTheme="minorEastAsia" w:hAnsiTheme="minorEastAsia" w:hint="eastAsia"/>
                <w:sz w:val="24"/>
                <w:szCs w:val="24"/>
              </w:rPr>
              <w:t>√</w:t>
            </w:r>
            <w:r w:rsidRPr="00E8302D">
              <w:rPr>
                <w:rFonts w:asciiTheme="minorEastAsia" w:eastAsiaTheme="minorEastAsia" w:hAnsiTheme="minorEastAsia"/>
                <w:sz w:val="24"/>
                <w:szCs w:val="24"/>
              </w:rPr>
              <w:t>特定对象调研</w:t>
            </w:r>
            <w:r w:rsidRPr="00E8302D">
              <w:rPr>
                <w:rFonts w:asciiTheme="minorEastAsia" w:eastAsiaTheme="minorEastAsia" w:hAnsiTheme="minorEastAsia"/>
                <w:sz w:val="24"/>
                <w:szCs w:val="24"/>
              </w:rPr>
              <w:tab/>
              <w:t>□分析师会议</w:t>
            </w:r>
          </w:p>
          <w:p w14:paraId="6237480F" w14:textId="77777777" w:rsidR="00A83E0B" w:rsidRPr="00E8302D" w:rsidRDefault="00961334">
            <w:pPr>
              <w:pStyle w:val="TableParagraph"/>
              <w:tabs>
                <w:tab w:val="left" w:pos="2747"/>
              </w:tabs>
              <w:spacing w:before="130"/>
              <w:rPr>
                <w:rFonts w:asciiTheme="minorEastAsia" w:eastAsiaTheme="minorEastAsia" w:hAnsiTheme="minorEastAsia" w:hint="eastAsia"/>
                <w:sz w:val="24"/>
                <w:szCs w:val="24"/>
              </w:rPr>
            </w:pPr>
            <w:r w:rsidRPr="00E8302D">
              <w:rPr>
                <w:rFonts w:asciiTheme="minorEastAsia" w:eastAsiaTheme="minorEastAsia" w:hAnsiTheme="minorEastAsia"/>
                <w:sz w:val="24"/>
                <w:szCs w:val="24"/>
              </w:rPr>
              <w:t>□媒体采访</w:t>
            </w:r>
            <w:r w:rsidRPr="00E8302D">
              <w:rPr>
                <w:rFonts w:asciiTheme="minorEastAsia" w:eastAsiaTheme="minorEastAsia" w:hAnsiTheme="minorEastAsia"/>
                <w:sz w:val="24"/>
                <w:szCs w:val="24"/>
              </w:rPr>
              <w:tab/>
              <w:t>□业绩说明会</w:t>
            </w:r>
          </w:p>
          <w:p w14:paraId="7DD45750" w14:textId="77777777" w:rsidR="00A83E0B" w:rsidRPr="00E8302D" w:rsidRDefault="00961334">
            <w:pPr>
              <w:pStyle w:val="TableParagraph"/>
              <w:tabs>
                <w:tab w:val="left" w:pos="2747"/>
              </w:tabs>
              <w:spacing w:before="126"/>
              <w:rPr>
                <w:rFonts w:asciiTheme="minorEastAsia" w:eastAsiaTheme="minorEastAsia" w:hAnsiTheme="minorEastAsia" w:hint="eastAsia"/>
                <w:sz w:val="24"/>
                <w:szCs w:val="24"/>
              </w:rPr>
            </w:pPr>
            <w:r w:rsidRPr="00E8302D">
              <w:rPr>
                <w:rFonts w:asciiTheme="minorEastAsia" w:eastAsiaTheme="minorEastAsia" w:hAnsiTheme="minorEastAsia"/>
                <w:sz w:val="24"/>
                <w:szCs w:val="24"/>
              </w:rPr>
              <w:t>□新闻发布会</w:t>
            </w:r>
            <w:r w:rsidRPr="00E8302D">
              <w:rPr>
                <w:rFonts w:asciiTheme="minorEastAsia" w:eastAsiaTheme="minorEastAsia" w:hAnsiTheme="minorEastAsia"/>
                <w:sz w:val="24"/>
                <w:szCs w:val="24"/>
              </w:rPr>
              <w:tab/>
              <w:t>□路演活动</w:t>
            </w:r>
          </w:p>
          <w:p w14:paraId="56269F88" w14:textId="77777777" w:rsidR="00A83E0B" w:rsidRPr="00E8302D" w:rsidRDefault="00961334">
            <w:pPr>
              <w:pStyle w:val="TableParagraph"/>
              <w:spacing w:before="128"/>
              <w:rPr>
                <w:rFonts w:asciiTheme="minorEastAsia" w:eastAsiaTheme="minorEastAsia" w:hAnsiTheme="minorEastAsia" w:hint="eastAsia"/>
                <w:sz w:val="24"/>
                <w:szCs w:val="24"/>
              </w:rPr>
            </w:pPr>
            <w:r w:rsidRPr="00E8302D">
              <w:rPr>
                <w:rFonts w:asciiTheme="minorEastAsia" w:eastAsiaTheme="minorEastAsia" w:hAnsiTheme="minorEastAsia"/>
                <w:sz w:val="24"/>
                <w:szCs w:val="24"/>
              </w:rPr>
              <w:t>□现场参观</w:t>
            </w:r>
          </w:p>
          <w:p w14:paraId="22C30DD5" w14:textId="77777777" w:rsidR="00A83E0B" w:rsidRPr="00E8302D" w:rsidRDefault="00961334">
            <w:pPr>
              <w:pStyle w:val="TableParagraph"/>
              <w:spacing w:before="127"/>
              <w:rPr>
                <w:rFonts w:asciiTheme="minorEastAsia" w:eastAsiaTheme="minorEastAsia" w:hAnsiTheme="minorEastAsia" w:hint="eastAsia"/>
                <w:sz w:val="24"/>
                <w:szCs w:val="24"/>
              </w:rPr>
            </w:pPr>
            <w:r w:rsidRPr="00E8302D">
              <w:rPr>
                <w:rFonts w:asciiTheme="minorEastAsia" w:eastAsiaTheme="minorEastAsia" w:hAnsiTheme="minorEastAsia"/>
                <w:sz w:val="24"/>
                <w:szCs w:val="24"/>
              </w:rPr>
              <w:t>□其他（</w:t>
            </w:r>
            <w:proofErr w:type="gramStart"/>
            <w:r w:rsidRPr="00E8302D">
              <w:rPr>
                <w:rFonts w:asciiTheme="minorEastAsia" w:eastAsiaTheme="minorEastAsia" w:hAnsiTheme="minorEastAsia"/>
                <w:sz w:val="24"/>
                <w:szCs w:val="24"/>
              </w:rPr>
              <w:t>请文字</w:t>
            </w:r>
            <w:proofErr w:type="gramEnd"/>
            <w:r w:rsidRPr="00E8302D">
              <w:rPr>
                <w:rFonts w:asciiTheme="minorEastAsia" w:eastAsiaTheme="minorEastAsia" w:hAnsiTheme="minorEastAsia"/>
                <w:sz w:val="24"/>
                <w:szCs w:val="24"/>
              </w:rPr>
              <w:t>说明其他活动内容）</w:t>
            </w:r>
          </w:p>
        </w:tc>
      </w:tr>
      <w:tr w:rsidR="00E8302D" w:rsidRPr="00E8302D" w14:paraId="27E035E2" w14:textId="77777777" w:rsidTr="00042E1F">
        <w:trPr>
          <w:trHeight w:val="414"/>
        </w:trPr>
        <w:tc>
          <w:tcPr>
            <w:tcW w:w="2127" w:type="dxa"/>
          </w:tcPr>
          <w:p w14:paraId="1BD9B899" w14:textId="3EC52501" w:rsidR="00A83E0B" w:rsidRPr="00E8302D" w:rsidRDefault="00961334" w:rsidP="00571D06">
            <w:pPr>
              <w:pStyle w:val="TableParagraph"/>
              <w:spacing w:before="64"/>
              <w:ind w:left="0"/>
              <w:rPr>
                <w:rFonts w:asciiTheme="minorEastAsia" w:eastAsiaTheme="minorEastAsia" w:hAnsiTheme="minorEastAsia" w:hint="eastAsia"/>
                <w:sz w:val="24"/>
                <w:szCs w:val="24"/>
              </w:rPr>
            </w:pPr>
            <w:r w:rsidRPr="00E8302D">
              <w:rPr>
                <w:rFonts w:asciiTheme="minorEastAsia" w:eastAsiaTheme="minorEastAsia" w:hAnsiTheme="minorEastAsia"/>
                <w:sz w:val="24"/>
                <w:szCs w:val="24"/>
              </w:rPr>
              <w:t>参与</w:t>
            </w:r>
            <w:r w:rsidR="00714F34" w:rsidRPr="00E8302D">
              <w:rPr>
                <w:rFonts w:asciiTheme="minorEastAsia" w:eastAsiaTheme="minorEastAsia" w:hAnsiTheme="minorEastAsia" w:hint="eastAsia"/>
                <w:sz w:val="24"/>
                <w:szCs w:val="24"/>
              </w:rPr>
              <w:t>单位名称</w:t>
            </w:r>
          </w:p>
        </w:tc>
        <w:tc>
          <w:tcPr>
            <w:tcW w:w="7229" w:type="dxa"/>
          </w:tcPr>
          <w:p w14:paraId="0A8B9502" w14:textId="0BA10A68" w:rsidR="00A83E0B" w:rsidRPr="00E8302D" w:rsidRDefault="00714F34" w:rsidP="00714F34">
            <w:pPr>
              <w:pStyle w:val="TableParagraph"/>
              <w:ind w:left="0"/>
              <w:rPr>
                <w:rFonts w:asciiTheme="minorEastAsia" w:eastAsiaTheme="minorEastAsia" w:hAnsiTheme="minorEastAsia" w:hint="eastAsia"/>
                <w:sz w:val="24"/>
                <w:szCs w:val="24"/>
              </w:rPr>
            </w:pPr>
            <w:r w:rsidRPr="00E8302D">
              <w:rPr>
                <w:rFonts w:asciiTheme="minorEastAsia" w:eastAsiaTheme="minorEastAsia" w:hAnsiTheme="minorEastAsia"/>
                <w:sz w:val="24"/>
                <w:szCs w:val="24"/>
              </w:rPr>
              <w:t>中信建投</w:t>
            </w:r>
            <w:r w:rsidRPr="00E8302D">
              <w:rPr>
                <w:rFonts w:asciiTheme="minorEastAsia" w:eastAsiaTheme="minorEastAsia" w:hAnsiTheme="minorEastAsia" w:hint="eastAsia"/>
                <w:sz w:val="24"/>
                <w:szCs w:val="24"/>
              </w:rPr>
              <w:t>、</w:t>
            </w:r>
            <w:r w:rsidRPr="00E8302D">
              <w:rPr>
                <w:rFonts w:asciiTheme="minorEastAsia" w:eastAsiaTheme="minorEastAsia" w:hAnsiTheme="minorEastAsia"/>
                <w:sz w:val="24"/>
                <w:szCs w:val="24"/>
              </w:rPr>
              <w:t>广发</w:t>
            </w:r>
            <w:r w:rsidRPr="00E8302D">
              <w:rPr>
                <w:rFonts w:asciiTheme="minorEastAsia" w:eastAsiaTheme="minorEastAsia" w:hAnsiTheme="minorEastAsia" w:hint="eastAsia"/>
                <w:sz w:val="24"/>
                <w:szCs w:val="24"/>
              </w:rPr>
              <w:t>证券、</w:t>
            </w:r>
            <w:proofErr w:type="gramStart"/>
            <w:r w:rsidR="007B6582" w:rsidRPr="00E8302D">
              <w:rPr>
                <w:rFonts w:asciiTheme="minorEastAsia" w:eastAsiaTheme="minorEastAsia" w:hAnsiTheme="minorEastAsia" w:hint="eastAsia"/>
                <w:sz w:val="24"/>
                <w:szCs w:val="24"/>
              </w:rPr>
              <w:t>睿</w:t>
            </w:r>
            <w:proofErr w:type="gramEnd"/>
            <w:r w:rsidR="007B6582" w:rsidRPr="00E8302D">
              <w:rPr>
                <w:rFonts w:asciiTheme="minorEastAsia" w:eastAsiaTheme="minorEastAsia" w:hAnsiTheme="minorEastAsia" w:hint="eastAsia"/>
                <w:sz w:val="24"/>
                <w:szCs w:val="24"/>
              </w:rPr>
              <w:t>诚投资</w:t>
            </w:r>
            <w:r w:rsidRPr="00E8302D">
              <w:rPr>
                <w:rFonts w:asciiTheme="minorEastAsia" w:eastAsiaTheme="minorEastAsia" w:hAnsiTheme="minorEastAsia" w:hint="eastAsia"/>
                <w:sz w:val="24"/>
                <w:szCs w:val="24"/>
              </w:rPr>
              <w:t>、</w:t>
            </w:r>
            <w:r w:rsidR="007B6582" w:rsidRPr="00E8302D">
              <w:rPr>
                <w:rFonts w:asciiTheme="minorEastAsia" w:eastAsiaTheme="minorEastAsia" w:hAnsiTheme="minorEastAsia"/>
                <w:sz w:val="24"/>
                <w:szCs w:val="24"/>
              </w:rPr>
              <w:t>浙江纳轩</w:t>
            </w:r>
            <w:r w:rsidRPr="00E8302D">
              <w:rPr>
                <w:rFonts w:asciiTheme="minorEastAsia" w:eastAsiaTheme="minorEastAsia" w:hAnsiTheme="minorEastAsia" w:hint="eastAsia"/>
                <w:sz w:val="24"/>
                <w:szCs w:val="24"/>
              </w:rPr>
              <w:t>、</w:t>
            </w:r>
            <w:r w:rsidR="007B6582" w:rsidRPr="00E8302D">
              <w:rPr>
                <w:rFonts w:asciiTheme="minorEastAsia" w:eastAsiaTheme="minorEastAsia" w:hAnsiTheme="minorEastAsia"/>
                <w:sz w:val="24"/>
                <w:szCs w:val="24"/>
              </w:rPr>
              <w:t>华商基金</w:t>
            </w:r>
          </w:p>
        </w:tc>
      </w:tr>
      <w:tr w:rsidR="00E8302D" w:rsidRPr="00E8302D" w14:paraId="13A0F995" w14:textId="77777777" w:rsidTr="00042E1F">
        <w:trPr>
          <w:trHeight w:val="436"/>
        </w:trPr>
        <w:tc>
          <w:tcPr>
            <w:tcW w:w="2127" w:type="dxa"/>
          </w:tcPr>
          <w:p w14:paraId="5F7FF5DE" w14:textId="77777777" w:rsidR="00A83E0B" w:rsidRPr="00E8302D" w:rsidRDefault="00961334" w:rsidP="00571D06">
            <w:pPr>
              <w:pStyle w:val="TableParagraph"/>
              <w:spacing w:before="64"/>
              <w:ind w:left="0"/>
              <w:rPr>
                <w:rFonts w:asciiTheme="minorEastAsia" w:eastAsiaTheme="minorEastAsia" w:hAnsiTheme="minorEastAsia" w:hint="eastAsia"/>
                <w:sz w:val="24"/>
                <w:szCs w:val="24"/>
              </w:rPr>
            </w:pPr>
            <w:r w:rsidRPr="00E8302D">
              <w:rPr>
                <w:rFonts w:asciiTheme="minorEastAsia" w:eastAsiaTheme="minorEastAsia" w:hAnsiTheme="minorEastAsia"/>
                <w:sz w:val="24"/>
                <w:szCs w:val="24"/>
              </w:rPr>
              <w:t>时间</w:t>
            </w:r>
          </w:p>
        </w:tc>
        <w:tc>
          <w:tcPr>
            <w:tcW w:w="7229" w:type="dxa"/>
          </w:tcPr>
          <w:p w14:paraId="4B082C86" w14:textId="39BE2FEC" w:rsidR="00A83E0B" w:rsidRPr="00E8302D" w:rsidRDefault="00714F34">
            <w:pPr>
              <w:pStyle w:val="TableParagraph"/>
              <w:ind w:left="0"/>
              <w:rPr>
                <w:rFonts w:asciiTheme="minorEastAsia" w:eastAsiaTheme="minorEastAsia" w:hAnsiTheme="minorEastAsia" w:hint="eastAsia"/>
                <w:sz w:val="24"/>
                <w:szCs w:val="24"/>
              </w:rPr>
            </w:pPr>
            <w:r w:rsidRPr="00E8302D">
              <w:rPr>
                <w:rFonts w:asciiTheme="minorEastAsia" w:eastAsiaTheme="minorEastAsia" w:hAnsiTheme="minorEastAsia" w:hint="eastAsia"/>
                <w:sz w:val="24"/>
                <w:szCs w:val="24"/>
              </w:rPr>
              <w:t>2024年10月30日</w:t>
            </w:r>
          </w:p>
        </w:tc>
      </w:tr>
      <w:tr w:rsidR="00E8302D" w:rsidRPr="00E8302D" w14:paraId="0E13B0F5" w14:textId="77777777" w:rsidTr="00042E1F">
        <w:trPr>
          <w:trHeight w:val="434"/>
        </w:trPr>
        <w:tc>
          <w:tcPr>
            <w:tcW w:w="2127" w:type="dxa"/>
          </w:tcPr>
          <w:p w14:paraId="219387FF" w14:textId="77777777" w:rsidR="00A83E0B" w:rsidRPr="00E8302D" w:rsidRDefault="00961334" w:rsidP="00571D06">
            <w:pPr>
              <w:pStyle w:val="TableParagraph"/>
              <w:spacing w:before="64"/>
              <w:ind w:left="0"/>
              <w:rPr>
                <w:rFonts w:asciiTheme="minorEastAsia" w:eastAsiaTheme="minorEastAsia" w:hAnsiTheme="minorEastAsia" w:hint="eastAsia"/>
                <w:sz w:val="24"/>
                <w:szCs w:val="24"/>
              </w:rPr>
            </w:pPr>
            <w:r w:rsidRPr="00E8302D">
              <w:rPr>
                <w:rFonts w:asciiTheme="minorEastAsia" w:eastAsiaTheme="minorEastAsia" w:hAnsiTheme="minorEastAsia"/>
                <w:sz w:val="24"/>
                <w:szCs w:val="24"/>
              </w:rPr>
              <w:t>地点</w:t>
            </w:r>
          </w:p>
        </w:tc>
        <w:tc>
          <w:tcPr>
            <w:tcW w:w="7229" w:type="dxa"/>
          </w:tcPr>
          <w:p w14:paraId="33D50453" w14:textId="653E34D3" w:rsidR="00A83E0B" w:rsidRPr="00E8302D" w:rsidRDefault="00714F34">
            <w:pPr>
              <w:pStyle w:val="TableParagraph"/>
              <w:ind w:left="0"/>
              <w:rPr>
                <w:rFonts w:asciiTheme="minorEastAsia" w:eastAsiaTheme="minorEastAsia" w:hAnsiTheme="minorEastAsia" w:hint="eastAsia"/>
                <w:sz w:val="24"/>
                <w:szCs w:val="24"/>
              </w:rPr>
            </w:pPr>
            <w:r w:rsidRPr="00E8302D">
              <w:rPr>
                <w:rFonts w:asciiTheme="minorEastAsia" w:eastAsiaTheme="minorEastAsia" w:hAnsiTheme="minorEastAsia" w:hint="eastAsia"/>
                <w:sz w:val="24"/>
                <w:szCs w:val="24"/>
              </w:rPr>
              <w:t>公司</w:t>
            </w:r>
            <w:r w:rsidR="001305E4" w:rsidRPr="00E8302D">
              <w:rPr>
                <w:rFonts w:asciiTheme="minorEastAsia" w:eastAsiaTheme="minorEastAsia" w:hAnsiTheme="minorEastAsia" w:hint="eastAsia"/>
                <w:sz w:val="24"/>
                <w:szCs w:val="24"/>
              </w:rPr>
              <w:t>会议室</w:t>
            </w:r>
          </w:p>
        </w:tc>
      </w:tr>
      <w:tr w:rsidR="00E8302D" w:rsidRPr="00E8302D" w14:paraId="78BE5BAD" w14:textId="77777777" w:rsidTr="00042E1F">
        <w:trPr>
          <w:trHeight w:val="434"/>
        </w:trPr>
        <w:tc>
          <w:tcPr>
            <w:tcW w:w="2127" w:type="dxa"/>
          </w:tcPr>
          <w:p w14:paraId="03B0FE89" w14:textId="79AC5FFC" w:rsidR="00552E3E" w:rsidRPr="00E8302D" w:rsidRDefault="00552E3E" w:rsidP="00571D06">
            <w:pPr>
              <w:pStyle w:val="TableParagraph"/>
              <w:spacing w:before="64"/>
              <w:ind w:left="0"/>
              <w:rPr>
                <w:rFonts w:asciiTheme="minorEastAsia" w:eastAsiaTheme="minorEastAsia" w:hAnsiTheme="minorEastAsia" w:hint="eastAsia"/>
                <w:sz w:val="24"/>
                <w:szCs w:val="24"/>
              </w:rPr>
            </w:pPr>
            <w:r w:rsidRPr="00E8302D">
              <w:rPr>
                <w:rFonts w:asciiTheme="minorEastAsia" w:eastAsiaTheme="minorEastAsia" w:hAnsiTheme="minorEastAsia" w:hint="eastAsia"/>
                <w:sz w:val="24"/>
                <w:szCs w:val="24"/>
              </w:rPr>
              <w:t>上市公司接待人员</w:t>
            </w:r>
          </w:p>
        </w:tc>
        <w:tc>
          <w:tcPr>
            <w:tcW w:w="7229" w:type="dxa"/>
          </w:tcPr>
          <w:p w14:paraId="3821837E" w14:textId="2BBEB665" w:rsidR="00552E3E" w:rsidRPr="00E8302D" w:rsidRDefault="001305E4">
            <w:pPr>
              <w:pStyle w:val="TableParagraph"/>
              <w:ind w:left="0"/>
              <w:rPr>
                <w:rFonts w:asciiTheme="minorEastAsia" w:eastAsiaTheme="minorEastAsia" w:hAnsiTheme="minorEastAsia" w:hint="eastAsia"/>
                <w:sz w:val="24"/>
                <w:szCs w:val="24"/>
              </w:rPr>
            </w:pPr>
            <w:r w:rsidRPr="00E8302D">
              <w:rPr>
                <w:rFonts w:asciiTheme="minorEastAsia" w:eastAsiaTheme="minorEastAsia" w:hAnsiTheme="minorEastAsia" w:hint="eastAsia"/>
                <w:sz w:val="24"/>
                <w:szCs w:val="24"/>
              </w:rPr>
              <w:t>总经理方伟华，董事会秘书章琪</w:t>
            </w:r>
            <w:r w:rsidR="00552269" w:rsidRPr="00E8302D">
              <w:rPr>
                <w:rFonts w:asciiTheme="minorEastAsia" w:eastAsiaTheme="minorEastAsia" w:hAnsiTheme="minorEastAsia" w:hint="eastAsia"/>
                <w:sz w:val="24"/>
                <w:szCs w:val="24"/>
              </w:rPr>
              <w:t>，财务总监何婷茹</w:t>
            </w:r>
          </w:p>
        </w:tc>
      </w:tr>
      <w:tr w:rsidR="00E8302D" w:rsidRPr="00E8302D" w14:paraId="41889C9F" w14:textId="77777777" w:rsidTr="00042E1F">
        <w:trPr>
          <w:trHeight w:val="2337"/>
        </w:trPr>
        <w:tc>
          <w:tcPr>
            <w:tcW w:w="2127" w:type="dxa"/>
          </w:tcPr>
          <w:p w14:paraId="504BE76F" w14:textId="77A15D24" w:rsidR="00A83E0B" w:rsidRPr="00E8302D" w:rsidRDefault="00714F34" w:rsidP="00571D06">
            <w:pPr>
              <w:pStyle w:val="TableParagraph"/>
              <w:spacing w:before="67"/>
              <w:ind w:left="0"/>
              <w:rPr>
                <w:rFonts w:asciiTheme="minorEastAsia" w:eastAsiaTheme="minorEastAsia" w:hAnsiTheme="minorEastAsia" w:hint="eastAsia"/>
                <w:sz w:val="24"/>
                <w:szCs w:val="24"/>
              </w:rPr>
            </w:pPr>
            <w:r w:rsidRPr="00E8302D">
              <w:rPr>
                <w:rFonts w:asciiTheme="minorEastAsia" w:eastAsiaTheme="minorEastAsia" w:hAnsiTheme="minorEastAsia" w:hint="eastAsia"/>
                <w:sz w:val="24"/>
                <w:szCs w:val="24"/>
              </w:rPr>
              <w:t>投资者关系活动主要内容介绍</w:t>
            </w:r>
          </w:p>
        </w:tc>
        <w:tc>
          <w:tcPr>
            <w:tcW w:w="7229" w:type="dxa"/>
          </w:tcPr>
          <w:p w14:paraId="61E4D0E6" w14:textId="178390E6" w:rsidR="00552269" w:rsidRPr="00E8302D" w:rsidRDefault="00714F34" w:rsidP="00552269">
            <w:pPr>
              <w:spacing w:line="360" w:lineRule="auto"/>
              <w:rPr>
                <w:rFonts w:asciiTheme="minorEastAsia" w:eastAsiaTheme="minorEastAsia" w:hAnsiTheme="minorEastAsia" w:hint="eastAsia"/>
                <w:sz w:val="24"/>
                <w:szCs w:val="24"/>
              </w:rPr>
            </w:pPr>
            <w:r w:rsidRPr="00E8302D">
              <w:rPr>
                <w:rFonts w:asciiTheme="minorEastAsia" w:eastAsiaTheme="minorEastAsia" w:hAnsiTheme="minorEastAsia" w:hint="eastAsia"/>
                <w:sz w:val="24"/>
                <w:szCs w:val="24"/>
              </w:rPr>
              <w:t>1、</w:t>
            </w:r>
            <w:r w:rsidR="000E73B9" w:rsidRPr="00E8302D">
              <w:rPr>
                <w:rFonts w:asciiTheme="minorEastAsia" w:eastAsiaTheme="minorEastAsia" w:hAnsiTheme="minorEastAsia" w:hint="eastAsia"/>
                <w:sz w:val="24"/>
                <w:szCs w:val="24"/>
              </w:rPr>
              <w:t>公司2024年三季报已披露，</w:t>
            </w:r>
            <w:proofErr w:type="gramStart"/>
            <w:r w:rsidR="000E73B9" w:rsidRPr="00E8302D">
              <w:rPr>
                <w:rFonts w:asciiTheme="minorEastAsia" w:eastAsiaTheme="minorEastAsia" w:hAnsiTheme="minorEastAsia" w:hint="eastAsia"/>
                <w:sz w:val="24"/>
                <w:szCs w:val="24"/>
              </w:rPr>
              <w:t>请对于</w:t>
            </w:r>
            <w:proofErr w:type="gramEnd"/>
            <w:r w:rsidR="000E73B9" w:rsidRPr="00E8302D">
              <w:rPr>
                <w:rFonts w:asciiTheme="minorEastAsia" w:eastAsiaTheme="minorEastAsia" w:hAnsiTheme="minorEastAsia" w:hint="eastAsia"/>
                <w:sz w:val="24"/>
                <w:szCs w:val="24"/>
              </w:rPr>
              <w:t>公司前三季度业绩和后续下游客户端情况做简要分析。</w:t>
            </w:r>
          </w:p>
          <w:p w14:paraId="222EF913" w14:textId="44FEC365" w:rsidR="00552269" w:rsidRPr="00E8302D" w:rsidRDefault="000E73B9" w:rsidP="00552269">
            <w:pPr>
              <w:spacing w:line="360" w:lineRule="auto"/>
              <w:rPr>
                <w:rFonts w:asciiTheme="minorEastAsia" w:eastAsiaTheme="minorEastAsia" w:hAnsiTheme="minorEastAsia" w:hint="eastAsia"/>
                <w:sz w:val="24"/>
                <w:szCs w:val="24"/>
              </w:rPr>
            </w:pPr>
            <w:r w:rsidRPr="00E8302D">
              <w:rPr>
                <w:rFonts w:asciiTheme="minorEastAsia" w:eastAsiaTheme="minorEastAsia" w:hAnsiTheme="minorEastAsia" w:hint="eastAsia"/>
                <w:sz w:val="24"/>
                <w:szCs w:val="24"/>
              </w:rPr>
              <w:t>答：</w:t>
            </w:r>
            <w:r w:rsidR="007B6582" w:rsidRPr="00E8302D">
              <w:rPr>
                <w:rFonts w:asciiTheme="minorEastAsia" w:eastAsiaTheme="minorEastAsia" w:hAnsiTheme="minorEastAsia" w:hint="eastAsia"/>
                <w:sz w:val="24"/>
                <w:szCs w:val="24"/>
              </w:rPr>
              <w:t>2024年以来，</w:t>
            </w:r>
            <w:r w:rsidR="00552269" w:rsidRPr="00E8302D">
              <w:rPr>
                <w:rFonts w:asciiTheme="minorEastAsia" w:eastAsiaTheme="minorEastAsia" w:hAnsiTheme="minorEastAsia" w:hint="eastAsia"/>
                <w:sz w:val="24"/>
                <w:szCs w:val="24"/>
              </w:rPr>
              <w:t>以显示面</w:t>
            </w:r>
            <w:proofErr w:type="gramStart"/>
            <w:r w:rsidR="00552269" w:rsidRPr="00E8302D">
              <w:rPr>
                <w:rFonts w:asciiTheme="minorEastAsia" w:eastAsiaTheme="minorEastAsia" w:hAnsiTheme="minorEastAsia" w:hint="eastAsia"/>
                <w:sz w:val="24"/>
                <w:szCs w:val="24"/>
              </w:rPr>
              <w:t>板为主</w:t>
            </w:r>
            <w:proofErr w:type="gramEnd"/>
            <w:r w:rsidR="00552269" w:rsidRPr="00E8302D">
              <w:rPr>
                <w:rFonts w:asciiTheme="minorEastAsia" w:eastAsiaTheme="minorEastAsia" w:hAnsiTheme="minorEastAsia" w:hint="eastAsia"/>
                <w:sz w:val="24"/>
                <w:szCs w:val="24"/>
              </w:rPr>
              <w:t>的下游客户端</w:t>
            </w:r>
            <w:r w:rsidR="006F450D" w:rsidRPr="00E8302D">
              <w:rPr>
                <w:rFonts w:asciiTheme="minorEastAsia" w:eastAsiaTheme="minorEastAsia" w:hAnsiTheme="minorEastAsia" w:hint="eastAsia"/>
                <w:sz w:val="24"/>
                <w:szCs w:val="24"/>
              </w:rPr>
              <w:t>从规模向盈利为中心转变，</w:t>
            </w:r>
            <w:proofErr w:type="gramStart"/>
            <w:r w:rsidR="00552269" w:rsidRPr="00E8302D">
              <w:rPr>
                <w:rFonts w:asciiTheme="minorEastAsia" w:eastAsiaTheme="minorEastAsia" w:hAnsiTheme="minorEastAsia" w:hint="eastAsia"/>
                <w:sz w:val="24"/>
                <w:szCs w:val="24"/>
              </w:rPr>
              <w:t>以控产</w:t>
            </w:r>
            <w:r w:rsidRPr="00E8302D">
              <w:rPr>
                <w:rFonts w:asciiTheme="minorEastAsia" w:eastAsiaTheme="minorEastAsia" w:hAnsiTheme="minorEastAsia" w:hint="eastAsia"/>
                <w:sz w:val="24"/>
                <w:szCs w:val="24"/>
              </w:rPr>
              <w:t>稳价</w:t>
            </w:r>
            <w:proofErr w:type="gramEnd"/>
            <w:r w:rsidR="00552269" w:rsidRPr="00E8302D">
              <w:rPr>
                <w:rFonts w:asciiTheme="minorEastAsia" w:eastAsiaTheme="minorEastAsia" w:hAnsiTheme="minorEastAsia" w:hint="eastAsia"/>
                <w:sz w:val="24"/>
                <w:szCs w:val="24"/>
              </w:rPr>
              <w:t>的形式</w:t>
            </w:r>
            <w:r w:rsidRPr="00E8302D">
              <w:rPr>
                <w:rFonts w:asciiTheme="minorEastAsia" w:eastAsiaTheme="minorEastAsia" w:hAnsiTheme="minorEastAsia" w:hint="eastAsia"/>
                <w:sz w:val="24"/>
                <w:szCs w:val="24"/>
              </w:rPr>
              <w:t>使得一部分应用价格</w:t>
            </w:r>
            <w:r w:rsidR="00901E9E" w:rsidRPr="00E8302D">
              <w:rPr>
                <w:rFonts w:asciiTheme="minorEastAsia" w:eastAsiaTheme="minorEastAsia" w:hAnsiTheme="minorEastAsia" w:hint="eastAsia"/>
                <w:sz w:val="24"/>
                <w:szCs w:val="24"/>
              </w:rPr>
              <w:t>理性</w:t>
            </w:r>
            <w:r w:rsidRPr="00E8302D">
              <w:rPr>
                <w:rFonts w:asciiTheme="minorEastAsia" w:eastAsiaTheme="minorEastAsia" w:hAnsiTheme="minorEastAsia" w:hint="eastAsia"/>
                <w:sz w:val="24"/>
                <w:szCs w:val="24"/>
              </w:rPr>
              <w:t>回归，客户端的市场策略调整对上游的材料供应商有所影响，公司采取了更为灵活的价格策略，包括对部分战略客户的</w:t>
            </w:r>
            <w:r w:rsidR="00901E9E" w:rsidRPr="00E8302D">
              <w:rPr>
                <w:rFonts w:asciiTheme="minorEastAsia" w:eastAsiaTheme="minorEastAsia" w:hAnsiTheme="minorEastAsia" w:hint="eastAsia"/>
                <w:sz w:val="24"/>
                <w:szCs w:val="24"/>
              </w:rPr>
              <w:t>支持和倾斜</w:t>
            </w:r>
            <w:r w:rsidRPr="00E8302D">
              <w:rPr>
                <w:rFonts w:asciiTheme="minorEastAsia" w:eastAsiaTheme="minorEastAsia" w:hAnsiTheme="minorEastAsia" w:hint="eastAsia"/>
                <w:sz w:val="24"/>
                <w:szCs w:val="24"/>
              </w:rPr>
              <w:t>措施</w:t>
            </w:r>
            <w:r w:rsidR="006F450D" w:rsidRPr="00E8302D">
              <w:rPr>
                <w:rFonts w:asciiTheme="minorEastAsia" w:eastAsiaTheme="minorEastAsia" w:hAnsiTheme="minorEastAsia" w:hint="eastAsia"/>
                <w:sz w:val="24"/>
                <w:szCs w:val="24"/>
              </w:rPr>
              <w:t>，巩固了与战略客户的关系并支持其可持续发展，</w:t>
            </w:r>
            <w:r w:rsidRPr="00E8302D">
              <w:rPr>
                <w:rFonts w:asciiTheme="minorEastAsia" w:eastAsiaTheme="minorEastAsia" w:hAnsiTheme="minorEastAsia" w:hint="eastAsia"/>
                <w:sz w:val="24"/>
                <w:szCs w:val="24"/>
              </w:rPr>
              <w:t>公司主要产品前三季度的产销量较去年同期</w:t>
            </w:r>
            <w:r w:rsidR="006F450D" w:rsidRPr="00E8302D">
              <w:rPr>
                <w:rFonts w:asciiTheme="minorEastAsia" w:eastAsiaTheme="minorEastAsia" w:hAnsiTheme="minorEastAsia" w:hint="eastAsia"/>
                <w:sz w:val="24"/>
                <w:szCs w:val="24"/>
              </w:rPr>
              <w:t>基本持平</w:t>
            </w:r>
            <w:r w:rsidRPr="00E8302D">
              <w:rPr>
                <w:rFonts w:asciiTheme="minorEastAsia" w:eastAsiaTheme="minorEastAsia" w:hAnsiTheme="minorEastAsia" w:hint="eastAsia"/>
                <w:sz w:val="24"/>
                <w:szCs w:val="24"/>
              </w:rPr>
              <w:t>。</w:t>
            </w:r>
            <w:r w:rsidR="00C86610" w:rsidRPr="00E8302D">
              <w:rPr>
                <w:rFonts w:asciiTheme="minorEastAsia" w:eastAsiaTheme="minorEastAsia" w:hAnsiTheme="minorEastAsia" w:hint="eastAsia"/>
                <w:sz w:val="24"/>
                <w:szCs w:val="24"/>
              </w:rPr>
              <w:t>从中长期来看，</w:t>
            </w:r>
            <w:r w:rsidR="00FA3047" w:rsidRPr="00E8302D">
              <w:rPr>
                <w:rFonts w:asciiTheme="minorEastAsia" w:eastAsiaTheme="minorEastAsia" w:hAnsiTheme="minorEastAsia" w:hint="eastAsia"/>
                <w:sz w:val="24"/>
                <w:szCs w:val="24"/>
              </w:rPr>
              <w:t>随着</w:t>
            </w:r>
            <w:r w:rsidR="00C86610" w:rsidRPr="00E8302D">
              <w:rPr>
                <w:rFonts w:asciiTheme="minorEastAsia" w:eastAsiaTheme="minorEastAsia" w:hAnsiTheme="minorEastAsia" w:hint="eastAsia"/>
                <w:sz w:val="24"/>
                <w:szCs w:val="24"/>
              </w:rPr>
              <w:t>韩国面板企业逐步退出普通LCD</w:t>
            </w:r>
            <w:proofErr w:type="gramStart"/>
            <w:r w:rsidR="00C86610" w:rsidRPr="00E8302D">
              <w:rPr>
                <w:rFonts w:asciiTheme="minorEastAsia" w:eastAsiaTheme="minorEastAsia" w:hAnsiTheme="minorEastAsia" w:hint="eastAsia"/>
                <w:sz w:val="24"/>
                <w:szCs w:val="24"/>
              </w:rPr>
              <w:t>产线的</w:t>
            </w:r>
            <w:proofErr w:type="gramEnd"/>
            <w:r w:rsidR="00C86610" w:rsidRPr="00E8302D">
              <w:rPr>
                <w:rFonts w:asciiTheme="minorEastAsia" w:eastAsiaTheme="minorEastAsia" w:hAnsiTheme="minorEastAsia" w:hint="eastAsia"/>
                <w:sz w:val="24"/>
                <w:szCs w:val="24"/>
              </w:rPr>
              <w:t>运营，中国大陆面板行业的</w:t>
            </w:r>
            <w:proofErr w:type="gramStart"/>
            <w:r w:rsidR="00C86610" w:rsidRPr="00E8302D">
              <w:rPr>
                <w:rFonts w:asciiTheme="minorEastAsia" w:eastAsiaTheme="minorEastAsia" w:hAnsiTheme="minorEastAsia" w:hint="eastAsia"/>
                <w:sz w:val="24"/>
                <w:szCs w:val="24"/>
              </w:rPr>
              <w:t>市占率和</w:t>
            </w:r>
            <w:proofErr w:type="gramEnd"/>
            <w:r w:rsidR="00C86610" w:rsidRPr="00E8302D">
              <w:rPr>
                <w:rFonts w:asciiTheme="minorEastAsia" w:eastAsiaTheme="minorEastAsia" w:hAnsiTheme="minorEastAsia" w:hint="eastAsia"/>
                <w:sz w:val="24"/>
                <w:szCs w:val="24"/>
              </w:rPr>
              <w:t>规模产量之和持续稳居全球首位，</w:t>
            </w:r>
            <w:r w:rsidR="005207E7" w:rsidRPr="00E8302D">
              <w:rPr>
                <w:rFonts w:asciiTheme="minorEastAsia" w:eastAsiaTheme="minorEastAsia" w:hAnsiTheme="minorEastAsia" w:hint="eastAsia"/>
                <w:sz w:val="24"/>
                <w:szCs w:val="24"/>
              </w:rPr>
              <w:t>产业集中度进一步提升的格局改善及需求端的大尺寸化趋势，推动主要产品价格合理回升；中小尺寸领域，OLED 渗透率提升和新技术迭代为显示价值提升提供机会，面板行业逐步回暖</w:t>
            </w:r>
            <w:r w:rsidR="00C86610" w:rsidRPr="00E8302D">
              <w:rPr>
                <w:rFonts w:asciiTheme="minorEastAsia" w:eastAsiaTheme="minorEastAsia" w:hAnsiTheme="minorEastAsia" w:hint="eastAsia"/>
                <w:sz w:val="24"/>
                <w:szCs w:val="24"/>
              </w:rPr>
              <w:t>，</w:t>
            </w:r>
            <w:r w:rsidR="005207E7" w:rsidRPr="00E8302D">
              <w:rPr>
                <w:rFonts w:asciiTheme="minorEastAsia" w:eastAsiaTheme="minorEastAsia" w:hAnsiTheme="minorEastAsia" w:hint="eastAsia"/>
                <w:sz w:val="24"/>
                <w:szCs w:val="24"/>
              </w:rPr>
              <w:t>有利于</w:t>
            </w:r>
            <w:r w:rsidR="00C86610" w:rsidRPr="00E8302D">
              <w:rPr>
                <w:rFonts w:asciiTheme="minorEastAsia" w:eastAsiaTheme="minorEastAsia" w:hAnsiTheme="minorEastAsia" w:hint="eastAsia"/>
                <w:sz w:val="24"/>
                <w:szCs w:val="24"/>
              </w:rPr>
              <w:t>产业链上下游</w:t>
            </w:r>
            <w:r w:rsidR="005207E7" w:rsidRPr="00E8302D">
              <w:rPr>
                <w:rFonts w:asciiTheme="minorEastAsia" w:eastAsiaTheme="minorEastAsia" w:hAnsiTheme="minorEastAsia" w:hint="eastAsia"/>
                <w:sz w:val="24"/>
                <w:szCs w:val="24"/>
              </w:rPr>
              <w:t>的持续健康发展</w:t>
            </w:r>
            <w:r w:rsidR="00552269" w:rsidRPr="00E8302D">
              <w:rPr>
                <w:rFonts w:asciiTheme="minorEastAsia" w:eastAsiaTheme="minorEastAsia" w:hAnsiTheme="minorEastAsia"/>
                <w:sz w:val="24"/>
                <w:szCs w:val="24"/>
              </w:rPr>
              <w:t>。</w:t>
            </w:r>
          </w:p>
          <w:p w14:paraId="7F16087E" w14:textId="77777777" w:rsidR="00552269" w:rsidRPr="00E8302D" w:rsidRDefault="00552269" w:rsidP="00552269">
            <w:pPr>
              <w:spacing w:line="360" w:lineRule="auto"/>
              <w:rPr>
                <w:rFonts w:asciiTheme="minorEastAsia" w:eastAsiaTheme="minorEastAsia" w:hAnsiTheme="minorEastAsia" w:hint="eastAsia"/>
                <w:sz w:val="24"/>
                <w:szCs w:val="24"/>
              </w:rPr>
            </w:pPr>
          </w:p>
          <w:p w14:paraId="0B50CBA1" w14:textId="5512DB8D" w:rsidR="00552269" w:rsidRPr="00E8302D" w:rsidRDefault="005207E7" w:rsidP="00552269">
            <w:pPr>
              <w:spacing w:line="360" w:lineRule="auto"/>
              <w:rPr>
                <w:rFonts w:asciiTheme="minorEastAsia" w:eastAsiaTheme="minorEastAsia" w:hAnsiTheme="minorEastAsia" w:hint="eastAsia"/>
                <w:sz w:val="24"/>
                <w:szCs w:val="24"/>
              </w:rPr>
            </w:pPr>
            <w:r w:rsidRPr="00E8302D">
              <w:rPr>
                <w:rFonts w:asciiTheme="minorEastAsia" w:eastAsiaTheme="minorEastAsia" w:hAnsiTheme="minorEastAsia" w:hint="eastAsia"/>
                <w:sz w:val="24"/>
                <w:szCs w:val="24"/>
              </w:rPr>
              <w:t>2、</w:t>
            </w:r>
            <w:r w:rsidR="00D614A0" w:rsidRPr="00E8302D">
              <w:rPr>
                <w:rFonts w:asciiTheme="minorEastAsia" w:eastAsiaTheme="minorEastAsia" w:hAnsiTheme="minorEastAsia" w:hint="eastAsia"/>
                <w:sz w:val="24"/>
                <w:szCs w:val="24"/>
              </w:rPr>
              <w:t>请问</w:t>
            </w:r>
            <w:r w:rsidRPr="00E8302D">
              <w:rPr>
                <w:rFonts w:asciiTheme="minorEastAsia" w:eastAsiaTheme="minorEastAsia" w:hAnsiTheme="minorEastAsia" w:hint="eastAsia"/>
                <w:sz w:val="24"/>
                <w:szCs w:val="24"/>
              </w:rPr>
              <w:t>公司产品在半导体领域应用的情况如何？</w:t>
            </w:r>
            <w:r w:rsidR="00584078" w:rsidRPr="00E8302D">
              <w:rPr>
                <w:rFonts w:asciiTheme="minorEastAsia" w:eastAsiaTheme="minorEastAsia" w:hAnsiTheme="minorEastAsia" w:hint="eastAsia"/>
                <w:sz w:val="24"/>
                <w:szCs w:val="24"/>
              </w:rPr>
              <w:t xml:space="preserve"> </w:t>
            </w:r>
          </w:p>
          <w:p w14:paraId="60B85727" w14:textId="56855F78" w:rsidR="00584078" w:rsidRPr="00E8302D" w:rsidRDefault="005207E7" w:rsidP="00552269">
            <w:pPr>
              <w:spacing w:line="360" w:lineRule="auto"/>
              <w:rPr>
                <w:rFonts w:asciiTheme="minorEastAsia" w:eastAsiaTheme="minorEastAsia" w:hAnsiTheme="minorEastAsia" w:hint="eastAsia"/>
                <w:sz w:val="24"/>
                <w:szCs w:val="24"/>
              </w:rPr>
            </w:pPr>
            <w:r w:rsidRPr="00E8302D">
              <w:rPr>
                <w:rFonts w:asciiTheme="minorEastAsia" w:eastAsiaTheme="minorEastAsia" w:hAnsiTheme="minorEastAsia" w:hint="eastAsia"/>
                <w:sz w:val="24"/>
                <w:szCs w:val="24"/>
              </w:rPr>
              <w:t>答：</w:t>
            </w:r>
            <w:r w:rsidR="00552269" w:rsidRPr="00E8302D">
              <w:rPr>
                <w:rFonts w:asciiTheme="minorEastAsia" w:eastAsiaTheme="minorEastAsia" w:hAnsiTheme="minorEastAsia" w:hint="eastAsia"/>
                <w:sz w:val="24"/>
                <w:szCs w:val="24"/>
              </w:rPr>
              <w:t>公司</w:t>
            </w:r>
            <w:r w:rsidRPr="00E8302D">
              <w:rPr>
                <w:rFonts w:asciiTheme="minorEastAsia" w:eastAsiaTheme="minorEastAsia" w:hAnsiTheme="minorEastAsia" w:hint="eastAsia"/>
                <w:sz w:val="24"/>
                <w:szCs w:val="24"/>
              </w:rPr>
              <w:t>半导体用显影液和Thinner稀释液已在成都</w:t>
            </w:r>
            <w:r w:rsidR="00557830" w:rsidRPr="00E8302D">
              <w:rPr>
                <w:rFonts w:asciiTheme="minorEastAsia" w:eastAsiaTheme="minorEastAsia" w:hAnsiTheme="minorEastAsia" w:hint="eastAsia"/>
                <w:sz w:val="24"/>
                <w:szCs w:val="24"/>
              </w:rPr>
              <w:t>奕成集成电路有限公司量供，</w:t>
            </w:r>
            <w:r w:rsidR="004977B4" w:rsidRPr="00E8302D">
              <w:rPr>
                <w:rFonts w:asciiTheme="minorEastAsia" w:eastAsiaTheme="minorEastAsia" w:hAnsiTheme="minorEastAsia"/>
                <w:sz w:val="24"/>
                <w:szCs w:val="24"/>
              </w:rPr>
              <w:t>公司承接的省级项目浙江省“领雁”研发攻关计划项目-“先进半导体材料中光刻胶配套高纯显影液的技术研发”，目前已完成项目技术开发验证和产业化应用测试，相关产品</w:t>
            </w:r>
            <w:proofErr w:type="gramStart"/>
            <w:r w:rsidR="004977B4" w:rsidRPr="00E8302D">
              <w:rPr>
                <w:rFonts w:asciiTheme="minorEastAsia" w:eastAsiaTheme="minorEastAsia" w:hAnsiTheme="minorEastAsia"/>
                <w:sz w:val="24"/>
                <w:szCs w:val="24"/>
              </w:rPr>
              <w:t>已量供导入</w:t>
            </w:r>
            <w:proofErr w:type="gramEnd"/>
            <w:r w:rsidR="004977B4" w:rsidRPr="00E8302D">
              <w:rPr>
                <w:rFonts w:asciiTheme="minorEastAsia" w:eastAsiaTheme="minorEastAsia" w:hAnsiTheme="minorEastAsia"/>
                <w:sz w:val="24"/>
                <w:szCs w:val="24"/>
              </w:rPr>
              <w:t>半导体功率器件领域的头部企业，进一步拓宽在该领域的应用</w:t>
            </w:r>
            <w:r w:rsidR="004977B4" w:rsidRPr="00E8302D">
              <w:rPr>
                <w:rFonts w:asciiTheme="minorEastAsia" w:eastAsiaTheme="minorEastAsia" w:hAnsiTheme="minorEastAsia" w:hint="eastAsia"/>
                <w:sz w:val="24"/>
                <w:szCs w:val="24"/>
              </w:rPr>
              <w:t>。</w:t>
            </w:r>
            <w:r w:rsidR="00584078" w:rsidRPr="00E8302D">
              <w:rPr>
                <w:rFonts w:asciiTheme="minorEastAsia" w:eastAsiaTheme="minorEastAsia" w:hAnsiTheme="minorEastAsia"/>
                <w:sz w:val="24"/>
                <w:szCs w:val="24"/>
              </w:rPr>
              <w:t>公司利用</w:t>
            </w:r>
            <w:r w:rsidR="00584078" w:rsidRPr="00E8302D">
              <w:rPr>
                <w:rFonts w:asciiTheme="minorEastAsia" w:eastAsiaTheme="minorEastAsia" w:hAnsiTheme="minorEastAsia"/>
                <w:sz w:val="24"/>
                <w:szCs w:val="24"/>
              </w:rPr>
              <w:lastRenderedPageBreak/>
              <w:t>下游</w:t>
            </w:r>
            <w:proofErr w:type="gramStart"/>
            <w:r w:rsidR="00584078" w:rsidRPr="00E8302D">
              <w:rPr>
                <w:rFonts w:asciiTheme="minorEastAsia" w:eastAsiaTheme="minorEastAsia" w:hAnsiTheme="minorEastAsia"/>
                <w:sz w:val="24"/>
                <w:szCs w:val="24"/>
              </w:rPr>
              <w:t>客户端产线产能</w:t>
            </w:r>
            <w:proofErr w:type="gramEnd"/>
            <w:r w:rsidR="00584078" w:rsidRPr="00E8302D">
              <w:rPr>
                <w:rFonts w:asciiTheme="minorEastAsia" w:eastAsiaTheme="minorEastAsia" w:hAnsiTheme="minorEastAsia"/>
                <w:sz w:val="24"/>
                <w:szCs w:val="24"/>
              </w:rPr>
              <w:t>调整时机，力推新产品立项及</w:t>
            </w:r>
            <w:proofErr w:type="gramStart"/>
            <w:r w:rsidR="00584078" w:rsidRPr="00E8302D">
              <w:rPr>
                <w:rFonts w:asciiTheme="minorEastAsia" w:eastAsiaTheme="minorEastAsia" w:hAnsiTheme="minorEastAsia"/>
                <w:sz w:val="24"/>
                <w:szCs w:val="24"/>
              </w:rPr>
              <w:t>产线测试</w:t>
            </w:r>
            <w:proofErr w:type="gramEnd"/>
            <w:r w:rsidR="00584078" w:rsidRPr="00E8302D">
              <w:rPr>
                <w:rFonts w:asciiTheme="minorEastAsia" w:eastAsiaTheme="minorEastAsia" w:hAnsiTheme="minorEastAsia"/>
                <w:sz w:val="24"/>
                <w:szCs w:val="24"/>
              </w:rPr>
              <w:t>和导入</w:t>
            </w:r>
            <w:r w:rsidR="00584078" w:rsidRPr="00E8302D">
              <w:rPr>
                <w:rFonts w:asciiTheme="minorEastAsia" w:eastAsiaTheme="minorEastAsia" w:hAnsiTheme="minorEastAsia" w:hint="eastAsia"/>
                <w:sz w:val="24"/>
                <w:szCs w:val="24"/>
              </w:rPr>
              <w:t>，目前公司主要产品在多家下游半导体企业密集测试中。后续</w:t>
            </w:r>
            <w:proofErr w:type="gramStart"/>
            <w:r w:rsidR="00584078" w:rsidRPr="00E8302D">
              <w:rPr>
                <w:rFonts w:asciiTheme="minorEastAsia" w:eastAsiaTheme="minorEastAsia" w:hAnsiTheme="minorEastAsia" w:hint="eastAsia"/>
                <w:sz w:val="24"/>
                <w:szCs w:val="24"/>
              </w:rPr>
              <w:t>进展请</w:t>
            </w:r>
            <w:proofErr w:type="gramEnd"/>
            <w:r w:rsidR="00584078" w:rsidRPr="00E8302D">
              <w:rPr>
                <w:rFonts w:asciiTheme="minorEastAsia" w:eastAsiaTheme="minorEastAsia" w:hAnsiTheme="minorEastAsia" w:hint="eastAsia"/>
                <w:sz w:val="24"/>
                <w:szCs w:val="24"/>
              </w:rPr>
              <w:t>关注公司披露的定期报告和临时公告相关内容。</w:t>
            </w:r>
          </w:p>
          <w:p w14:paraId="6C468437" w14:textId="77777777" w:rsidR="00584078" w:rsidRPr="00E8302D" w:rsidRDefault="00584078" w:rsidP="00552269">
            <w:pPr>
              <w:spacing w:line="360" w:lineRule="auto"/>
              <w:rPr>
                <w:rFonts w:asciiTheme="minorEastAsia" w:eastAsiaTheme="minorEastAsia" w:hAnsiTheme="minorEastAsia" w:hint="eastAsia"/>
                <w:sz w:val="24"/>
                <w:szCs w:val="24"/>
              </w:rPr>
            </w:pPr>
          </w:p>
          <w:p w14:paraId="2344DB46" w14:textId="23361286" w:rsidR="00584078" w:rsidRPr="00E8302D" w:rsidRDefault="00584078" w:rsidP="00552269">
            <w:pPr>
              <w:spacing w:line="360" w:lineRule="auto"/>
              <w:rPr>
                <w:rFonts w:asciiTheme="minorEastAsia" w:eastAsiaTheme="minorEastAsia" w:hAnsiTheme="minorEastAsia" w:hint="eastAsia"/>
                <w:sz w:val="24"/>
                <w:szCs w:val="24"/>
              </w:rPr>
            </w:pPr>
            <w:r w:rsidRPr="00E8302D">
              <w:rPr>
                <w:rFonts w:asciiTheme="minorEastAsia" w:eastAsiaTheme="minorEastAsia" w:hAnsiTheme="minorEastAsia" w:hint="eastAsia"/>
                <w:sz w:val="24"/>
                <w:szCs w:val="24"/>
              </w:rPr>
              <w:t>3、</w:t>
            </w:r>
            <w:r w:rsidR="00D614A0" w:rsidRPr="00E8302D">
              <w:rPr>
                <w:rFonts w:asciiTheme="minorEastAsia" w:eastAsiaTheme="minorEastAsia" w:hAnsiTheme="minorEastAsia" w:hint="eastAsia"/>
                <w:sz w:val="24"/>
                <w:szCs w:val="24"/>
              </w:rPr>
              <w:t>请问</w:t>
            </w:r>
            <w:r w:rsidRPr="00E8302D">
              <w:rPr>
                <w:rFonts w:asciiTheme="minorEastAsia" w:eastAsiaTheme="minorEastAsia" w:hAnsiTheme="minorEastAsia" w:hint="eastAsia"/>
                <w:sz w:val="24"/>
                <w:szCs w:val="24"/>
              </w:rPr>
              <w:t>公司在手的研发项目进展如何？何时</w:t>
            </w:r>
            <w:r w:rsidR="00D614A0" w:rsidRPr="00E8302D">
              <w:rPr>
                <w:rFonts w:asciiTheme="minorEastAsia" w:eastAsiaTheme="minorEastAsia" w:hAnsiTheme="minorEastAsia" w:hint="eastAsia"/>
                <w:sz w:val="24"/>
                <w:szCs w:val="24"/>
              </w:rPr>
              <w:t>能</w:t>
            </w:r>
            <w:r w:rsidRPr="00E8302D">
              <w:rPr>
                <w:rFonts w:asciiTheme="minorEastAsia" w:eastAsiaTheme="minorEastAsia" w:hAnsiTheme="minorEastAsia" w:hint="eastAsia"/>
                <w:sz w:val="24"/>
                <w:szCs w:val="24"/>
              </w:rPr>
              <w:t>在半导体IC领域</w:t>
            </w:r>
            <w:r w:rsidR="00D614A0" w:rsidRPr="00E8302D">
              <w:rPr>
                <w:rFonts w:asciiTheme="minorEastAsia" w:eastAsiaTheme="minorEastAsia" w:hAnsiTheme="minorEastAsia" w:hint="eastAsia"/>
                <w:sz w:val="24"/>
                <w:szCs w:val="24"/>
              </w:rPr>
              <w:t>形成量供？</w:t>
            </w:r>
          </w:p>
          <w:p w14:paraId="35A08AB9" w14:textId="5A356986" w:rsidR="00552269" w:rsidRPr="00E8302D" w:rsidRDefault="00584078" w:rsidP="00552269">
            <w:pPr>
              <w:spacing w:line="360" w:lineRule="auto"/>
              <w:rPr>
                <w:rFonts w:asciiTheme="minorEastAsia" w:eastAsiaTheme="minorEastAsia" w:hAnsiTheme="minorEastAsia" w:hint="eastAsia"/>
                <w:sz w:val="24"/>
                <w:szCs w:val="24"/>
                <w:lang w:val="en-US"/>
              </w:rPr>
            </w:pPr>
            <w:r w:rsidRPr="00E8302D">
              <w:rPr>
                <w:rFonts w:asciiTheme="minorEastAsia" w:eastAsiaTheme="minorEastAsia" w:hAnsiTheme="minorEastAsia" w:hint="eastAsia"/>
                <w:sz w:val="24"/>
                <w:szCs w:val="24"/>
              </w:rPr>
              <w:t>答：公司承接的国家科技重大专项项目课题——“光刻胶用显影液（极大规模集成电路用）”项目，已通过科技部的项目，进一步增强了公司的研发创新能力，提升公司产品品质，</w:t>
            </w:r>
            <w:r w:rsidRPr="00E8302D">
              <w:rPr>
                <w:rFonts w:asciiTheme="minorEastAsia" w:eastAsiaTheme="minorEastAsia" w:hAnsiTheme="minorEastAsia"/>
                <w:sz w:val="24"/>
                <w:szCs w:val="24"/>
                <w:lang w:val="en-US"/>
              </w:rPr>
              <w:t>公司将在该项目的科技成果基础上，推动</w:t>
            </w:r>
            <w:r w:rsidRPr="00E8302D">
              <w:rPr>
                <w:rFonts w:asciiTheme="minorEastAsia" w:eastAsiaTheme="minorEastAsia" w:hAnsiTheme="minorEastAsia" w:hint="eastAsia"/>
                <w:sz w:val="24"/>
                <w:szCs w:val="24"/>
                <w:lang w:val="en-US"/>
              </w:rPr>
              <w:t>公司产品</w:t>
            </w:r>
            <w:r w:rsidRPr="00E8302D">
              <w:rPr>
                <w:rFonts w:asciiTheme="minorEastAsia" w:eastAsiaTheme="minorEastAsia" w:hAnsiTheme="minorEastAsia"/>
                <w:sz w:val="24"/>
                <w:szCs w:val="24"/>
                <w:lang w:val="en-US"/>
              </w:rPr>
              <w:t>在极大规模集成电路半导体企业的产业化运用和</w:t>
            </w:r>
            <w:r w:rsidR="00D614A0" w:rsidRPr="00E8302D">
              <w:rPr>
                <w:rFonts w:asciiTheme="minorEastAsia" w:eastAsiaTheme="minorEastAsia" w:hAnsiTheme="minorEastAsia" w:hint="eastAsia"/>
                <w:sz w:val="24"/>
                <w:szCs w:val="24"/>
                <w:lang w:val="en-US"/>
              </w:rPr>
              <w:t>推广</w:t>
            </w:r>
            <w:r w:rsidRPr="00E8302D">
              <w:rPr>
                <w:rFonts w:asciiTheme="minorEastAsia" w:eastAsiaTheme="minorEastAsia" w:hAnsiTheme="minorEastAsia" w:hint="eastAsia"/>
                <w:sz w:val="24"/>
                <w:szCs w:val="24"/>
              </w:rPr>
              <w:t>。</w:t>
            </w:r>
            <w:r w:rsidR="00D614A0" w:rsidRPr="00E8302D">
              <w:rPr>
                <w:rFonts w:asciiTheme="minorEastAsia" w:eastAsiaTheme="minorEastAsia" w:hAnsiTheme="minorEastAsia" w:hint="eastAsia"/>
                <w:sz w:val="24"/>
                <w:szCs w:val="24"/>
              </w:rPr>
              <w:t>公司承接的工信部“集成电路制造产线零部件、材料和关键设备关键材料研发及产业化验证项目”，目前已进入验收阶段。</w:t>
            </w:r>
            <w:r w:rsidR="00552269" w:rsidRPr="00E8302D">
              <w:rPr>
                <w:rFonts w:asciiTheme="minorEastAsia" w:eastAsiaTheme="minorEastAsia" w:hAnsiTheme="minorEastAsia" w:hint="eastAsia"/>
                <w:sz w:val="24"/>
                <w:szCs w:val="24"/>
              </w:rPr>
              <w:t>公司</w:t>
            </w:r>
            <w:r w:rsidR="00D614A0" w:rsidRPr="00E8302D">
              <w:rPr>
                <w:rFonts w:asciiTheme="minorEastAsia" w:eastAsiaTheme="minorEastAsia" w:hAnsiTheme="minorEastAsia" w:hint="eastAsia"/>
                <w:sz w:val="24"/>
                <w:szCs w:val="24"/>
              </w:rPr>
              <w:t>承担多个国家级研发项目和课题，不断提升公司的研发创新能力，通过前述项目和课题，增强了与下游客户协调沟通，提升</w:t>
            </w:r>
            <w:proofErr w:type="gramStart"/>
            <w:r w:rsidR="00D614A0" w:rsidRPr="00E8302D">
              <w:rPr>
                <w:rFonts w:asciiTheme="minorEastAsia" w:eastAsiaTheme="minorEastAsia" w:hAnsiTheme="minorEastAsia" w:hint="eastAsia"/>
                <w:sz w:val="24"/>
                <w:szCs w:val="24"/>
              </w:rPr>
              <w:t>客户产线的</w:t>
            </w:r>
            <w:proofErr w:type="gramEnd"/>
            <w:r w:rsidR="00D614A0" w:rsidRPr="00E8302D">
              <w:rPr>
                <w:rFonts w:asciiTheme="minorEastAsia" w:eastAsiaTheme="minorEastAsia" w:hAnsiTheme="minorEastAsia" w:hint="eastAsia"/>
                <w:sz w:val="24"/>
                <w:szCs w:val="24"/>
              </w:rPr>
              <w:t>定制化服务能力，为后续公司产品的产业化运用和推广打下坚实基础</w:t>
            </w:r>
            <w:r w:rsidR="004B3293" w:rsidRPr="00E8302D">
              <w:rPr>
                <w:rFonts w:asciiTheme="minorEastAsia" w:eastAsiaTheme="minorEastAsia" w:hAnsiTheme="minorEastAsia" w:hint="eastAsia"/>
                <w:sz w:val="24"/>
                <w:szCs w:val="24"/>
              </w:rPr>
              <w:t>。</w:t>
            </w:r>
          </w:p>
          <w:p w14:paraId="6AF6ADA0" w14:textId="77777777" w:rsidR="00552269" w:rsidRPr="00E8302D" w:rsidRDefault="00552269" w:rsidP="00552269">
            <w:pPr>
              <w:spacing w:line="360" w:lineRule="auto"/>
              <w:rPr>
                <w:rFonts w:asciiTheme="minorEastAsia" w:eastAsiaTheme="minorEastAsia" w:hAnsiTheme="minorEastAsia" w:hint="eastAsia"/>
                <w:sz w:val="24"/>
                <w:szCs w:val="24"/>
              </w:rPr>
            </w:pPr>
          </w:p>
          <w:p w14:paraId="146FCBD6" w14:textId="00840CC2" w:rsidR="00552269" w:rsidRPr="00E8302D" w:rsidRDefault="00D614A0" w:rsidP="00552269">
            <w:pPr>
              <w:spacing w:line="360" w:lineRule="auto"/>
              <w:rPr>
                <w:rFonts w:asciiTheme="minorEastAsia" w:eastAsiaTheme="minorEastAsia" w:hAnsiTheme="minorEastAsia" w:hint="eastAsia"/>
                <w:sz w:val="24"/>
                <w:szCs w:val="24"/>
              </w:rPr>
            </w:pPr>
            <w:r w:rsidRPr="00E8302D">
              <w:rPr>
                <w:rFonts w:asciiTheme="minorEastAsia" w:eastAsiaTheme="minorEastAsia" w:hAnsiTheme="minorEastAsia" w:hint="eastAsia"/>
                <w:sz w:val="24"/>
                <w:szCs w:val="24"/>
              </w:rPr>
              <w:t>4、</w:t>
            </w:r>
            <w:r w:rsidR="00961334" w:rsidRPr="00E8302D">
              <w:rPr>
                <w:rFonts w:asciiTheme="minorEastAsia" w:eastAsiaTheme="minorEastAsia" w:hAnsiTheme="minorEastAsia" w:hint="eastAsia"/>
                <w:sz w:val="24"/>
                <w:szCs w:val="24"/>
              </w:rPr>
              <w:t>请问</w:t>
            </w:r>
            <w:r w:rsidRPr="00E8302D">
              <w:rPr>
                <w:rFonts w:asciiTheme="minorEastAsia" w:eastAsiaTheme="minorEastAsia" w:hAnsiTheme="minorEastAsia" w:hint="eastAsia"/>
                <w:sz w:val="24"/>
                <w:szCs w:val="24"/>
              </w:rPr>
              <w:t>公司</w:t>
            </w:r>
            <w:r w:rsidR="00961334" w:rsidRPr="00E8302D">
              <w:rPr>
                <w:rFonts w:asciiTheme="minorEastAsia" w:eastAsiaTheme="minorEastAsia" w:hAnsiTheme="minorEastAsia" w:hint="eastAsia"/>
                <w:sz w:val="24"/>
                <w:szCs w:val="24"/>
              </w:rPr>
              <w:t>显影液</w:t>
            </w:r>
            <w:r w:rsidRPr="00E8302D">
              <w:rPr>
                <w:rFonts w:asciiTheme="minorEastAsia" w:eastAsiaTheme="minorEastAsia" w:hAnsiTheme="minorEastAsia" w:hint="eastAsia"/>
                <w:sz w:val="24"/>
                <w:szCs w:val="24"/>
              </w:rPr>
              <w:t>在</w:t>
            </w:r>
            <w:r w:rsidR="00961334" w:rsidRPr="00E8302D">
              <w:rPr>
                <w:rFonts w:asciiTheme="minorEastAsia" w:eastAsiaTheme="minorEastAsia" w:hAnsiTheme="minorEastAsia" w:hint="eastAsia"/>
                <w:sz w:val="24"/>
                <w:szCs w:val="24"/>
              </w:rPr>
              <w:t>LCD和OLED使用量对比情况？其他产品在</w:t>
            </w:r>
            <w:r w:rsidRPr="00E8302D">
              <w:rPr>
                <w:rFonts w:asciiTheme="minorEastAsia" w:eastAsiaTheme="minorEastAsia" w:hAnsiTheme="minorEastAsia" w:hint="eastAsia"/>
                <w:sz w:val="24"/>
                <w:szCs w:val="24"/>
              </w:rPr>
              <w:t>下游客户的</w:t>
            </w:r>
            <w:r w:rsidR="00961334" w:rsidRPr="00E8302D">
              <w:rPr>
                <w:rFonts w:asciiTheme="minorEastAsia" w:eastAsiaTheme="minorEastAsia" w:hAnsiTheme="minorEastAsia" w:hint="eastAsia"/>
                <w:sz w:val="24"/>
                <w:szCs w:val="24"/>
              </w:rPr>
              <w:t>覆盖情况如何？</w:t>
            </w:r>
          </w:p>
          <w:p w14:paraId="5C450975" w14:textId="55AC720F" w:rsidR="003575D7" w:rsidRPr="00E8302D" w:rsidRDefault="00D614A0" w:rsidP="00552269">
            <w:pPr>
              <w:spacing w:line="360" w:lineRule="auto"/>
              <w:rPr>
                <w:rFonts w:asciiTheme="minorEastAsia" w:eastAsiaTheme="minorEastAsia" w:hAnsiTheme="minorEastAsia" w:hint="eastAsia"/>
                <w:sz w:val="24"/>
                <w:szCs w:val="24"/>
              </w:rPr>
            </w:pPr>
            <w:r w:rsidRPr="00E8302D">
              <w:rPr>
                <w:rFonts w:asciiTheme="minorEastAsia" w:eastAsiaTheme="minorEastAsia" w:hAnsiTheme="minorEastAsia" w:hint="eastAsia"/>
                <w:sz w:val="24"/>
                <w:szCs w:val="24"/>
              </w:rPr>
              <w:t>答：</w:t>
            </w:r>
            <w:r w:rsidR="00961334" w:rsidRPr="00E8302D">
              <w:rPr>
                <w:rFonts w:asciiTheme="minorEastAsia" w:eastAsiaTheme="minorEastAsia" w:hAnsiTheme="minorEastAsia" w:hint="eastAsia"/>
                <w:sz w:val="24"/>
                <w:szCs w:val="24"/>
              </w:rPr>
              <w:t>在同等单位面积下，一般来讲OLED使用量相较LCD的使用量会更多，具体的比例，因下游客户的生产工艺不同而各不相同。</w:t>
            </w:r>
            <w:r w:rsidR="00571D06" w:rsidRPr="00E8302D">
              <w:rPr>
                <w:rFonts w:asciiTheme="minorEastAsia" w:eastAsiaTheme="minorEastAsia" w:hAnsiTheme="minorEastAsia" w:hint="eastAsia"/>
                <w:sz w:val="24"/>
                <w:szCs w:val="24"/>
              </w:rPr>
              <w:t>公司在保持核心产品TMAH显影液市场优势地位的同时，对剥离液、蚀刻液等新产品均有布局并不断推进。公司产品</w:t>
            </w:r>
            <w:r w:rsidR="00571D06" w:rsidRPr="00E8302D">
              <w:rPr>
                <w:rFonts w:asciiTheme="minorEastAsia" w:eastAsiaTheme="minorEastAsia" w:hAnsiTheme="minorEastAsia"/>
                <w:sz w:val="24"/>
                <w:szCs w:val="24"/>
              </w:rPr>
              <w:t>含氟类缓冲氧化蚀刻液（BOE蚀刻液）已在京东方、维信诺和天马微电子等龙头客户实现量供</w:t>
            </w:r>
            <w:r w:rsidR="00571D06" w:rsidRPr="00E8302D">
              <w:rPr>
                <w:rFonts w:asciiTheme="minorEastAsia" w:eastAsiaTheme="minorEastAsia" w:hAnsiTheme="minorEastAsia" w:hint="eastAsia"/>
                <w:sz w:val="24"/>
                <w:szCs w:val="24"/>
              </w:rPr>
              <w:t>；剥离</w:t>
            </w:r>
            <w:proofErr w:type="gramStart"/>
            <w:r w:rsidR="00571D06" w:rsidRPr="00E8302D">
              <w:rPr>
                <w:rFonts w:asciiTheme="minorEastAsia" w:eastAsiaTheme="minorEastAsia" w:hAnsiTheme="minorEastAsia" w:hint="eastAsia"/>
                <w:sz w:val="24"/>
                <w:szCs w:val="24"/>
              </w:rPr>
              <w:t>液目前</w:t>
            </w:r>
            <w:proofErr w:type="gramEnd"/>
            <w:r w:rsidR="00571D06" w:rsidRPr="00E8302D">
              <w:rPr>
                <w:rFonts w:asciiTheme="minorEastAsia" w:eastAsiaTheme="minorEastAsia" w:hAnsiTheme="minorEastAsia" w:hint="eastAsia"/>
                <w:sz w:val="24"/>
                <w:szCs w:val="24"/>
              </w:rPr>
              <w:t>已在维信诺</w:t>
            </w:r>
            <w:r w:rsidR="003575D7" w:rsidRPr="00E8302D">
              <w:rPr>
                <w:rFonts w:asciiTheme="minorEastAsia" w:eastAsiaTheme="minorEastAsia" w:hAnsiTheme="minorEastAsia" w:hint="eastAsia"/>
                <w:sz w:val="24"/>
                <w:szCs w:val="24"/>
              </w:rPr>
              <w:t>（固安）工厂、</w:t>
            </w:r>
            <w:r w:rsidR="00571D06" w:rsidRPr="00E8302D">
              <w:rPr>
                <w:rFonts w:asciiTheme="minorEastAsia" w:eastAsiaTheme="minorEastAsia" w:hAnsiTheme="minorEastAsia" w:hint="eastAsia"/>
                <w:sz w:val="24"/>
                <w:szCs w:val="24"/>
              </w:rPr>
              <w:t>华星光电T3</w:t>
            </w:r>
            <w:r w:rsidR="003575D7" w:rsidRPr="00E8302D">
              <w:rPr>
                <w:rFonts w:asciiTheme="minorEastAsia" w:eastAsiaTheme="minorEastAsia" w:hAnsiTheme="minorEastAsia" w:hint="eastAsia"/>
                <w:sz w:val="24"/>
                <w:szCs w:val="24"/>
              </w:rPr>
              <w:t>和</w:t>
            </w:r>
            <w:r w:rsidR="00571D06" w:rsidRPr="00E8302D">
              <w:rPr>
                <w:rFonts w:asciiTheme="minorEastAsia" w:eastAsiaTheme="minorEastAsia" w:hAnsiTheme="minorEastAsia" w:hint="eastAsia"/>
                <w:sz w:val="24"/>
                <w:szCs w:val="24"/>
              </w:rPr>
              <w:t>T5工厂</w:t>
            </w:r>
            <w:r w:rsidR="003575D7" w:rsidRPr="00E8302D">
              <w:rPr>
                <w:rFonts w:asciiTheme="minorEastAsia" w:eastAsiaTheme="minorEastAsia" w:hAnsiTheme="minorEastAsia" w:hint="eastAsia"/>
                <w:sz w:val="24"/>
                <w:szCs w:val="24"/>
              </w:rPr>
              <w:t>以及天马微（厦门）</w:t>
            </w:r>
            <w:r w:rsidR="00571D06" w:rsidRPr="00E8302D">
              <w:rPr>
                <w:rFonts w:asciiTheme="minorEastAsia" w:eastAsiaTheme="minorEastAsia" w:hAnsiTheme="minorEastAsia" w:hint="eastAsia"/>
                <w:sz w:val="24"/>
                <w:szCs w:val="24"/>
              </w:rPr>
              <w:t>形成</w:t>
            </w:r>
            <w:r w:rsidR="00901E9E" w:rsidRPr="00E8302D">
              <w:rPr>
                <w:rFonts w:asciiTheme="minorEastAsia" w:eastAsiaTheme="minorEastAsia" w:hAnsiTheme="minorEastAsia" w:hint="eastAsia"/>
                <w:sz w:val="24"/>
                <w:szCs w:val="24"/>
              </w:rPr>
              <w:t>整厂</w:t>
            </w:r>
            <w:r w:rsidR="00571D06" w:rsidRPr="00E8302D">
              <w:rPr>
                <w:rFonts w:asciiTheme="minorEastAsia" w:eastAsiaTheme="minorEastAsia" w:hAnsiTheme="minorEastAsia" w:hint="eastAsia"/>
                <w:sz w:val="24"/>
                <w:szCs w:val="24"/>
              </w:rPr>
              <w:t>量供</w:t>
            </w:r>
            <w:r w:rsidR="003575D7" w:rsidRPr="00E8302D">
              <w:rPr>
                <w:rFonts w:asciiTheme="minorEastAsia" w:eastAsiaTheme="minorEastAsia" w:hAnsiTheme="minorEastAsia" w:hint="eastAsia"/>
                <w:sz w:val="24"/>
                <w:szCs w:val="24"/>
              </w:rPr>
              <w:t>。公司将持续进行市场拓展，为客户提供全面的产品制造服务，与客户进行联合开发和提供配套研发服务，从而更好的服务下游客户，增强客户粘性，提升公司核心竞争力。</w:t>
            </w:r>
          </w:p>
          <w:p w14:paraId="214DBB8E" w14:textId="77777777" w:rsidR="003575D7" w:rsidRPr="00E8302D" w:rsidRDefault="003575D7" w:rsidP="00552269">
            <w:pPr>
              <w:spacing w:line="360" w:lineRule="auto"/>
              <w:rPr>
                <w:rFonts w:asciiTheme="minorEastAsia" w:eastAsiaTheme="minorEastAsia" w:hAnsiTheme="minorEastAsia" w:hint="eastAsia"/>
                <w:sz w:val="24"/>
                <w:szCs w:val="24"/>
              </w:rPr>
            </w:pPr>
          </w:p>
          <w:p w14:paraId="33F5A982" w14:textId="32B7A71F" w:rsidR="003575D7" w:rsidRPr="00E8302D" w:rsidRDefault="003575D7" w:rsidP="00552269">
            <w:pPr>
              <w:spacing w:line="360" w:lineRule="auto"/>
              <w:rPr>
                <w:rFonts w:asciiTheme="minorEastAsia" w:eastAsiaTheme="minorEastAsia" w:hAnsiTheme="minorEastAsia" w:hint="eastAsia"/>
                <w:sz w:val="24"/>
                <w:szCs w:val="24"/>
              </w:rPr>
            </w:pPr>
            <w:r w:rsidRPr="00E8302D">
              <w:rPr>
                <w:rFonts w:asciiTheme="minorEastAsia" w:eastAsiaTheme="minorEastAsia" w:hAnsiTheme="minorEastAsia" w:hint="eastAsia"/>
                <w:sz w:val="24"/>
                <w:szCs w:val="24"/>
              </w:rPr>
              <w:t>5、公司四川项目目前进展如何？</w:t>
            </w:r>
          </w:p>
          <w:p w14:paraId="4536B694" w14:textId="69977C64" w:rsidR="00DA3A5E" w:rsidRPr="00E8302D" w:rsidRDefault="003575D7" w:rsidP="00DA3A5E">
            <w:pPr>
              <w:spacing w:line="360" w:lineRule="auto"/>
              <w:rPr>
                <w:rFonts w:asciiTheme="minorEastAsia" w:eastAsiaTheme="minorEastAsia" w:hAnsiTheme="minorEastAsia" w:hint="eastAsia"/>
                <w:sz w:val="24"/>
                <w:szCs w:val="24"/>
              </w:rPr>
            </w:pPr>
            <w:r w:rsidRPr="00E8302D">
              <w:rPr>
                <w:rFonts w:asciiTheme="minorEastAsia" w:eastAsiaTheme="minorEastAsia" w:hAnsiTheme="minorEastAsia" w:hint="eastAsia"/>
                <w:sz w:val="24"/>
                <w:szCs w:val="24"/>
              </w:rPr>
              <w:t>答：公司四川项目已于今年三季度获得安全生产许可证并通过了体系认证，目前正在进行下游客户端的产品导入测试，</w:t>
            </w:r>
            <w:proofErr w:type="gramStart"/>
            <w:r w:rsidRPr="00E8302D">
              <w:rPr>
                <w:rFonts w:asciiTheme="minorEastAsia" w:eastAsiaTheme="minorEastAsia" w:hAnsiTheme="minorEastAsia" w:hint="eastAsia"/>
                <w:sz w:val="24"/>
                <w:szCs w:val="24"/>
              </w:rPr>
              <w:t>为量供做</w:t>
            </w:r>
            <w:proofErr w:type="gramEnd"/>
            <w:r w:rsidRPr="00E8302D">
              <w:rPr>
                <w:rFonts w:asciiTheme="minorEastAsia" w:eastAsiaTheme="minorEastAsia" w:hAnsiTheme="minorEastAsia" w:hint="eastAsia"/>
                <w:sz w:val="24"/>
                <w:szCs w:val="24"/>
              </w:rPr>
              <w:t>前期准</w:t>
            </w:r>
            <w:r w:rsidRPr="00E8302D">
              <w:rPr>
                <w:rFonts w:asciiTheme="minorEastAsia" w:eastAsiaTheme="minorEastAsia" w:hAnsiTheme="minorEastAsia" w:hint="eastAsia"/>
                <w:sz w:val="24"/>
                <w:szCs w:val="24"/>
              </w:rPr>
              <w:lastRenderedPageBreak/>
              <w:t>备。公司</w:t>
            </w:r>
            <w:r w:rsidR="00DA3A5E" w:rsidRPr="00E8302D">
              <w:rPr>
                <w:rFonts w:asciiTheme="minorEastAsia" w:eastAsiaTheme="minorEastAsia" w:hAnsiTheme="minorEastAsia" w:hint="eastAsia"/>
                <w:sz w:val="24"/>
                <w:szCs w:val="24"/>
              </w:rPr>
              <w:t>在生产技术、产品品质、研发能力、客户资源等各方</w:t>
            </w:r>
            <w:proofErr w:type="gramStart"/>
            <w:r w:rsidR="00DA3A5E" w:rsidRPr="00E8302D">
              <w:rPr>
                <w:rFonts w:asciiTheme="minorEastAsia" w:eastAsiaTheme="minorEastAsia" w:hAnsiTheme="minorEastAsia" w:hint="eastAsia"/>
                <w:sz w:val="24"/>
                <w:szCs w:val="24"/>
              </w:rPr>
              <w:t>面具备</w:t>
            </w:r>
            <w:proofErr w:type="gramEnd"/>
            <w:r w:rsidR="00DA3A5E" w:rsidRPr="00E8302D">
              <w:rPr>
                <w:rFonts w:asciiTheme="minorEastAsia" w:eastAsiaTheme="minorEastAsia" w:hAnsiTheme="minorEastAsia" w:hint="eastAsia"/>
                <w:sz w:val="24"/>
                <w:szCs w:val="24"/>
              </w:rPr>
              <w:t>了独特的竞争优势，四川工厂的产品导入测试目前进展顺利，已从小</w:t>
            </w:r>
            <w:proofErr w:type="gramStart"/>
            <w:r w:rsidR="00DA3A5E" w:rsidRPr="00E8302D">
              <w:rPr>
                <w:rFonts w:asciiTheme="minorEastAsia" w:eastAsiaTheme="minorEastAsia" w:hAnsiTheme="minorEastAsia" w:hint="eastAsia"/>
                <w:sz w:val="24"/>
                <w:szCs w:val="24"/>
              </w:rPr>
              <w:t>测进入</w:t>
            </w:r>
            <w:proofErr w:type="gramEnd"/>
            <w:r w:rsidR="00DA3A5E" w:rsidRPr="00E8302D">
              <w:rPr>
                <w:rFonts w:asciiTheme="minorEastAsia" w:eastAsiaTheme="minorEastAsia" w:hAnsiTheme="minorEastAsia" w:hint="eastAsia"/>
                <w:sz w:val="24"/>
                <w:szCs w:val="24"/>
              </w:rPr>
              <w:t>到大规模测试阶段。后续</w:t>
            </w:r>
            <w:proofErr w:type="gramStart"/>
            <w:r w:rsidR="00DA3A5E" w:rsidRPr="00E8302D">
              <w:rPr>
                <w:rFonts w:asciiTheme="minorEastAsia" w:eastAsiaTheme="minorEastAsia" w:hAnsiTheme="minorEastAsia" w:hint="eastAsia"/>
                <w:sz w:val="24"/>
                <w:szCs w:val="24"/>
              </w:rPr>
              <w:t>进展请</w:t>
            </w:r>
            <w:proofErr w:type="gramEnd"/>
            <w:r w:rsidR="00DA3A5E" w:rsidRPr="00E8302D">
              <w:rPr>
                <w:rFonts w:asciiTheme="minorEastAsia" w:eastAsiaTheme="minorEastAsia" w:hAnsiTheme="minorEastAsia" w:hint="eastAsia"/>
                <w:sz w:val="24"/>
                <w:szCs w:val="24"/>
              </w:rPr>
              <w:t>关注公司发布的定期报告和临时公告相关内容。</w:t>
            </w:r>
          </w:p>
          <w:p w14:paraId="1F4D1A47" w14:textId="77777777" w:rsidR="00DA3A5E" w:rsidRPr="00E8302D" w:rsidRDefault="00DA3A5E" w:rsidP="00DA3A5E">
            <w:pPr>
              <w:spacing w:line="360" w:lineRule="auto"/>
              <w:rPr>
                <w:rFonts w:asciiTheme="minorEastAsia" w:eastAsiaTheme="minorEastAsia" w:hAnsiTheme="minorEastAsia" w:hint="eastAsia"/>
                <w:sz w:val="24"/>
                <w:szCs w:val="24"/>
              </w:rPr>
            </w:pPr>
          </w:p>
          <w:p w14:paraId="0AFA5B2E" w14:textId="4DB0EFCA" w:rsidR="00552E3E" w:rsidRPr="00E8302D" w:rsidRDefault="00552E3E" w:rsidP="00DA3A5E">
            <w:pPr>
              <w:spacing w:line="360" w:lineRule="auto"/>
              <w:rPr>
                <w:rFonts w:asciiTheme="minorEastAsia" w:eastAsiaTheme="minorEastAsia" w:hAnsiTheme="minorEastAsia" w:hint="eastAsia"/>
                <w:sz w:val="24"/>
                <w:szCs w:val="24"/>
              </w:rPr>
            </w:pPr>
          </w:p>
        </w:tc>
      </w:tr>
      <w:tr w:rsidR="00E8302D" w:rsidRPr="00E8302D" w14:paraId="64D84202" w14:textId="77777777" w:rsidTr="004776E5">
        <w:trPr>
          <w:trHeight w:val="464"/>
        </w:trPr>
        <w:tc>
          <w:tcPr>
            <w:tcW w:w="2127" w:type="dxa"/>
          </w:tcPr>
          <w:p w14:paraId="6B84863A" w14:textId="45A4D988" w:rsidR="00A83E0B" w:rsidRPr="00E8302D" w:rsidRDefault="004776E5">
            <w:pPr>
              <w:pStyle w:val="TableParagraph"/>
              <w:spacing w:line="303" w:lineRule="exact"/>
              <w:rPr>
                <w:rFonts w:asciiTheme="minorEastAsia" w:eastAsiaTheme="minorEastAsia" w:hAnsiTheme="minorEastAsia" w:hint="eastAsia"/>
                <w:sz w:val="24"/>
                <w:szCs w:val="24"/>
              </w:rPr>
            </w:pPr>
            <w:r w:rsidRPr="00E8302D">
              <w:rPr>
                <w:rFonts w:asciiTheme="minorEastAsia" w:eastAsiaTheme="minorEastAsia" w:hAnsiTheme="minorEastAsia" w:hint="eastAsia"/>
                <w:sz w:val="24"/>
                <w:szCs w:val="24"/>
              </w:rPr>
              <w:lastRenderedPageBreak/>
              <w:t>附件清单</w:t>
            </w:r>
          </w:p>
        </w:tc>
        <w:tc>
          <w:tcPr>
            <w:tcW w:w="7229" w:type="dxa"/>
          </w:tcPr>
          <w:p w14:paraId="561E560E" w14:textId="6C8F9337" w:rsidR="00A83E0B" w:rsidRPr="00E8302D" w:rsidRDefault="001305E4">
            <w:pPr>
              <w:pStyle w:val="TableParagraph"/>
              <w:ind w:left="0"/>
              <w:rPr>
                <w:rFonts w:asciiTheme="minorEastAsia" w:eastAsiaTheme="minorEastAsia" w:hAnsiTheme="minorEastAsia" w:hint="eastAsia"/>
                <w:sz w:val="24"/>
                <w:szCs w:val="24"/>
              </w:rPr>
            </w:pPr>
            <w:r w:rsidRPr="00E8302D">
              <w:rPr>
                <w:rFonts w:asciiTheme="minorEastAsia" w:eastAsiaTheme="minorEastAsia" w:hAnsiTheme="minorEastAsia" w:hint="eastAsia"/>
                <w:sz w:val="24"/>
                <w:szCs w:val="24"/>
              </w:rPr>
              <w:t>无</w:t>
            </w:r>
          </w:p>
        </w:tc>
      </w:tr>
      <w:tr w:rsidR="00E8302D" w:rsidRPr="00E8302D" w14:paraId="39F3064B" w14:textId="77777777" w:rsidTr="00042E1F">
        <w:trPr>
          <w:trHeight w:val="277"/>
        </w:trPr>
        <w:tc>
          <w:tcPr>
            <w:tcW w:w="2127" w:type="dxa"/>
          </w:tcPr>
          <w:p w14:paraId="29976BFA" w14:textId="3B453D98" w:rsidR="00552E3E" w:rsidRPr="00E8302D" w:rsidRDefault="00552E3E">
            <w:pPr>
              <w:pStyle w:val="TableParagraph"/>
              <w:spacing w:before="64" w:line="340" w:lineRule="auto"/>
              <w:ind w:right="97"/>
              <w:jc w:val="both"/>
              <w:rPr>
                <w:rFonts w:asciiTheme="minorEastAsia" w:eastAsiaTheme="minorEastAsia" w:hAnsiTheme="minorEastAsia" w:hint="eastAsia"/>
                <w:sz w:val="24"/>
                <w:szCs w:val="24"/>
              </w:rPr>
            </w:pPr>
            <w:r w:rsidRPr="00E8302D">
              <w:rPr>
                <w:rFonts w:asciiTheme="minorEastAsia" w:eastAsiaTheme="minorEastAsia" w:hAnsiTheme="minorEastAsia" w:hint="eastAsia"/>
                <w:sz w:val="24"/>
                <w:szCs w:val="24"/>
              </w:rPr>
              <w:t>日期</w:t>
            </w:r>
          </w:p>
        </w:tc>
        <w:tc>
          <w:tcPr>
            <w:tcW w:w="7229" w:type="dxa"/>
          </w:tcPr>
          <w:p w14:paraId="3116276B" w14:textId="38E34B79" w:rsidR="00552E3E" w:rsidRPr="00E8302D" w:rsidRDefault="001305E4">
            <w:pPr>
              <w:pStyle w:val="TableParagraph"/>
              <w:ind w:left="0"/>
              <w:rPr>
                <w:rFonts w:asciiTheme="minorEastAsia" w:eastAsiaTheme="minorEastAsia" w:hAnsiTheme="minorEastAsia" w:hint="eastAsia"/>
                <w:sz w:val="24"/>
                <w:szCs w:val="24"/>
              </w:rPr>
            </w:pPr>
            <w:r w:rsidRPr="00E8302D">
              <w:rPr>
                <w:rFonts w:asciiTheme="minorEastAsia" w:eastAsiaTheme="minorEastAsia" w:hAnsiTheme="minorEastAsia" w:hint="eastAsia"/>
                <w:sz w:val="24"/>
                <w:szCs w:val="24"/>
              </w:rPr>
              <w:t>2</w:t>
            </w:r>
            <w:r w:rsidRPr="00E8302D">
              <w:rPr>
                <w:rFonts w:asciiTheme="minorEastAsia" w:eastAsiaTheme="minorEastAsia" w:hAnsiTheme="minorEastAsia"/>
                <w:sz w:val="24"/>
                <w:szCs w:val="24"/>
              </w:rPr>
              <w:t>02</w:t>
            </w:r>
            <w:r w:rsidR="0081611E" w:rsidRPr="00E8302D">
              <w:rPr>
                <w:rFonts w:asciiTheme="minorEastAsia" w:eastAsiaTheme="minorEastAsia" w:hAnsiTheme="minorEastAsia" w:hint="eastAsia"/>
                <w:sz w:val="24"/>
                <w:szCs w:val="24"/>
              </w:rPr>
              <w:t>4</w:t>
            </w:r>
            <w:r w:rsidRPr="00E8302D">
              <w:rPr>
                <w:rFonts w:asciiTheme="minorEastAsia" w:eastAsiaTheme="minorEastAsia" w:hAnsiTheme="minorEastAsia" w:hint="eastAsia"/>
                <w:sz w:val="24"/>
                <w:szCs w:val="24"/>
              </w:rPr>
              <w:t>年</w:t>
            </w:r>
            <w:r w:rsidR="00552269" w:rsidRPr="00E8302D">
              <w:rPr>
                <w:rFonts w:asciiTheme="minorEastAsia" w:eastAsiaTheme="minorEastAsia" w:hAnsiTheme="minorEastAsia" w:hint="eastAsia"/>
                <w:sz w:val="24"/>
                <w:szCs w:val="24"/>
              </w:rPr>
              <w:t>10</w:t>
            </w:r>
            <w:r w:rsidRPr="00E8302D">
              <w:rPr>
                <w:rFonts w:asciiTheme="minorEastAsia" w:eastAsiaTheme="minorEastAsia" w:hAnsiTheme="minorEastAsia" w:hint="eastAsia"/>
                <w:sz w:val="24"/>
                <w:szCs w:val="24"/>
              </w:rPr>
              <w:t>月</w:t>
            </w:r>
            <w:r w:rsidR="00552269" w:rsidRPr="00E8302D">
              <w:rPr>
                <w:rFonts w:asciiTheme="minorEastAsia" w:eastAsiaTheme="minorEastAsia" w:hAnsiTheme="minorEastAsia" w:hint="eastAsia"/>
                <w:sz w:val="24"/>
                <w:szCs w:val="24"/>
              </w:rPr>
              <w:t>30</w:t>
            </w:r>
            <w:r w:rsidRPr="00E8302D">
              <w:rPr>
                <w:rFonts w:asciiTheme="minorEastAsia" w:eastAsiaTheme="minorEastAsia" w:hAnsiTheme="minorEastAsia" w:hint="eastAsia"/>
                <w:sz w:val="24"/>
                <w:szCs w:val="24"/>
              </w:rPr>
              <w:t>日</w:t>
            </w:r>
          </w:p>
        </w:tc>
      </w:tr>
    </w:tbl>
    <w:p w14:paraId="4DCD8C9A" w14:textId="6FA809FF" w:rsidR="000107D8" w:rsidRPr="00E8302D" w:rsidRDefault="00056C37" w:rsidP="00D614A0">
      <w:pPr>
        <w:rPr>
          <w:rFonts w:ascii="宋体" w:hAnsi="宋体" w:hint="eastAsia"/>
          <w:szCs w:val="20"/>
          <w:lang w:val="en-US"/>
        </w:rPr>
      </w:pPr>
      <w:r w:rsidRPr="00E8302D">
        <w:rPr>
          <w:rFonts w:ascii="宋体" w:hAnsi="宋体" w:hint="eastAsia"/>
          <w:szCs w:val="20"/>
          <w:lang w:val="en-US"/>
        </w:rPr>
        <w:t>注：公司严格遵守信息披露相关规则与投资者进行交流，如涉及公司战略规划等意向性目标，不能视为公司或管理层对公司业绩的保证或承诺，敬请广大投资者注意投资风险。</w:t>
      </w:r>
    </w:p>
    <w:sectPr w:rsidR="000107D8" w:rsidRPr="00E8302D" w:rsidSect="00042E1F">
      <w:type w:val="continuous"/>
      <w:pgSz w:w="11910" w:h="16840"/>
      <w:pgMar w:top="1520" w:right="1278" w:bottom="280"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B1EBA9" w14:textId="77777777" w:rsidR="000B30AA" w:rsidRDefault="000B30AA" w:rsidP="001305E4">
      <w:pPr>
        <w:rPr>
          <w:rFonts w:hint="eastAsia"/>
        </w:rPr>
      </w:pPr>
      <w:r>
        <w:separator/>
      </w:r>
    </w:p>
  </w:endnote>
  <w:endnote w:type="continuationSeparator" w:id="0">
    <w:p w14:paraId="52ED3858" w14:textId="77777777" w:rsidR="000B30AA" w:rsidRDefault="000B30AA" w:rsidP="001305E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24D466" w14:textId="77777777" w:rsidR="000B30AA" w:rsidRDefault="000B30AA" w:rsidP="001305E4">
      <w:pPr>
        <w:rPr>
          <w:rFonts w:hint="eastAsia"/>
        </w:rPr>
      </w:pPr>
      <w:r>
        <w:separator/>
      </w:r>
    </w:p>
  </w:footnote>
  <w:footnote w:type="continuationSeparator" w:id="0">
    <w:p w14:paraId="13C30054" w14:textId="77777777" w:rsidR="000B30AA" w:rsidRDefault="000B30AA" w:rsidP="001305E4">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E0B"/>
    <w:rsid w:val="000107D8"/>
    <w:rsid w:val="00017528"/>
    <w:rsid w:val="00042E1F"/>
    <w:rsid w:val="00056C37"/>
    <w:rsid w:val="0007053C"/>
    <w:rsid w:val="000B30AA"/>
    <w:rsid w:val="000D2AB6"/>
    <w:rsid w:val="000E73B9"/>
    <w:rsid w:val="001305E4"/>
    <w:rsid w:val="00215255"/>
    <w:rsid w:val="00327BF0"/>
    <w:rsid w:val="003575D7"/>
    <w:rsid w:val="003C6CFD"/>
    <w:rsid w:val="004776E5"/>
    <w:rsid w:val="004977B4"/>
    <w:rsid w:val="004B3293"/>
    <w:rsid w:val="004F68F0"/>
    <w:rsid w:val="005156BA"/>
    <w:rsid w:val="00520021"/>
    <w:rsid w:val="005207E7"/>
    <w:rsid w:val="00551301"/>
    <w:rsid w:val="00552269"/>
    <w:rsid w:val="00552E3E"/>
    <w:rsid w:val="00557830"/>
    <w:rsid w:val="00571D06"/>
    <w:rsid w:val="00584078"/>
    <w:rsid w:val="005D738A"/>
    <w:rsid w:val="00610110"/>
    <w:rsid w:val="006F450D"/>
    <w:rsid w:val="00711F8E"/>
    <w:rsid w:val="00714F34"/>
    <w:rsid w:val="007B6582"/>
    <w:rsid w:val="007C4CCC"/>
    <w:rsid w:val="007E1942"/>
    <w:rsid w:val="007E3B0D"/>
    <w:rsid w:val="0080748E"/>
    <w:rsid w:val="0081611E"/>
    <w:rsid w:val="008756E0"/>
    <w:rsid w:val="008A4F6A"/>
    <w:rsid w:val="008E69FB"/>
    <w:rsid w:val="00901E9E"/>
    <w:rsid w:val="00946532"/>
    <w:rsid w:val="00961334"/>
    <w:rsid w:val="009A5806"/>
    <w:rsid w:val="009B56F7"/>
    <w:rsid w:val="009F0355"/>
    <w:rsid w:val="00A16B93"/>
    <w:rsid w:val="00A83E0B"/>
    <w:rsid w:val="00A83F33"/>
    <w:rsid w:val="00A92E65"/>
    <w:rsid w:val="00AB70D9"/>
    <w:rsid w:val="00AD52E4"/>
    <w:rsid w:val="00BC4BE7"/>
    <w:rsid w:val="00C5219B"/>
    <w:rsid w:val="00C6276F"/>
    <w:rsid w:val="00C86610"/>
    <w:rsid w:val="00C86D4C"/>
    <w:rsid w:val="00CF1336"/>
    <w:rsid w:val="00D614A0"/>
    <w:rsid w:val="00D758AF"/>
    <w:rsid w:val="00DA3A5E"/>
    <w:rsid w:val="00E21290"/>
    <w:rsid w:val="00E8302D"/>
    <w:rsid w:val="00EA64E4"/>
    <w:rsid w:val="00EF2A29"/>
    <w:rsid w:val="00F077A1"/>
    <w:rsid w:val="00F67894"/>
    <w:rsid w:val="00F971FE"/>
    <w:rsid w:val="00FA3047"/>
    <w:rsid w:val="00FD431E"/>
    <w:rsid w:val="1ED23A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05ACA"/>
  <w15:docId w15:val="{04E5ED04-E59F-44D2-AD8C-DE499F220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rFonts w:ascii="宋体" w:eastAsia="宋体" w:hAnsi="宋体" w:cs="宋体"/>
      <w:sz w:val="44"/>
      <w:szCs w:val="44"/>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4">
    <w:name w:val="List Paragraph"/>
    <w:basedOn w:val="a"/>
    <w:uiPriority w:val="1"/>
    <w:qFormat/>
  </w:style>
  <w:style w:type="paragraph" w:customStyle="1" w:styleId="TableParagraph">
    <w:name w:val="Table Paragraph"/>
    <w:basedOn w:val="a"/>
    <w:uiPriority w:val="1"/>
    <w:qFormat/>
    <w:pPr>
      <w:ind w:left="107"/>
    </w:pPr>
  </w:style>
  <w:style w:type="paragraph" w:styleId="a5">
    <w:name w:val="header"/>
    <w:basedOn w:val="a"/>
    <w:link w:val="a6"/>
    <w:rsid w:val="001305E4"/>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1305E4"/>
    <w:rPr>
      <w:rFonts w:ascii="仿宋" w:eastAsia="仿宋" w:hAnsi="仿宋" w:cs="仿宋"/>
      <w:sz w:val="18"/>
      <w:szCs w:val="18"/>
      <w:lang w:val="zh-CN" w:bidi="zh-CN"/>
    </w:rPr>
  </w:style>
  <w:style w:type="paragraph" w:styleId="a7">
    <w:name w:val="footer"/>
    <w:basedOn w:val="a"/>
    <w:link w:val="a8"/>
    <w:rsid w:val="001305E4"/>
    <w:pPr>
      <w:tabs>
        <w:tab w:val="center" w:pos="4153"/>
        <w:tab w:val="right" w:pos="8306"/>
      </w:tabs>
      <w:snapToGrid w:val="0"/>
    </w:pPr>
    <w:rPr>
      <w:sz w:val="18"/>
      <w:szCs w:val="18"/>
    </w:rPr>
  </w:style>
  <w:style w:type="character" w:customStyle="1" w:styleId="a8">
    <w:name w:val="页脚 字符"/>
    <w:basedOn w:val="a0"/>
    <w:link w:val="a7"/>
    <w:rsid w:val="001305E4"/>
    <w:rPr>
      <w:rFonts w:ascii="仿宋" w:eastAsia="仿宋" w:hAnsi="仿宋" w:cs="仿宋"/>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907186">
      <w:bodyDiv w:val="1"/>
      <w:marLeft w:val="0"/>
      <w:marRight w:val="0"/>
      <w:marTop w:val="0"/>
      <w:marBottom w:val="0"/>
      <w:divBdr>
        <w:top w:val="none" w:sz="0" w:space="0" w:color="auto"/>
        <w:left w:val="none" w:sz="0" w:space="0" w:color="auto"/>
        <w:bottom w:val="none" w:sz="0" w:space="0" w:color="auto"/>
        <w:right w:val="none" w:sz="0" w:space="0" w:color="auto"/>
      </w:divBdr>
    </w:div>
    <w:div w:id="435902385">
      <w:bodyDiv w:val="1"/>
      <w:marLeft w:val="0"/>
      <w:marRight w:val="0"/>
      <w:marTop w:val="0"/>
      <w:marBottom w:val="0"/>
      <w:divBdr>
        <w:top w:val="none" w:sz="0" w:space="0" w:color="auto"/>
        <w:left w:val="none" w:sz="0" w:space="0" w:color="auto"/>
        <w:bottom w:val="none" w:sz="0" w:space="0" w:color="auto"/>
        <w:right w:val="none" w:sz="0" w:space="0" w:color="auto"/>
      </w:divBdr>
    </w:div>
    <w:div w:id="866718343">
      <w:bodyDiv w:val="1"/>
      <w:marLeft w:val="0"/>
      <w:marRight w:val="0"/>
      <w:marTop w:val="0"/>
      <w:marBottom w:val="0"/>
      <w:divBdr>
        <w:top w:val="none" w:sz="0" w:space="0" w:color="auto"/>
        <w:left w:val="none" w:sz="0" w:space="0" w:color="auto"/>
        <w:bottom w:val="none" w:sz="0" w:space="0" w:color="auto"/>
        <w:right w:val="none" w:sz="0" w:space="0" w:color="auto"/>
      </w:divBdr>
      <w:divsChild>
        <w:div w:id="1088959388">
          <w:marLeft w:val="0"/>
          <w:marRight w:val="0"/>
          <w:marTop w:val="75"/>
          <w:marBottom w:val="75"/>
          <w:divBdr>
            <w:top w:val="none" w:sz="0" w:space="0" w:color="auto"/>
            <w:left w:val="none" w:sz="0" w:space="0" w:color="auto"/>
            <w:bottom w:val="none" w:sz="0" w:space="0" w:color="auto"/>
            <w:right w:val="none" w:sz="0" w:space="0" w:color="auto"/>
          </w:divBdr>
          <w:divsChild>
            <w:div w:id="87257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364904">
      <w:bodyDiv w:val="1"/>
      <w:marLeft w:val="0"/>
      <w:marRight w:val="0"/>
      <w:marTop w:val="0"/>
      <w:marBottom w:val="0"/>
      <w:divBdr>
        <w:top w:val="none" w:sz="0" w:space="0" w:color="auto"/>
        <w:left w:val="none" w:sz="0" w:space="0" w:color="auto"/>
        <w:bottom w:val="none" w:sz="0" w:space="0" w:color="auto"/>
        <w:right w:val="none" w:sz="0" w:space="0" w:color="auto"/>
      </w:divBdr>
      <w:divsChild>
        <w:div w:id="1927419191">
          <w:marLeft w:val="0"/>
          <w:marRight w:val="0"/>
          <w:marTop w:val="75"/>
          <w:marBottom w:val="75"/>
          <w:divBdr>
            <w:top w:val="none" w:sz="0" w:space="0" w:color="auto"/>
            <w:left w:val="none" w:sz="0" w:space="0" w:color="auto"/>
            <w:bottom w:val="none" w:sz="0" w:space="0" w:color="auto"/>
            <w:right w:val="none" w:sz="0" w:space="0" w:color="auto"/>
          </w:divBdr>
          <w:divsChild>
            <w:div w:id="104170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800915">
      <w:bodyDiv w:val="1"/>
      <w:marLeft w:val="0"/>
      <w:marRight w:val="0"/>
      <w:marTop w:val="0"/>
      <w:marBottom w:val="0"/>
      <w:divBdr>
        <w:top w:val="none" w:sz="0" w:space="0" w:color="auto"/>
        <w:left w:val="none" w:sz="0" w:space="0" w:color="auto"/>
        <w:bottom w:val="none" w:sz="0" w:space="0" w:color="auto"/>
        <w:right w:val="none" w:sz="0" w:space="0" w:color="auto"/>
      </w:divBdr>
    </w:div>
    <w:div w:id="1769275679">
      <w:bodyDiv w:val="1"/>
      <w:marLeft w:val="0"/>
      <w:marRight w:val="0"/>
      <w:marTop w:val="0"/>
      <w:marBottom w:val="0"/>
      <w:divBdr>
        <w:top w:val="none" w:sz="0" w:space="0" w:color="auto"/>
        <w:left w:val="none" w:sz="0" w:space="0" w:color="auto"/>
        <w:bottom w:val="none" w:sz="0" w:space="0" w:color="auto"/>
        <w:right w:val="none" w:sz="0" w:space="0" w:color="auto"/>
      </w:divBdr>
    </w:div>
    <w:div w:id="1793936785">
      <w:bodyDiv w:val="1"/>
      <w:marLeft w:val="0"/>
      <w:marRight w:val="0"/>
      <w:marTop w:val="0"/>
      <w:marBottom w:val="0"/>
      <w:divBdr>
        <w:top w:val="none" w:sz="0" w:space="0" w:color="auto"/>
        <w:left w:val="none" w:sz="0" w:space="0" w:color="auto"/>
        <w:bottom w:val="none" w:sz="0" w:space="0" w:color="auto"/>
        <w:right w:val="none" w:sz="0" w:space="0" w:color="auto"/>
      </w:divBdr>
    </w:div>
    <w:div w:id="1932280132">
      <w:bodyDiv w:val="1"/>
      <w:marLeft w:val="0"/>
      <w:marRight w:val="0"/>
      <w:marTop w:val="0"/>
      <w:marBottom w:val="0"/>
      <w:divBdr>
        <w:top w:val="none" w:sz="0" w:space="0" w:color="auto"/>
        <w:left w:val="none" w:sz="0" w:space="0" w:color="auto"/>
        <w:bottom w:val="none" w:sz="0" w:space="0" w:color="auto"/>
        <w:right w:val="none" w:sz="0" w:space="0" w:color="auto"/>
      </w:divBdr>
    </w:div>
    <w:div w:id="19521266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Pages>
  <Words>270</Words>
  <Characters>1542</Characters>
  <Application>Microsoft Office Word</Application>
  <DocSecurity>0</DocSecurity>
  <Lines>12</Lines>
  <Paragraphs>3</Paragraphs>
  <ScaleCrop>false</ScaleCrop>
  <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杨展</dc:creator>
  <cp:keywords/>
  <dc:description/>
  <cp:lastModifiedBy>qi zhang</cp:lastModifiedBy>
  <cp:revision>4</cp:revision>
  <dcterms:created xsi:type="dcterms:W3CDTF">2024-10-31T02:36:00Z</dcterms:created>
  <dcterms:modified xsi:type="dcterms:W3CDTF">2024-10-31T05:52:00Z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2022-07-29T00:00:00Z</vt:filetime>
  </property>
  <property fmtid="{D5CDD505-2E9C-101B-9397-08002B2CF9AE}" pid="3" name="Creator">
    <vt:lpwstr>Microsoft® Word 2010</vt:lpwstr>
  </property>
  <property fmtid="{D5CDD505-2E9C-101B-9397-08002B2CF9AE}" pid="4" name="LastSaved">
    <vt:filetime>2022-11-24T00:00:00Z</vt:filetime>
  </property>
  <property fmtid="{D5CDD505-2E9C-101B-9397-08002B2CF9AE}" pid="5" name="KSOProductBuildVer">
    <vt:lpwstr>2052-10.1.0.7698</vt:lpwstr>
  </property>
</Properties>
</file>