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276E6" w14:textId="77777777" w:rsidR="00CF26A5" w:rsidRDefault="00154E22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 w:themeColor="text1"/>
          <w:sz w:val="24"/>
        </w:rPr>
      </w:pPr>
      <w:r>
        <w:rPr>
          <w:rFonts w:ascii="宋体" w:hAnsi="宋体" w:hint="eastAsia"/>
          <w:bCs/>
          <w:iCs/>
          <w:color w:val="000000" w:themeColor="text1"/>
          <w:sz w:val="24"/>
        </w:rPr>
        <w:t>证券代码：603738                         证券简称：泰晶科技</w:t>
      </w:r>
    </w:p>
    <w:p w14:paraId="2FA570F3" w14:textId="77777777" w:rsidR="00CF26A5" w:rsidRDefault="00CF26A5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 w:themeColor="text1"/>
          <w:sz w:val="24"/>
        </w:rPr>
      </w:pPr>
    </w:p>
    <w:p w14:paraId="5B6069F2" w14:textId="77777777" w:rsidR="00CF26A5" w:rsidRDefault="00154E2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 w:themeColor="text1"/>
          <w:sz w:val="32"/>
          <w:szCs w:val="32"/>
        </w:rPr>
        <w:t>泰晶科技股份有限公司投资者关系活动记录表</w:t>
      </w:r>
    </w:p>
    <w:p w14:paraId="38E08C4B" w14:textId="1E397C2B" w:rsidR="00CF26A5" w:rsidRDefault="00154E22">
      <w:pPr>
        <w:spacing w:line="400" w:lineRule="exact"/>
        <w:rPr>
          <w:rFonts w:ascii="宋体" w:hAnsi="宋体"/>
          <w:bCs/>
          <w:iCs/>
          <w:color w:val="000000" w:themeColor="text1"/>
          <w:sz w:val="24"/>
        </w:rPr>
      </w:pP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                                                    编号：2024-</w:t>
      </w:r>
      <w:r w:rsidR="00B27951">
        <w:rPr>
          <w:rFonts w:ascii="宋体" w:hAnsi="宋体" w:hint="eastAsia"/>
          <w:bCs/>
          <w:iCs/>
          <w:color w:val="000000" w:themeColor="text1"/>
          <w:sz w:val="24"/>
        </w:rPr>
        <w:t>006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6435"/>
      </w:tblGrid>
      <w:tr w:rsidR="00CF26A5" w14:paraId="1558CD4B" w14:textId="77777777">
        <w:tc>
          <w:tcPr>
            <w:tcW w:w="1861" w:type="dxa"/>
            <w:vAlign w:val="center"/>
          </w:tcPr>
          <w:p w14:paraId="09D33645" w14:textId="77777777" w:rsidR="00CF26A5" w:rsidRDefault="00154E2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投资者关系活动类别</w:t>
            </w:r>
          </w:p>
          <w:p w14:paraId="1CBE9325" w14:textId="77777777" w:rsidR="00CF26A5" w:rsidRDefault="00CF26A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6435" w:type="dxa"/>
          </w:tcPr>
          <w:p w14:paraId="217AE394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分析师会议</w:t>
            </w:r>
          </w:p>
          <w:p w14:paraId="45B65B37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业绩说明会</w:t>
            </w:r>
          </w:p>
          <w:p w14:paraId="1FC19342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路演活动</w:t>
            </w:r>
          </w:p>
          <w:p w14:paraId="03656344" w14:textId="77777777" w:rsidR="00CF26A5" w:rsidRDefault="00154E2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现场参观             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sym w:font="Wingdings 2" w:char="0052"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其他（电话会） </w:t>
            </w:r>
          </w:p>
        </w:tc>
      </w:tr>
      <w:tr w:rsidR="00CF26A5" w14:paraId="6D20F074" w14:textId="77777777">
        <w:tc>
          <w:tcPr>
            <w:tcW w:w="1861" w:type="dxa"/>
            <w:vAlign w:val="center"/>
          </w:tcPr>
          <w:p w14:paraId="27B97340" w14:textId="77777777" w:rsidR="00CF26A5" w:rsidRDefault="00154E2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参与单位名称</w:t>
            </w:r>
          </w:p>
        </w:tc>
        <w:tc>
          <w:tcPr>
            <w:tcW w:w="6435" w:type="dxa"/>
          </w:tcPr>
          <w:p w14:paraId="7C870C2A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晨燕资管、诚盛投资、广发基金、华商基金、锦成盛资管、利幄基金、前海互兴资管、申万宏源、生命健康基金、晓扬科技投资、兴全基金、衍航投资、英领私募、源乘投资、远策投资、正心谷资本、正圆投资、中信证券、中信资管等20人</w:t>
            </w:r>
          </w:p>
        </w:tc>
      </w:tr>
      <w:tr w:rsidR="00CF26A5" w14:paraId="34FE3702" w14:textId="77777777">
        <w:tc>
          <w:tcPr>
            <w:tcW w:w="1861" w:type="dxa"/>
            <w:vAlign w:val="center"/>
          </w:tcPr>
          <w:p w14:paraId="25159F23" w14:textId="77777777" w:rsidR="00CF26A5" w:rsidRDefault="00154E2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时间</w:t>
            </w:r>
          </w:p>
        </w:tc>
        <w:tc>
          <w:tcPr>
            <w:tcW w:w="6435" w:type="dxa"/>
          </w:tcPr>
          <w:p w14:paraId="6C10EE6C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 xml:space="preserve">2024年10月30日 15:30-16:30 </w:t>
            </w:r>
          </w:p>
        </w:tc>
      </w:tr>
      <w:tr w:rsidR="00CF26A5" w14:paraId="63FEA6B7" w14:textId="77777777">
        <w:tc>
          <w:tcPr>
            <w:tcW w:w="1861" w:type="dxa"/>
            <w:vAlign w:val="center"/>
          </w:tcPr>
          <w:p w14:paraId="191171FF" w14:textId="77777777" w:rsidR="00CF26A5" w:rsidRDefault="00154E2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地点</w:t>
            </w:r>
          </w:p>
        </w:tc>
        <w:tc>
          <w:tcPr>
            <w:tcW w:w="6435" w:type="dxa"/>
          </w:tcPr>
          <w:p w14:paraId="0686669B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董秘办公室</w:t>
            </w:r>
          </w:p>
        </w:tc>
      </w:tr>
      <w:tr w:rsidR="00CF26A5" w14:paraId="3DD1B3AA" w14:textId="77777777">
        <w:tc>
          <w:tcPr>
            <w:tcW w:w="1861" w:type="dxa"/>
            <w:vAlign w:val="center"/>
          </w:tcPr>
          <w:p w14:paraId="7ACDEDB5" w14:textId="77777777" w:rsidR="00CF26A5" w:rsidRDefault="00154E2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上市公司接待人员姓名</w:t>
            </w:r>
          </w:p>
        </w:tc>
        <w:tc>
          <w:tcPr>
            <w:tcW w:w="6435" w:type="dxa"/>
            <w:vAlign w:val="center"/>
          </w:tcPr>
          <w:p w14:paraId="464BFA93" w14:textId="77777777" w:rsidR="00CF26A5" w:rsidRDefault="00154E22">
            <w:pPr>
              <w:spacing w:line="480" w:lineRule="atLeast"/>
              <w:jc w:val="lef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董事会秘书     黄晓辉</w:t>
            </w:r>
          </w:p>
        </w:tc>
      </w:tr>
      <w:tr w:rsidR="00CF26A5" w14:paraId="644B95E9" w14:textId="77777777">
        <w:trPr>
          <w:trHeight w:val="1757"/>
        </w:trPr>
        <w:tc>
          <w:tcPr>
            <w:tcW w:w="1861" w:type="dxa"/>
            <w:vAlign w:val="center"/>
          </w:tcPr>
          <w:p w14:paraId="11C5B610" w14:textId="77777777" w:rsidR="00CF26A5" w:rsidRDefault="00154E2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投资者关系活动主要内容介绍</w:t>
            </w:r>
          </w:p>
          <w:p w14:paraId="2DFD88B4" w14:textId="77777777" w:rsidR="00CF26A5" w:rsidRDefault="00CF26A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6435" w:type="dxa"/>
          </w:tcPr>
          <w:p w14:paraId="30D196C9" w14:textId="77777777" w:rsidR="00CF26A5" w:rsidRDefault="00154E22">
            <w:pPr>
              <w:numPr>
                <w:ilvl w:val="0"/>
                <w:numId w:val="1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业绩情况介绍：</w:t>
            </w:r>
          </w:p>
          <w:p w14:paraId="0C7F29D1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公司前三季度实现营业收入6.18亿元，同比增长3.69%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。前三季度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营业收入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同比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增加2196.8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万元，主要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来自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销量增长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的带动，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其中车规产品增长比例最大，其次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为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TCXO、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光刻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K系列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以及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热敏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T系列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。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前三季度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实现归属于母公司净利润8441.97万元，同比增长12.25%。</w:t>
            </w:r>
          </w:p>
          <w:p w14:paraId="6771828B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第三季度来看，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实现营业收入2.24亿元，同比增长6.82%，环比增长6.39%，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环比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增加营收额1348.49万元，主要是TC系列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产品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销量增长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明显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贡献主要增量营收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。</w:t>
            </w:r>
          </w:p>
          <w:p w14:paraId="4FCA91B1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第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三季度实现归母净利润2702.98万元，同比略降3.87%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，主要是今年第三季度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研发投入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和研发人工的费用增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lastRenderedPageBreak/>
              <w:t>加。不考虑这部分影响，公司第三季度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主营业务利润仍在增长。</w:t>
            </w:r>
          </w:p>
          <w:p w14:paraId="345175A9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从单季度营收数据来看，今年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第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三季度是自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2022年下半年以来，单季度营收最高值，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尽管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离公司历史最高值3.43亿元还有一定距离，但符合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下游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需求复苏情况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。展望明年，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随着AI终端特别是在手机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笔电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和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物联网方面的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爆发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公司业务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会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有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进一步的复苏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和增长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。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拆分三季度的月度数据来看，9月份营业收入相比7、8月份有明显的增长，来自全线产品出货量的增长。</w:t>
            </w:r>
          </w:p>
          <w:p w14:paraId="0AB21DE6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分产品来看，公司前三季度车规系列、1字头小尺寸、TCXO产品的销售额增长明显。整体来看，公司坚持“全产品线”的布局思路始终没有变，仍然以K系列产品作为基本盘，MHz产品围绕新兴应用场景做增量。今年二季度，公司光刻K系列产品，即公司利润贡献最大的基本盘业务，稼动率有明显的回升，带动季度产值回升。第三季度来看，光刻K系列产品稳住了稼动率，并继续向上优化。MHz方面，公司主要围绕中高端产品发力。第三季度，公司1字头小尺寸产品环比第二季度有明显提升。TCXO有源产品，随着公司产线调整并扩大，三季度出货量环比也开始修复。目前TCXO产品线已调整完毕，后续客户认证、产品生产都将顺利进行。</w:t>
            </w:r>
          </w:p>
          <w:p w14:paraId="14A3194B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存货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方面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与行业整体的高库存有所不同，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截止2024年三季度末，公司存货2.24亿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元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，其中原材料占比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约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60%，发出商品和在产品占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比约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30%，库存商品进一步降低，占比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不足10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%。原材料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的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增长主要是贵金属等的储备增加，有效避免了成本的提升。公司具备规模优势和先进制程能力及产品成本端的管控优势。</w:t>
            </w:r>
          </w:p>
          <w:p w14:paraId="3C2A29C8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2024年，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公司进一步加大研发投入，首次建设研发专线，建立功能更完善的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实验室，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建设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TCXO产线及车规专线，增强核心研发能力及中高端产品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开发。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虽然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公司的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研发投入及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lastRenderedPageBreak/>
              <w:t>研发人员、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新进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设备等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因素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造成费用上涨，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并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反映到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第三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季度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但长期来看，随着高附加值产品稼动率的提升，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公司生产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费用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也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会随之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下降。</w:t>
            </w:r>
          </w:p>
          <w:p w14:paraId="0BD2A225" w14:textId="77777777" w:rsidR="00CF26A5" w:rsidRDefault="00CF26A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32EA6DDB" w14:textId="77777777" w:rsidR="00CF26A5" w:rsidRDefault="00154E22">
            <w:pPr>
              <w:numPr>
                <w:ilvl w:val="0"/>
                <w:numId w:val="1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业务进展：</w:t>
            </w:r>
          </w:p>
          <w:p w14:paraId="09B75C44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中长期的发展战略，是致力于优化市场生态，推进高端应用，不断加大对小尺寸、超高频、高稳定性、高精度石英晶体频率元器件的需求开发与规模应用，持续强化公司对新兴市场、高附加值市场和前沿性市场的开发力度。</w:t>
            </w:r>
          </w:p>
          <w:p w14:paraId="24DCD87C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2024年，公司荣获国家制造业单项冠军，意味着公司音叉谐振器相关产品进入国际前三阵列，具备强有力的科技含量和创新性。针对部分国产化率低的关键产业配套项目，工信部支持国内具有研发和产业化实力企业开展定点项目，公司有幸成为此类重点攻关项目的主力承担者。</w:t>
            </w:r>
          </w:p>
          <w:p w14:paraId="7C71CBED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面向光通讯、北斗、5G、AI+、小尺寸高精度高稳定性产品，公司积极配套主流芯片厂商，如高通、紫光展锐、翱捷、海思、星思半导体等，推出38.4M/76.8M、TCXO、SPXO差分、热敏等产品，满足下游技术升级需求；围绕国际头部算力芯片厂商，配套超高频晶振开发，已形成国际领先优势。</w:t>
            </w:r>
          </w:p>
          <w:p w14:paraId="6616821F" w14:textId="71B3B9EA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人才方面，公司连续多年招聘优秀名校毕业生数百名，持续人才储备。并通过员工持股锁定中长期发展人才，重点围绕产品相关技术、生产、品质等人才进行激励。此外公司账面资金充裕、现金流充沛，具备较强的市场风险抵御能力。</w:t>
            </w:r>
          </w:p>
          <w:p w14:paraId="7F039F3E" w14:textId="77777777" w:rsidR="00CF26A5" w:rsidRDefault="00CF26A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4F7E568F" w14:textId="77777777" w:rsidR="00CF26A5" w:rsidRDefault="00154E22">
            <w:pPr>
              <w:numPr>
                <w:ilvl w:val="0"/>
                <w:numId w:val="1"/>
              </w:num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未来展望：</w:t>
            </w:r>
          </w:p>
          <w:p w14:paraId="2BB441F5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）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以“全产品条线+工艺技术”优势，进一步渗透大客户份额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。公司将继续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围绕光刻核心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工艺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，打造全系列自研生态体系，推动更小尺寸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更高频点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更高稳定性时钟方案的设计落地与规模化生产，在全域产品的布局中增强有源晶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lastRenderedPageBreak/>
              <w:t>振、差分晶振、小尺寸产品产出效益比，产品结构进一步优化升级。</w:t>
            </w:r>
          </w:p>
          <w:p w14:paraId="4648CED6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）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高度关注AI在物联网、手机、PC等领域应用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当前AI成为推动物联网、智能手机、电脑等智能设备发展的核心力量，带来诸多高端智能设备核心部件的应用需求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；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汽车电子对车规高等级晶振的需求也不断增长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；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电力、能源、工业控制设备、服务器、光通讯等市场国产替代进程仍在加速。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公司将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不断推进高端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市场开拓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，提高高端产品的市场承接效益。</w:t>
            </w:r>
          </w:p>
          <w:p w14:paraId="7FB8B222" w14:textId="77777777" w:rsidR="00CF26A5" w:rsidRDefault="00154E22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3）公司多年坚持创新和科技引领，保证了产品持续稳定，有效对冲了行业出现的恶性竞争，保持了健康的经营生态。</w:t>
            </w:r>
          </w:p>
          <w:p w14:paraId="0F561A4B" w14:textId="77777777" w:rsidR="00CF26A5" w:rsidRDefault="00CF26A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08DD5EE6" w14:textId="77777777" w:rsidR="00CF26A5" w:rsidRDefault="00154E22">
            <w:pPr>
              <w:numPr>
                <w:ilvl w:val="0"/>
                <w:numId w:val="1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问答环节：</w:t>
            </w:r>
          </w:p>
          <w:p w14:paraId="3EC1D40E" w14:textId="77777777" w:rsidR="00CF26A5" w:rsidRDefault="00154E22">
            <w:pPr>
              <w:numPr>
                <w:ilvl w:val="0"/>
                <w:numId w:val="2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三季度能观察到行业复苏的趋势，四季度及明年能否得到进一步延续？</w:t>
            </w:r>
          </w:p>
          <w:p w14:paraId="31E9759D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答：公司9月份营收相对7、8月份有比较明显的增长，进而带动第三季度环比向好。展望第四季度和明年，公司仍保持较大信心，特别是在目前稳定供货之后，推动部分客户、部分产品的出货量。目前公司K系列稼动率正在提升，前三季度TCXO和车规的毛利额贡献也同比增长较快，部分产品正在扩产和客户验厂认证，接下来这些产品都能有较好的增量贡献；其次从市场应用来看，公司也看好下游部分领域的积极变化，比如手机、笔电、物联网，会随着AI在终端的应用增加产品销量，进而提升晶振的单机价值和销量。这部分不仅体现在品牌客户，在ODM厂商也会有较多的增量。公司新导入的一些客户，稳定性和供给量都在不断提高，上游主流芯片厂商如高通、海思、紫光展锐等进行全面系统的验证和配套；在物联网领域，以蜂窝类模组为代表的客户，随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lastRenderedPageBreak/>
              <w:t>着WiFi、5G模块、5G RedCap等应用增长，出现增量机会，特别是光刻k系列小尺寸；在定位模组上，GNSS模组对TCXO有拉动，是能见度相对高、增量较好的市场；此外表计类产品注重晶振质量和品质，现在国产替代诉求较高，未来渗透率将会不断提升。</w:t>
            </w:r>
          </w:p>
          <w:p w14:paraId="442A8BA3" w14:textId="77777777" w:rsidR="00CF26A5" w:rsidRDefault="00CF26A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68164A5A" w14:textId="77777777" w:rsidR="00CF26A5" w:rsidRDefault="00154E22">
            <w:pPr>
              <w:numPr>
                <w:ilvl w:val="0"/>
                <w:numId w:val="2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超高频晶振明年在算力芯片领域的应用前景？</w:t>
            </w:r>
          </w:p>
          <w:p w14:paraId="295BA163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答：公司超高频晶振，面向几个领域，5G、WIFI6/7、光模块、基站对应芯片配套80/96/76.8/100M以上产品，目前都在小批量供货。在某些国际芯片厂商的配套认证方面，公司产品工艺路径具备了全面配套的能力。公司看好超高频晶振在端侧的应用和市场变化，同时在供应节奏和能力上有较强的国际竞争地位和优势。</w:t>
            </w:r>
          </w:p>
          <w:p w14:paraId="6CC4D2B1" w14:textId="77777777" w:rsidR="00CF26A5" w:rsidRDefault="00CF26A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51553F6E" w14:textId="77777777" w:rsidR="00CF26A5" w:rsidRDefault="00154E22">
            <w:pPr>
              <w:numPr>
                <w:ilvl w:val="0"/>
                <w:numId w:val="2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三季度毛利率波动的原因？后续毛利率展望？</w:t>
            </w:r>
          </w:p>
          <w:p w14:paraId="32A6F4C5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答：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第三季度的销售毛利率略微下调1.8个百分点，符合当前的市场环境和公司设定的毛利率目标，主要跟公司出货的产品结构有一定关系；另外因为涉及到今年产线固定资产的投入和在建工程的实施，相关费用增长明显，也影响了相应产品稼动率，因此公司单季度的费用和成本摊销有所增加；中长期来看，公司的毛利率会逐步得到修复。新扩产线从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三季度到四季度已经开始逐步修复，费用方面会逐步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下降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。长期来看，成本摊销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、制造费用会随着产品线稼动率回升、产品结构调优得到优化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。</w:t>
            </w:r>
          </w:p>
          <w:p w14:paraId="53B5021C" w14:textId="77777777" w:rsidR="00CF26A5" w:rsidRDefault="00CF26A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06675C0A" w14:textId="77777777" w:rsidR="00CF26A5" w:rsidRDefault="00154E22">
            <w:pPr>
              <w:numPr>
                <w:ilvl w:val="0"/>
                <w:numId w:val="2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晶振目前国产替代有加速的趋势吗</w:t>
            </w:r>
            <w:r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  <w:t>？</w:t>
            </w:r>
          </w:p>
          <w:p w14:paraId="01EEC935" w14:textId="3F1390CF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答：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晶振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国产化</w:t>
            </w:r>
            <w:r w:rsidR="00B27951" w:rsidRPr="00B2795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从2019年逐步开始推进，在大客户订单方面有明显的增长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。当时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因疫情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影响供应链生产，导致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供给结构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发生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变化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。回过头看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下游市场需求和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导入的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大客户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情况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lastRenderedPageBreak/>
              <w:t>在供给端发生了一些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不可逆的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变化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国产化率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一直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向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上走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从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实际客户的营收额贡献来看，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终端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客户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相比经销商客户的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收入贡献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要更大。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很多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终端客户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已经把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列入二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供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甚至一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供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的位置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。特别是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手机终端客户，2019年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以前很难导入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，包括白色家电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等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。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对于贸易限制对国内厂商的打压，一定程度也有利于国产化率的再提升。公司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新产品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新技术带来的中高端产品增量，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对公司来说是很好的机会。公司对未来国产替代有比较强的信心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。</w:t>
            </w:r>
          </w:p>
          <w:p w14:paraId="7D377BA2" w14:textId="77777777" w:rsidR="00CF26A5" w:rsidRDefault="00CF26A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70118742" w14:textId="77777777" w:rsidR="00CF26A5" w:rsidRDefault="00154E22">
            <w:pPr>
              <w:numPr>
                <w:ilvl w:val="0"/>
                <w:numId w:val="2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车规产品目前晶振的价值量？</w:t>
            </w:r>
          </w:p>
          <w:p w14:paraId="45CA7BA4" w14:textId="68740B54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答：从智能汽车来看，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单车用量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大概在100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180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颗之间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单车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智能化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越高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晶振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用量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越多。在以太网CAN总线、智能座舱、中控、娱乐、定位导航、激光雷达等，晶振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应用需求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在增加。</w:t>
            </w:r>
            <w:r w:rsidR="00EF24B0" w:rsidRPr="00EF24B0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车规级因产品安全等级、抗震性和抗抖动等性能要求高，单产品价值高于同型号消费类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。公司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目前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能够从非安全类到安全类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全线配套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，从国内外头部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T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ier1、Tier2到主机厂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进入到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验证和批量供货阶段。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现有车规专线建设完成之后，会有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更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好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供货能力。预计未来车规产品进展会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比较快，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目前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是量变到质变的过程。</w:t>
            </w:r>
          </w:p>
          <w:p w14:paraId="197FA62A" w14:textId="77777777" w:rsidR="00CF26A5" w:rsidRDefault="00CF26A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67B8F1D3" w14:textId="77777777" w:rsidR="00CF26A5" w:rsidRDefault="00154E22">
            <w:pPr>
              <w:numPr>
                <w:ilvl w:val="0"/>
                <w:numId w:val="2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卫星通信给手机带来多少增量</w:t>
            </w:r>
            <w:r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  <w:t>？</w:t>
            </w:r>
          </w:p>
          <w:p w14:paraId="7D9C95ED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答：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公司是北斗产业联盟成员企业，卫星通信电话功能一开始由华为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主导，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到其他品牌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逐步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推出相应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功能，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北斗系统应用进一步扩大。所有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定位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类需求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，包括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两轮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电动车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、货物运输、畜牧业、智能手表等都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能够看到相应市场的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增量变化。因对应单北斗产品对精度和稳定性比较高，晶振的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价值量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也会较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高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。</w:t>
            </w:r>
          </w:p>
          <w:p w14:paraId="1AD62211" w14:textId="77777777" w:rsidR="00CF26A5" w:rsidRDefault="00CF26A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</w:p>
          <w:p w14:paraId="527BE9D8" w14:textId="77777777" w:rsidR="00CF26A5" w:rsidRDefault="00154E22">
            <w:pPr>
              <w:numPr>
                <w:ilvl w:val="0"/>
                <w:numId w:val="2"/>
              </w:numPr>
              <w:spacing w:line="480" w:lineRule="atLeast"/>
              <w:rPr>
                <w:rFonts w:ascii="宋体" w:hAnsi="宋体"/>
                <w:b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 w:themeColor="text1"/>
                <w:kern w:val="0"/>
                <w:sz w:val="24"/>
              </w:rPr>
              <w:t>TCXO产品在调整过产线后，三季度生产情况如何？</w:t>
            </w:r>
          </w:p>
          <w:p w14:paraId="6CF2C913" w14:textId="25D7E004" w:rsidR="00CF26A5" w:rsidRDefault="00154E22" w:rsidP="00B27951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lastRenderedPageBreak/>
              <w:t>答：此前TCXO产线做场地变更和客户重新验证，拉长了公司生产供应节奏。但目前TCXO已进入稳定供应阶段，面向通信大客户和精准定位场景上，预计未来出货量会逐步提升。</w:t>
            </w:r>
          </w:p>
        </w:tc>
      </w:tr>
      <w:tr w:rsidR="00CF26A5" w14:paraId="363AD2BB" w14:textId="77777777">
        <w:tc>
          <w:tcPr>
            <w:tcW w:w="1861" w:type="dxa"/>
            <w:vAlign w:val="center"/>
          </w:tcPr>
          <w:p w14:paraId="6980A9DD" w14:textId="77777777" w:rsidR="00CF26A5" w:rsidRDefault="00154E2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lastRenderedPageBreak/>
              <w:t>附件清单（如有）</w:t>
            </w:r>
          </w:p>
        </w:tc>
        <w:tc>
          <w:tcPr>
            <w:tcW w:w="6435" w:type="dxa"/>
          </w:tcPr>
          <w:p w14:paraId="27F8EDF6" w14:textId="77777777" w:rsidR="00CF26A5" w:rsidRDefault="00CF26A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</w:p>
        </w:tc>
      </w:tr>
      <w:tr w:rsidR="00CF26A5" w14:paraId="2F9059A1" w14:textId="77777777">
        <w:tc>
          <w:tcPr>
            <w:tcW w:w="1861" w:type="dxa"/>
            <w:vAlign w:val="center"/>
          </w:tcPr>
          <w:p w14:paraId="5B93DCA8" w14:textId="77777777" w:rsidR="00CF26A5" w:rsidRDefault="00154E2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日期</w:t>
            </w:r>
          </w:p>
        </w:tc>
        <w:tc>
          <w:tcPr>
            <w:tcW w:w="6435" w:type="dxa"/>
          </w:tcPr>
          <w:p w14:paraId="64228000" w14:textId="77777777" w:rsidR="00CF26A5" w:rsidRDefault="00154E22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2024年10月30日</w:t>
            </w:r>
          </w:p>
        </w:tc>
      </w:tr>
    </w:tbl>
    <w:p w14:paraId="0233CD4B" w14:textId="77777777" w:rsidR="00CF26A5" w:rsidRDefault="00CF26A5">
      <w:pPr>
        <w:ind w:firstLineChars="200" w:firstLine="420"/>
      </w:pPr>
    </w:p>
    <w:p w14:paraId="7ACACDAA" w14:textId="77777777" w:rsidR="00CF26A5" w:rsidRDefault="00CF26A5">
      <w:pPr>
        <w:ind w:firstLineChars="200" w:firstLine="420"/>
      </w:pPr>
    </w:p>
    <w:p w14:paraId="6936044E" w14:textId="77777777" w:rsidR="00CF26A5" w:rsidRDefault="00CF26A5">
      <w:pPr>
        <w:ind w:firstLineChars="200" w:firstLine="420"/>
      </w:pPr>
    </w:p>
    <w:p w14:paraId="613B4BAA" w14:textId="77777777" w:rsidR="00CF26A5" w:rsidRDefault="00CF26A5">
      <w:pPr>
        <w:ind w:firstLineChars="200" w:firstLine="420"/>
      </w:pPr>
    </w:p>
    <w:sectPr w:rsidR="00CF26A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1EFC9" w14:textId="77777777" w:rsidR="00911CE0" w:rsidRDefault="00911CE0">
      <w:r>
        <w:separator/>
      </w:r>
    </w:p>
  </w:endnote>
  <w:endnote w:type="continuationSeparator" w:id="0">
    <w:p w14:paraId="723AA67B" w14:textId="77777777" w:rsidR="00911CE0" w:rsidRDefault="0091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F2E0C" w14:textId="77777777" w:rsidR="00CF26A5" w:rsidRDefault="00154E2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50109D7" w14:textId="77777777" w:rsidR="00CF26A5" w:rsidRDefault="00CF26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28054" w14:textId="77777777" w:rsidR="00CF26A5" w:rsidRDefault="00154E2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24B0">
      <w:rPr>
        <w:rStyle w:val="ab"/>
        <w:noProof/>
      </w:rPr>
      <w:t>7</w:t>
    </w:r>
    <w:r>
      <w:rPr>
        <w:rStyle w:val="ab"/>
      </w:rPr>
      <w:fldChar w:fldCharType="end"/>
    </w:r>
  </w:p>
  <w:p w14:paraId="4CD8C862" w14:textId="77777777" w:rsidR="00CF26A5" w:rsidRDefault="00CF26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3C9ED" w14:textId="77777777" w:rsidR="00911CE0" w:rsidRDefault="00911CE0">
      <w:r>
        <w:separator/>
      </w:r>
    </w:p>
  </w:footnote>
  <w:footnote w:type="continuationSeparator" w:id="0">
    <w:p w14:paraId="32100568" w14:textId="77777777" w:rsidR="00911CE0" w:rsidRDefault="0091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9814"/>
    <w:multiLevelType w:val="singleLevel"/>
    <w:tmpl w:val="32C89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88F6AA"/>
    <w:multiLevelType w:val="singleLevel"/>
    <w:tmpl w:val="3988F6A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TZhOTJiZDlhYmNlOGNhZDYxYjEwMGE1MTM2YTUifQ=="/>
  </w:docVars>
  <w:rsids>
    <w:rsidRoot w:val="006D3EAE"/>
    <w:rsid w:val="FFF4EBE0"/>
    <w:rsid w:val="000268A5"/>
    <w:rsid w:val="00033C92"/>
    <w:rsid w:val="0003665E"/>
    <w:rsid w:val="00036FD6"/>
    <w:rsid w:val="00043DCC"/>
    <w:rsid w:val="00047EEB"/>
    <w:rsid w:val="00047FA7"/>
    <w:rsid w:val="00051DA3"/>
    <w:rsid w:val="000543A1"/>
    <w:rsid w:val="0005449B"/>
    <w:rsid w:val="0005533C"/>
    <w:rsid w:val="00057CD6"/>
    <w:rsid w:val="00061517"/>
    <w:rsid w:val="000616AC"/>
    <w:rsid w:val="000616BE"/>
    <w:rsid w:val="000618E1"/>
    <w:rsid w:val="000A2A2C"/>
    <w:rsid w:val="000B5B6F"/>
    <w:rsid w:val="000B667B"/>
    <w:rsid w:val="000B7081"/>
    <w:rsid w:val="000E41A1"/>
    <w:rsid w:val="000F35A4"/>
    <w:rsid w:val="000F4329"/>
    <w:rsid w:val="00106EC0"/>
    <w:rsid w:val="00111FED"/>
    <w:rsid w:val="001238C1"/>
    <w:rsid w:val="001310A0"/>
    <w:rsid w:val="00141115"/>
    <w:rsid w:val="0014131A"/>
    <w:rsid w:val="00142E04"/>
    <w:rsid w:val="00144B20"/>
    <w:rsid w:val="00147F5B"/>
    <w:rsid w:val="00154E22"/>
    <w:rsid w:val="00157A8B"/>
    <w:rsid w:val="00167C66"/>
    <w:rsid w:val="00171E30"/>
    <w:rsid w:val="00176FF8"/>
    <w:rsid w:val="00180343"/>
    <w:rsid w:val="00180B65"/>
    <w:rsid w:val="00193179"/>
    <w:rsid w:val="0019600F"/>
    <w:rsid w:val="001A09E6"/>
    <w:rsid w:val="001A316E"/>
    <w:rsid w:val="001C5C2F"/>
    <w:rsid w:val="001C762D"/>
    <w:rsid w:val="001C7DCB"/>
    <w:rsid w:val="001D0AD4"/>
    <w:rsid w:val="001E39B7"/>
    <w:rsid w:val="001F04BB"/>
    <w:rsid w:val="001F3B91"/>
    <w:rsid w:val="001F5821"/>
    <w:rsid w:val="00206666"/>
    <w:rsid w:val="00214DB5"/>
    <w:rsid w:val="00216E2E"/>
    <w:rsid w:val="00221A7E"/>
    <w:rsid w:val="00232E0F"/>
    <w:rsid w:val="00247BBA"/>
    <w:rsid w:val="00257533"/>
    <w:rsid w:val="00263AFD"/>
    <w:rsid w:val="002728F0"/>
    <w:rsid w:val="00290315"/>
    <w:rsid w:val="002A1645"/>
    <w:rsid w:val="002A1870"/>
    <w:rsid w:val="002B1423"/>
    <w:rsid w:val="002B2B23"/>
    <w:rsid w:val="002B4AD2"/>
    <w:rsid w:val="002C1730"/>
    <w:rsid w:val="002C4958"/>
    <w:rsid w:val="002D7E82"/>
    <w:rsid w:val="002E361B"/>
    <w:rsid w:val="002E4F20"/>
    <w:rsid w:val="002F3046"/>
    <w:rsid w:val="0030389F"/>
    <w:rsid w:val="0030404F"/>
    <w:rsid w:val="00312F73"/>
    <w:rsid w:val="00320509"/>
    <w:rsid w:val="00322C39"/>
    <w:rsid w:val="00325388"/>
    <w:rsid w:val="00325583"/>
    <w:rsid w:val="0032615B"/>
    <w:rsid w:val="00330EDD"/>
    <w:rsid w:val="00335AE1"/>
    <w:rsid w:val="00345BC6"/>
    <w:rsid w:val="00346D53"/>
    <w:rsid w:val="00350BFB"/>
    <w:rsid w:val="003532D4"/>
    <w:rsid w:val="00354292"/>
    <w:rsid w:val="00354E7A"/>
    <w:rsid w:val="0035766A"/>
    <w:rsid w:val="00360D62"/>
    <w:rsid w:val="00363D10"/>
    <w:rsid w:val="00370B72"/>
    <w:rsid w:val="003710A4"/>
    <w:rsid w:val="00375E90"/>
    <w:rsid w:val="003822F4"/>
    <w:rsid w:val="00382598"/>
    <w:rsid w:val="00387D2F"/>
    <w:rsid w:val="003A7F56"/>
    <w:rsid w:val="003B084A"/>
    <w:rsid w:val="003B2121"/>
    <w:rsid w:val="003C1748"/>
    <w:rsid w:val="003C3BED"/>
    <w:rsid w:val="003D4D0E"/>
    <w:rsid w:val="003D7C62"/>
    <w:rsid w:val="003F3780"/>
    <w:rsid w:val="003F7DF7"/>
    <w:rsid w:val="00406959"/>
    <w:rsid w:val="004153AC"/>
    <w:rsid w:val="0043564B"/>
    <w:rsid w:val="00436877"/>
    <w:rsid w:val="00463543"/>
    <w:rsid w:val="00463E59"/>
    <w:rsid w:val="00470347"/>
    <w:rsid w:val="0047119B"/>
    <w:rsid w:val="00481D43"/>
    <w:rsid w:val="004849F3"/>
    <w:rsid w:val="00485519"/>
    <w:rsid w:val="00492E27"/>
    <w:rsid w:val="00495030"/>
    <w:rsid w:val="004B1329"/>
    <w:rsid w:val="004B33A7"/>
    <w:rsid w:val="004C47F2"/>
    <w:rsid w:val="004C58E5"/>
    <w:rsid w:val="004D0059"/>
    <w:rsid w:val="004D149D"/>
    <w:rsid w:val="004D15AE"/>
    <w:rsid w:val="004E50A2"/>
    <w:rsid w:val="004F60C0"/>
    <w:rsid w:val="00504DD5"/>
    <w:rsid w:val="00507788"/>
    <w:rsid w:val="00507888"/>
    <w:rsid w:val="0051032A"/>
    <w:rsid w:val="0051122E"/>
    <w:rsid w:val="005149BF"/>
    <w:rsid w:val="00517A0F"/>
    <w:rsid w:val="00531225"/>
    <w:rsid w:val="005321F4"/>
    <w:rsid w:val="00551635"/>
    <w:rsid w:val="005540E9"/>
    <w:rsid w:val="00581A5C"/>
    <w:rsid w:val="00593B4D"/>
    <w:rsid w:val="0059676E"/>
    <w:rsid w:val="00597970"/>
    <w:rsid w:val="005A2AF7"/>
    <w:rsid w:val="005A352D"/>
    <w:rsid w:val="005A5431"/>
    <w:rsid w:val="005B085B"/>
    <w:rsid w:val="005B5F6A"/>
    <w:rsid w:val="005C39A6"/>
    <w:rsid w:val="005D10DD"/>
    <w:rsid w:val="005D32C3"/>
    <w:rsid w:val="005D7CBD"/>
    <w:rsid w:val="005E3C3D"/>
    <w:rsid w:val="005E6AC2"/>
    <w:rsid w:val="005F79E8"/>
    <w:rsid w:val="00601016"/>
    <w:rsid w:val="006027B3"/>
    <w:rsid w:val="00604426"/>
    <w:rsid w:val="00607BB4"/>
    <w:rsid w:val="00611A8C"/>
    <w:rsid w:val="00613D5F"/>
    <w:rsid w:val="00613F24"/>
    <w:rsid w:val="00625DE2"/>
    <w:rsid w:val="006272FE"/>
    <w:rsid w:val="00633B17"/>
    <w:rsid w:val="00636279"/>
    <w:rsid w:val="00640ED7"/>
    <w:rsid w:val="00641194"/>
    <w:rsid w:val="00642355"/>
    <w:rsid w:val="006433B8"/>
    <w:rsid w:val="0066149A"/>
    <w:rsid w:val="00670D1B"/>
    <w:rsid w:val="006763DD"/>
    <w:rsid w:val="006777B0"/>
    <w:rsid w:val="006A04D0"/>
    <w:rsid w:val="006C2CE9"/>
    <w:rsid w:val="006D3EAE"/>
    <w:rsid w:val="006D578A"/>
    <w:rsid w:val="006D6507"/>
    <w:rsid w:val="006E3803"/>
    <w:rsid w:val="006E60E3"/>
    <w:rsid w:val="00700F05"/>
    <w:rsid w:val="007144EE"/>
    <w:rsid w:val="007157EC"/>
    <w:rsid w:val="00735759"/>
    <w:rsid w:val="00747B7E"/>
    <w:rsid w:val="00752EE3"/>
    <w:rsid w:val="00755A0C"/>
    <w:rsid w:val="00755DDB"/>
    <w:rsid w:val="00763D2B"/>
    <w:rsid w:val="00765033"/>
    <w:rsid w:val="00774D04"/>
    <w:rsid w:val="007805FC"/>
    <w:rsid w:val="0078463F"/>
    <w:rsid w:val="007907E7"/>
    <w:rsid w:val="007944D2"/>
    <w:rsid w:val="007A4560"/>
    <w:rsid w:val="007B0188"/>
    <w:rsid w:val="007B32FC"/>
    <w:rsid w:val="007B4198"/>
    <w:rsid w:val="007B49CE"/>
    <w:rsid w:val="007B5C70"/>
    <w:rsid w:val="007C7A19"/>
    <w:rsid w:val="007C7D5E"/>
    <w:rsid w:val="007D4858"/>
    <w:rsid w:val="007E6B27"/>
    <w:rsid w:val="007F3B7A"/>
    <w:rsid w:val="0080147C"/>
    <w:rsid w:val="00804CD5"/>
    <w:rsid w:val="00812E24"/>
    <w:rsid w:val="00817065"/>
    <w:rsid w:val="008201E5"/>
    <w:rsid w:val="00823E6B"/>
    <w:rsid w:val="0083688F"/>
    <w:rsid w:val="00854E29"/>
    <w:rsid w:val="008826C0"/>
    <w:rsid w:val="0089146B"/>
    <w:rsid w:val="008B5F10"/>
    <w:rsid w:val="008C20AF"/>
    <w:rsid w:val="008C34BC"/>
    <w:rsid w:val="008C5B65"/>
    <w:rsid w:val="008D2B43"/>
    <w:rsid w:val="008D4FD6"/>
    <w:rsid w:val="008F1EB3"/>
    <w:rsid w:val="00904BA1"/>
    <w:rsid w:val="00911955"/>
    <w:rsid w:val="00911CE0"/>
    <w:rsid w:val="00920634"/>
    <w:rsid w:val="009233F7"/>
    <w:rsid w:val="00924394"/>
    <w:rsid w:val="0092739B"/>
    <w:rsid w:val="0093216C"/>
    <w:rsid w:val="00943AC2"/>
    <w:rsid w:val="00955BE1"/>
    <w:rsid w:val="009611CE"/>
    <w:rsid w:val="0096393C"/>
    <w:rsid w:val="0096623E"/>
    <w:rsid w:val="009741DB"/>
    <w:rsid w:val="009A0B3E"/>
    <w:rsid w:val="009A594F"/>
    <w:rsid w:val="009B13DC"/>
    <w:rsid w:val="009B30D7"/>
    <w:rsid w:val="009B4774"/>
    <w:rsid w:val="009C731D"/>
    <w:rsid w:val="009D4111"/>
    <w:rsid w:val="009D53CE"/>
    <w:rsid w:val="009D7A54"/>
    <w:rsid w:val="009E2BF0"/>
    <w:rsid w:val="009E5474"/>
    <w:rsid w:val="009F1528"/>
    <w:rsid w:val="00A00632"/>
    <w:rsid w:val="00A05754"/>
    <w:rsid w:val="00A063F1"/>
    <w:rsid w:val="00A10DF3"/>
    <w:rsid w:val="00A15F69"/>
    <w:rsid w:val="00A16C48"/>
    <w:rsid w:val="00A17CD3"/>
    <w:rsid w:val="00A20995"/>
    <w:rsid w:val="00A2208C"/>
    <w:rsid w:val="00A33775"/>
    <w:rsid w:val="00A33820"/>
    <w:rsid w:val="00A43CBC"/>
    <w:rsid w:val="00A70D39"/>
    <w:rsid w:val="00A8053C"/>
    <w:rsid w:val="00A810A0"/>
    <w:rsid w:val="00A8188F"/>
    <w:rsid w:val="00A81D05"/>
    <w:rsid w:val="00A832D7"/>
    <w:rsid w:val="00A85EF0"/>
    <w:rsid w:val="00A90603"/>
    <w:rsid w:val="00A92A36"/>
    <w:rsid w:val="00A9753D"/>
    <w:rsid w:val="00A979B9"/>
    <w:rsid w:val="00AA1131"/>
    <w:rsid w:val="00AA36F5"/>
    <w:rsid w:val="00AB6B4B"/>
    <w:rsid w:val="00AB7A55"/>
    <w:rsid w:val="00AC01B8"/>
    <w:rsid w:val="00AC03FA"/>
    <w:rsid w:val="00AF6BEE"/>
    <w:rsid w:val="00B02803"/>
    <w:rsid w:val="00B11DA7"/>
    <w:rsid w:val="00B16F4E"/>
    <w:rsid w:val="00B205A7"/>
    <w:rsid w:val="00B237FB"/>
    <w:rsid w:val="00B27951"/>
    <w:rsid w:val="00B3208D"/>
    <w:rsid w:val="00B44335"/>
    <w:rsid w:val="00B456D0"/>
    <w:rsid w:val="00B6317F"/>
    <w:rsid w:val="00BA2BD2"/>
    <w:rsid w:val="00BA3CA8"/>
    <w:rsid w:val="00BC298D"/>
    <w:rsid w:val="00BC679F"/>
    <w:rsid w:val="00BC775B"/>
    <w:rsid w:val="00BD0AE2"/>
    <w:rsid w:val="00BD1688"/>
    <w:rsid w:val="00BF6BA5"/>
    <w:rsid w:val="00C01A20"/>
    <w:rsid w:val="00C1196D"/>
    <w:rsid w:val="00C12F9B"/>
    <w:rsid w:val="00C14DDE"/>
    <w:rsid w:val="00C14FDD"/>
    <w:rsid w:val="00C17AE6"/>
    <w:rsid w:val="00C258F7"/>
    <w:rsid w:val="00C36F59"/>
    <w:rsid w:val="00C40C2E"/>
    <w:rsid w:val="00C56AE8"/>
    <w:rsid w:val="00C63EB0"/>
    <w:rsid w:val="00C7118B"/>
    <w:rsid w:val="00C767EE"/>
    <w:rsid w:val="00CB1360"/>
    <w:rsid w:val="00CB1508"/>
    <w:rsid w:val="00CB591B"/>
    <w:rsid w:val="00CB65CD"/>
    <w:rsid w:val="00CC681C"/>
    <w:rsid w:val="00CD0657"/>
    <w:rsid w:val="00CD5726"/>
    <w:rsid w:val="00CF0C9F"/>
    <w:rsid w:val="00CF26A5"/>
    <w:rsid w:val="00D059C0"/>
    <w:rsid w:val="00D05BF4"/>
    <w:rsid w:val="00D14D9D"/>
    <w:rsid w:val="00D157FC"/>
    <w:rsid w:val="00D22EB3"/>
    <w:rsid w:val="00D567D6"/>
    <w:rsid w:val="00D5685D"/>
    <w:rsid w:val="00D573A6"/>
    <w:rsid w:val="00D635A7"/>
    <w:rsid w:val="00D667B8"/>
    <w:rsid w:val="00D7647E"/>
    <w:rsid w:val="00D767B8"/>
    <w:rsid w:val="00D9541B"/>
    <w:rsid w:val="00DA1DAC"/>
    <w:rsid w:val="00DB1AB4"/>
    <w:rsid w:val="00DB4811"/>
    <w:rsid w:val="00DD52E8"/>
    <w:rsid w:val="00DD54AE"/>
    <w:rsid w:val="00DE45B4"/>
    <w:rsid w:val="00DE4F3F"/>
    <w:rsid w:val="00DF37E7"/>
    <w:rsid w:val="00E0447A"/>
    <w:rsid w:val="00E05DD6"/>
    <w:rsid w:val="00E10EB0"/>
    <w:rsid w:val="00E14ADE"/>
    <w:rsid w:val="00E16005"/>
    <w:rsid w:val="00E16816"/>
    <w:rsid w:val="00E17D15"/>
    <w:rsid w:val="00E210E0"/>
    <w:rsid w:val="00E22921"/>
    <w:rsid w:val="00E2418E"/>
    <w:rsid w:val="00E24F55"/>
    <w:rsid w:val="00E347EE"/>
    <w:rsid w:val="00E35C59"/>
    <w:rsid w:val="00E4117D"/>
    <w:rsid w:val="00E43209"/>
    <w:rsid w:val="00E61D35"/>
    <w:rsid w:val="00E63899"/>
    <w:rsid w:val="00E75AB2"/>
    <w:rsid w:val="00E8747A"/>
    <w:rsid w:val="00E90C2C"/>
    <w:rsid w:val="00E92B0E"/>
    <w:rsid w:val="00E948AE"/>
    <w:rsid w:val="00E97A8D"/>
    <w:rsid w:val="00EA1557"/>
    <w:rsid w:val="00EA6D3A"/>
    <w:rsid w:val="00EB2AF6"/>
    <w:rsid w:val="00EC3C7A"/>
    <w:rsid w:val="00EC76BF"/>
    <w:rsid w:val="00ED6465"/>
    <w:rsid w:val="00EE2F1E"/>
    <w:rsid w:val="00EE5373"/>
    <w:rsid w:val="00EE7846"/>
    <w:rsid w:val="00EF24B0"/>
    <w:rsid w:val="00EF5152"/>
    <w:rsid w:val="00EF5EC5"/>
    <w:rsid w:val="00F01BC5"/>
    <w:rsid w:val="00F028B0"/>
    <w:rsid w:val="00F0631C"/>
    <w:rsid w:val="00F1192B"/>
    <w:rsid w:val="00F17D5E"/>
    <w:rsid w:val="00F311CC"/>
    <w:rsid w:val="00F3457C"/>
    <w:rsid w:val="00F3565E"/>
    <w:rsid w:val="00F53DD9"/>
    <w:rsid w:val="00F56DE4"/>
    <w:rsid w:val="00F6128B"/>
    <w:rsid w:val="00F6576C"/>
    <w:rsid w:val="00F704A0"/>
    <w:rsid w:val="00F712BF"/>
    <w:rsid w:val="00F7132E"/>
    <w:rsid w:val="00F85D5C"/>
    <w:rsid w:val="00FA0D63"/>
    <w:rsid w:val="00FA2106"/>
    <w:rsid w:val="00FA2443"/>
    <w:rsid w:val="00FB1FA9"/>
    <w:rsid w:val="00FB26D3"/>
    <w:rsid w:val="00FD56F0"/>
    <w:rsid w:val="00FE1E16"/>
    <w:rsid w:val="00FE379D"/>
    <w:rsid w:val="00FE6076"/>
    <w:rsid w:val="00FE7261"/>
    <w:rsid w:val="00FF16C5"/>
    <w:rsid w:val="01C432E3"/>
    <w:rsid w:val="02BA156B"/>
    <w:rsid w:val="02DB0E83"/>
    <w:rsid w:val="031E561C"/>
    <w:rsid w:val="038D2040"/>
    <w:rsid w:val="05B73983"/>
    <w:rsid w:val="06E84AEE"/>
    <w:rsid w:val="07CA7EF5"/>
    <w:rsid w:val="08C22170"/>
    <w:rsid w:val="08F00180"/>
    <w:rsid w:val="0AAA023B"/>
    <w:rsid w:val="0B812916"/>
    <w:rsid w:val="0BA3605E"/>
    <w:rsid w:val="0CC638F0"/>
    <w:rsid w:val="0D0A037A"/>
    <w:rsid w:val="0D5528FB"/>
    <w:rsid w:val="0E327D5A"/>
    <w:rsid w:val="0FE31A15"/>
    <w:rsid w:val="10555F51"/>
    <w:rsid w:val="10A1033C"/>
    <w:rsid w:val="11A46243"/>
    <w:rsid w:val="11E03CA5"/>
    <w:rsid w:val="1275643B"/>
    <w:rsid w:val="12AD205A"/>
    <w:rsid w:val="13047219"/>
    <w:rsid w:val="131F372F"/>
    <w:rsid w:val="13755250"/>
    <w:rsid w:val="13B34E50"/>
    <w:rsid w:val="158B3DCB"/>
    <w:rsid w:val="15FC7644"/>
    <w:rsid w:val="1698085C"/>
    <w:rsid w:val="1B341ED2"/>
    <w:rsid w:val="1B882FC0"/>
    <w:rsid w:val="1BCB2D28"/>
    <w:rsid w:val="1D3F434C"/>
    <w:rsid w:val="1E18392B"/>
    <w:rsid w:val="1F713860"/>
    <w:rsid w:val="205A4770"/>
    <w:rsid w:val="205B48AC"/>
    <w:rsid w:val="20BB2F53"/>
    <w:rsid w:val="22F9741B"/>
    <w:rsid w:val="23011AC8"/>
    <w:rsid w:val="234C24BC"/>
    <w:rsid w:val="24264192"/>
    <w:rsid w:val="242F07B1"/>
    <w:rsid w:val="24B91D24"/>
    <w:rsid w:val="24E40DF5"/>
    <w:rsid w:val="26292344"/>
    <w:rsid w:val="275D5549"/>
    <w:rsid w:val="291D347F"/>
    <w:rsid w:val="29744823"/>
    <w:rsid w:val="29E70587"/>
    <w:rsid w:val="2B3E3D93"/>
    <w:rsid w:val="2B7502D7"/>
    <w:rsid w:val="2C322E30"/>
    <w:rsid w:val="2D90520A"/>
    <w:rsid w:val="2E9752BC"/>
    <w:rsid w:val="2F4D005C"/>
    <w:rsid w:val="2FAC5148"/>
    <w:rsid w:val="2FCE7120"/>
    <w:rsid w:val="30DC3D33"/>
    <w:rsid w:val="3105758E"/>
    <w:rsid w:val="315928F2"/>
    <w:rsid w:val="339A4793"/>
    <w:rsid w:val="33FF1C8F"/>
    <w:rsid w:val="3531163A"/>
    <w:rsid w:val="357504C2"/>
    <w:rsid w:val="36382B46"/>
    <w:rsid w:val="3696675B"/>
    <w:rsid w:val="36AB433D"/>
    <w:rsid w:val="36D440A0"/>
    <w:rsid w:val="39B20F40"/>
    <w:rsid w:val="39D25CCB"/>
    <w:rsid w:val="3ABD2227"/>
    <w:rsid w:val="3DC17EBB"/>
    <w:rsid w:val="3DF22091"/>
    <w:rsid w:val="3E427765"/>
    <w:rsid w:val="3EDE0A5E"/>
    <w:rsid w:val="3F590348"/>
    <w:rsid w:val="42052447"/>
    <w:rsid w:val="42A261A4"/>
    <w:rsid w:val="432A5FF7"/>
    <w:rsid w:val="43F84A84"/>
    <w:rsid w:val="443655E3"/>
    <w:rsid w:val="463523CF"/>
    <w:rsid w:val="48381E10"/>
    <w:rsid w:val="48611757"/>
    <w:rsid w:val="48897731"/>
    <w:rsid w:val="49986975"/>
    <w:rsid w:val="49E3333C"/>
    <w:rsid w:val="4CD41005"/>
    <w:rsid w:val="4E041A55"/>
    <w:rsid w:val="4E5D5E37"/>
    <w:rsid w:val="4F1215C4"/>
    <w:rsid w:val="50687D49"/>
    <w:rsid w:val="53B16DA2"/>
    <w:rsid w:val="547075D6"/>
    <w:rsid w:val="548D5FDA"/>
    <w:rsid w:val="55DD63C6"/>
    <w:rsid w:val="56402E7D"/>
    <w:rsid w:val="56B66209"/>
    <w:rsid w:val="574157F1"/>
    <w:rsid w:val="576029AC"/>
    <w:rsid w:val="592D6FFC"/>
    <w:rsid w:val="596A0661"/>
    <w:rsid w:val="59BD7A38"/>
    <w:rsid w:val="5AB4520D"/>
    <w:rsid w:val="5B3100DB"/>
    <w:rsid w:val="5B876F90"/>
    <w:rsid w:val="5BD62E00"/>
    <w:rsid w:val="5C150888"/>
    <w:rsid w:val="5C8F7A85"/>
    <w:rsid w:val="5CB91C04"/>
    <w:rsid w:val="5EE36E19"/>
    <w:rsid w:val="5FC36030"/>
    <w:rsid w:val="608679E9"/>
    <w:rsid w:val="611F485D"/>
    <w:rsid w:val="61650F99"/>
    <w:rsid w:val="6192144C"/>
    <w:rsid w:val="624502F4"/>
    <w:rsid w:val="64393E88"/>
    <w:rsid w:val="643E12EA"/>
    <w:rsid w:val="64552958"/>
    <w:rsid w:val="64567A45"/>
    <w:rsid w:val="64A843E8"/>
    <w:rsid w:val="65AD7341"/>
    <w:rsid w:val="65EC6E45"/>
    <w:rsid w:val="65F77B6B"/>
    <w:rsid w:val="664D2137"/>
    <w:rsid w:val="66D36752"/>
    <w:rsid w:val="670F2044"/>
    <w:rsid w:val="67BA6D93"/>
    <w:rsid w:val="67DB6E18"/>
    <w:rsid w:val="6829406B"/>
    <w:rsid w:val="68905172"/>
    <w:rsid w:val="69BB70ED"/>
    <w:rsid w:val="6B5313CF"/>
    <w:rsid w:val="6BB91E32"/>
    <w:rsid w:val="6BC94A77"/>
    <w:rsid w:val="6CB4665F"/>
    <w:rsid w:val="6E696CE8"/>
    <w:rsid w:val="6FAF7870"/>
    <w:rsid w:val="7084648B"/>
    <w:rsid w:val="716F6AF6"/>
    <w:rsid w:val="71A32793"/>
    <w:rsid w:val="71D360BD"/>
    <w:rsid w:val="71F36FD0"/>
    <w:rsid w:val="721F43B0"/>
    <w:rsid w:val="72521545"/>
    <w:rsid w:val="72690221"/>
    <w:rsid w:val="738E23EF"/>
    <w:rsid w:val="7431594E"/>
    <w:rsid w:val="75790509"/>
    <w:rsid w:val="75E23BAD"/>
    <w:rsid w:val="78687992"/>
    <w:rsid w:val="7A115A17"/>
    <w:rsid w:val="7A276FBB"/>
    <w:rsid w:val="7B1F2370"/>
    <w:rsid w:val="7B7E3E74"/>
    <w:rsid w:val="7BD808EE"/>
    <w:rsid w:val="7BE3090B"/>
    <w:rsid w:val="7C653614"/>
    <w:rsid w:val="7D2C7423"/>
    <w:rsid w:val="7ECB7924"/>
    <w:rsid w:val="7F622E5C"/>
    <w:rsid w:val="7FC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pPr>
      <w:jc w:val="left"/>
    </w:pPr>
  </w:style>
  <w:style w:type="paragraph" w:styleId="a4">
    <w:name w:val="Body Text Indent"/>
    <w:basedOn w:val="a"/>
    <w:autoRedefine/>
    <w:qFormat/>
    <w:pPr>
      <w:spacing w:after="120"/>
      <w:ind w:leftChars="200" w:left="420"/>
    </w:pPr>
    <w:rPr>
      <w:szCs w:val="20"/>
    </w:rPr>
  </w:style>
  <w:style w:type="paragraph" w:styleId="a5">
    <w:name w:val="Balloon Text"/>
    <w:basedOn w:val="a"/>
    <w:autoRedefine/>
    <w:semiHidden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autoRedefine/>
    <w:semiHidden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</w:style>
  <w:style w:type="character" w:styleId="ac">
    <w:name w:val="annotation reference"/>
    <w:basedOn w:val="a0"/>
    <w:semiHidden/>
    <w:qFormat/>
    <w:rPr>
      <w:sz w:val="21"/>
      <w:szCs w:val="21"/>
    </w:rPr>
  </w:style>
  <w:style w:type="paragraph" w:styleId="ad">
    <w:name w:val="List Paragraph"/>
    <w:basedOn w:val="a"/>
    <w:autoRedefine/>
    <w:uiPriority w:val="34"/>
    <w:qFormat/>
    <w:pPr>
      <w:widowControl/>
      <w:ind w:firstLine="420"/>
      <w:jc w:val="left"/>
    </w:pPr>
    <w:rPr>
      <w:sz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pPr>
      <w:jc w:val="left"/>
    </w:pPr>
  </w:style>
  <w:style w:type="paragraph" w:styleId="a4">
    <w:name w:val="Body Text Indent"/>
    <w:basedOn w:val="a"/>
    <w:autoRedefine/>
    <w:qFormat/>
    <w:pPr>
      <w:spacing w:after="120"/>
      <w:ind w:leftChars="200" w:left="420"/>
    </w:pPr>
    <w:rPr>
      <w:szCs w:val="20"/>
    </w:rPr>
  </w:style>
  <w:style w:type="paragraph" w:styleId="a5">
    <w:name w:val="Balloon Text"/>
    <w:basedOn w:val="a"/>
    <w:autoRedefine/>
    <w:semiHidden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autoRedefine/>
    <w:semiHidden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</w:style>
  <w:style w:type="character" w:styleId="ac">
    <w:name w:val="annotation reference"/>
    <w:basedOn w:val="a0"/>
    <w:semiHidden/>
    <w:qFormat/>
    <w:rPr>
      <w:sz w:val="21"/>
      <w:szCs w:val="21"/>
    </w:rPr>
  </w:style>
  <w:style w:type="paragraph" w:styleId="ad">
    <w:name w:val="List Paragraph"/>
    <w:basedOn w:val="a"/>
    <w:autoRedefine/>
    <w:uiPriority w:val="34"/>
    <w:qFormat/>
    <w:pPr>
      <w:widowControl/>
      <w:ind w:firstLine="420"/>
      <w:jc w:val="left"/>
    </w:pPr>
    <w:rPr>
      <w:sz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608</Words>
  <Characters>3470</Characters>
  <Application>Microsoft Office Word</Application>
  <DocSecurity>0</DocSecurity>
  <Lines>28</Lines>
  <Paragraphs>8</Paragraphs>
  <ScaleCrop>false</ScaleCrop>
  <Company>szse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中小企业板信息披露业务备忘录第2号</dc:title>
  <dc:creator>陈朝晖</dc:creator>
  <cp:lastModifiedBy>Windows 用户</cp:lastModifiedBy>
  <cp:revision>33</cp:revision>
  <cp:lastPrinted>2018-07-02T22:35:00Z</cp:lastPrinted>
  <dcterms:created xsi:type="dcterms:W3CDTF">2018-07-02T22:32:00Z</dcterms:created>
  <dcterms:modified xsi:type="dcterms:W3CDTF">2024-11-01T10:33:00Z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C0D0C58C3C0848378114703683570614</vt:lpwstr>
  </property>
</Properties>
</file>