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B1C3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福建福能股份有限公司</w:t>
      </w:r>
      <w:r>
        <w:rPr>
          <w:rFonts w:hint="eastAsia"/>
          <w:b/>
          <w:bCs/>
          <w:sz w:val="32"/>
          <w:szCs w:val="40"/>
        </w:rPr>
        <w:t>202</w:t>
      </w:r>
      <w:r>
        <w:rPr>
          <w:b/>
          <w:bCs/>
          <w:sz w:val="32"/>
          <w:szCs w:val="40"/>
        </w:rPr>
        <w:t>4</w:t>
      </w:r>
      <w:r>
        <w:rPr>
          <w:rFonts w:hint="eastAsia"/>
          <w:b/>
          <w:bCs/>
          <w:sz w:val="32"/>
          <w:szCs w:val="40"/>
        </w:rPr>
        <w:t>年</w:t>
      </w:r>
      <w:r>
        <w:rPr>
          <w:rFonts w:hint="eastAsia"/>
          <w:b/>
          <w:bCs/>
          <w:sz w:val="32"/>
          <w:szCs w:val="40"/>
          <w:lang w:val="en-US" w:eastAsia="zh-CN"/>
        </w:rPr>
        <w:t>10</w:t>
      </w:r>
      <w:r>
        <w:rPr>
          <w:rFonts w:hint="eastAsia"/>
          <w:b/>
          <w:bCs/>
          <w:sz w:val="32"/>
          <w:szCs w:val="40"/>
        </w:rPr>
        <w:t>月投资者沟通情况</w:t>
      </w:r>
    </w:p>
    <w:p w14:paraId="6DFFF733">
      <w:pPr>
        <w:spacing w:line="360" w:lineRule="auto"/>
        <w:ind w:firstLine="420" w:firstLineChars="200"/>
      </w:pPr>
      <w:r>
        <w:rPr>
          <w:rFonts w:hint="eastAsia"/>
        </w:rPr>
        <w:t>福建福能股份有限公司202</w:t>
      </w:r>
      <w: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月份与投资者在信息披露范围内互动交流情况：参加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长江证券、国盛证券、华源公司</w:t>
      </w:r>
      <w:r>
        <w:rPr>
          <w:rFonts w:hint="eastAsia"/>
          <w:color w:val="000000"/>
          <w:szCs w:val="21"/>
          <w:shd w:val="clear" w:color="auto" w:fill="FFFFFF"/>
        </w:rPr>
        <w:t>线上投资者交流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Cs w:val="21"/>
          <w:shd w:val="clear" w:color="auto" w:fill="FFFFFF"/>
        </w:rPr>
        <w:t>次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；</w:t>
      </w:r>
      <w:r>
        <w:rPr>
          <w:rFonts w:hint="eastAsia"/>
        </w:rPr>
        <w:t>投资者来电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次，主要关注公司经营状况、风电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来风情况、战略规划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行业政策</w:t>
      </w:r>
      <w:r>
        <w:rPr>
          <w:rFonts w:hint="eastAsia"/>
        </w:rPr>
        <w:t>等。</w:t>
      </w:r>
    </w:p>
    <w:p w14:paraId="233B06B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4002"/>
        <w:gridCol w:w="2760"/>
      </w:tblGrid>
      <w:tr w14:paraId="6E93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2D5234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02" w:type="dxa"/>
          </w:tcPr>
          <w:p w14:paraId="4F5B42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沟通方式</w:t>
            </w:r>
          </w:p>
        </w:tc>
        <w:tc>
          <w:tcPr>
            <w:tcW w:w="2760" w:type="dxa"/>
          </w:tcPr>
          <w:p w14:paraId="44406B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次数</w:t>
            </w:r>
          </w:p>
        </w:tc>
      </w:tr>
      <w:tr w14:paraId="5022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13263D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02" w:type="dxa"/>
          </w:tcPr>
          <w:p w14:paraId="3D7F95E5">
            <w:pPr>
              <w:jc w:val="center"/>
            </w:pPr>
            <w:r>
              <w:t>线上交流及现场路演</w:t>
            </w:r>
          </w:p>
        </w:tc>
        <w:tc>
          <w:tcPr>
            <w:tcW w:w="2760" w:type="dxa"/>
          </w:tcPr>
          <w:p w14:paraId="7FAFCB5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1F2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028E5F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02" w:type="dxa"/>
          </w:tcPr>
          <w:p w14:paraId="156C58BF">
            <w:pPr>
              <w:jc w:val="center"/>
            </w:pPr>
            <w:r>
              <w:rPr>
                <w:rFonts w:ascii="Arial" w:hAnsi="Arial" w:eastAsia="宋体" w:cs="Arial"/>
                <w:color w:val="000000"/>
                <w:szCs w:val="21"/>
                <w:shd w:val="clear" w:color="auto" w:fill="FFFFFF"/>
              </w:rPr>
              <w:t>接听投资者咨询热线</w:t>
            </w:r>
          </w:p>
        </w:tc>
        <w:tc>
          <w:tcPr>
            <w:tcW w:w="2760" w:type="dxa"/>
          </w:tcPr>
          <w:p w14:paraId="0D79B3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 w14:paraId="76C50C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TNhOWMzNDU2ZDRiYzlmNTg1NGE5NWE0ZmE2ZDEifQ=="/>
  </w:docVars>
  <w:rsids>
    <w:rsidRoot w:val="24DB10D1"/>
    <w:rsid w:val="00020B53"/>
    <w:rsid w:val="00037123"/>
    <w:rsid w:val="001373EF"/>
    <w:rsid w:val="0016635F"/>
    <w:rsid w:val="001759B4"/>
    <w:rsid w:val="00197006"/>
    <w:rsid w:val="00222FD2"/>
    <w:rsid w:val="00354EB7"/>
    <w:rsid w:val="00386B85"/>
    <w:rsid w:val="003D027D"/>
    <w:rsid w:val="006315B8"/>
    <w:rsid w:val="006B6C9A"/>
    <w:rsid w:val="0073638B"/>
    <w:rsid w:val="007775E2"/>
    <w:rsid w:val="0082185C"/>
    <w:rsid w:val="008326AF"/>
    <w:rsid w:val="00851135"/>
    <w:rsid w:val="0092375A"/>
    <w:rsid w:val="00944D16"/>
    <w:rsid w:val="00993651"/>
    <w:rsid w:val="009B07DC"/>
    <w:rsid w:val="009C3EC9"/>
    <w:rsid w:val="009F3FB0"/>
    <w:rsid w:val="00A61A79"/>
    <w:rsid w:val="00AC095A"/>
    <w:rsid w:val="00B007EF"/>
    <w:rsid w:val="00B530FD"/>
    <w:rsid w:val="00B77917"/>
    <w:rsid w:val="00BC05B4"/>
    <w:rsid w:val="00BD4355"/>
    <w:rsid w:val="00CB4B65"/>
    <w:rsid w:val="00CF7785"/>
    <w:rsid w:val="00D65FC6"/>
    <w:rsid w:val="00D93109"/>
    <w:rsid w:val="00F148F6"/>
    <w:rsid w:val="00F16148"/>
    <w:rsid w:val="03E03FB9"/>
    <w:rsid w:val="0F92262C"/>
    <w:rsid w:val="24DB10D1"/>
    <w:rsid w:val="2DB162E0"/>
    <w:rsid w:val="3CC01357"/>
    <w:rsid w:val="5EF96266"/>
    <w:rsid w:val="6C652EEE"/>
    <w:rsid w:val="716427EB"/>
    <w:rsid w:val="76F62CCD"/>
    <w:rsid w:val="7E6A4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183</Characters>
  <Lines>1</Lines>
  <Paragraphs>1</Paragraphs>
  <TotalTime>25</TotalTime>
  <ScaleCrop>false</ScaleCrop>
  <LinksUpToDate>false</LinksUpToDate>
  <CharactersWithSpaces>185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2023-07-06T09:48:00Z</dcterms:created>
  <dc:creator>Administrator</dc:creator>
  <cp:lastModifiedBy>蔡伟</cp:lastModifiedBy>
  <cp:lastPrinted>2023-05-16T09:18:00Z</cp:lastPrinted>
  <dcterms:modified xsi:type="dcterms:W3CDTF">2024-11-04T01:47:03Z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A0B46DD8D5BF43F1A37EFA9B36FE8685_12</vt:lpwstr>
  </property>
</Properties>
</file>