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F6404" w14:textId="0B6EDC96" w:rsidR="00F17D1A" w:rsidRPr="00531187" w:rsidRDefault="0028672D" w:rsidP="0028672D">
      <w:pPr>
        <w:spacing w:line="360" w:lineRule="auto"/>
        <w:jc w:val="center"/>
        <w:rPr>
          <w:rFonts w:ascii="宋体" w:eastAsia="宋体" w:hAnsi="宋体" w:hint="eastAsia"/>
          <w:b/>
          <w:bCs/>
          <w:sz w:val="28"/>
          <w:szCs w:val="28"/>
        </w:rPr>
      </w:pPr>
      <w:proofErr w:type="gramStart"/>
      <w:r w:rsidRPr="00531187">
        <w:rPr>
          <w:rFonts w:ascii="宋体" w:eastAsia="宋体" w:hAnsi="宋体" w:hint="eastAsia"/>
          <w:b/>
          <w:bCs/>
          <w:sz w:val="28"/>
          <w:szCs w:val="28"/>
        </w:rPr>
        <w:t>杭州电魂网络</w:t>
      </w:r>
      <w:proofErr w:type="gramEnd"/>
      <w:r w:rsidRPr="00531187">
        <w:rPr>
          <w:rFonts w:ascii="宋体" w:eastAsia="宋体" w:hAnsi="宋体" w:hint="eastAsia"/>
          <w:b/>
          <w:bCs/>
          <w:sz w:val="28"/>
          <w:szCs w:val="28"/>
        </w:rPr>
        <w:t>科技股份有限公司</w:t>
      </w:r>
    </w:p>
    <w:p w14:paraId="37112BA7" w14:textId="403726FE" w:rsidR="0028672D" w:rsidRPr="00531187" w:rsidRDefault="00133CD9" w:rsidP="0028672D">
      <w:pPr>
        <w:spacing w:line="360" w:lineRule="auto"/>
        <w:jc w:val="center"/>
        <w:rPr>
          <w:rFonts w:ascii="宋体" w:eastAsia="宋体" w:hAnsi="宋体" w:hint="eastAsia"/>
          <w:b/>
          <w:bCs/>
          <w:sz w:val="28"/>
          <w:szCs w:val="28"/>
        </w:rPr>
      </w:pPr>
      <w:r w:rsidRPr="00133CD9">
        <w:rPr>
          <w:rFonts w:ascii="宋体" w:eastAsia="宋体" w:hAnsi="宋体" w:hint="eastAsia"/>
          <w:b/>
          <w:bCs/>
          <w:sz w:val="28"/>
          <w:szCs w:val="28"/>
        </w:rPr>
        <w:t>20</w:t>
      </w:r>
      <w:r>
        <w:rPr>
          <w:rFonts w:ascii="宋体" w:eastAsia="宋体" w:hAnsi="宋体" w:hint="eastAsia"/>
          <w:b/>
          <w:bCs/>
          <w:sz w:val="28"/>
          <w:szCs w:val="28"/>
        </w:rPr>
        <w:t>24</w:t>
      </w:r>
      <w:r w:rsidRPr="00133CD9">
        <w:rPr>
          <w:rFonts w:ascii="宋体" w:eastAsia="宋体" w:hAnsi="宋体" w:hint="eastAsia"/>
          <w:b/>
          <w:bCs/>
          <w:sz w:val="28"/>
          <w:szCs w:val="28"/>
        </w:rPr>
        <w:t>年第三季度业绩说明会会议纪要</w:t>
      </w:r>
    </w:p>
    <w:p w14:paraId="04E36703" w14:textId="22F38A13" w:rsidR="0028672D" w:rsidRDefault="0028672D" w:rsidP="0028672D">
      <w:pPr>
        <w:jc w:val="left"/>
        <w:rPr>
          <w:rFonts w:ascii="宋体" w:eastAsia="宋体" w:hAnsi="宋体" w:hint="eastAsia"/>
          <w:sz w:val="24"/>
          <w:szCs w:val="24"/>
        </w:rPr>
      </w:pPr>
    </w:p>
    <w:p w14:paraId="352DA195" w14:textId="5FE599DF" w:rsidR="0028672D" w:rsidRDefault="0028672D" w:rsidP="0028672D">
      <w:pPr>
        <w:spacing w:line="360" w:lineRule="auto"/>
        <w:jc w:val="left"/>
        <w:rPr>
          <w:rFonts w:ascii="宋体" w:eastAsia="宋体" w:hAnsi="宋体" w:hint="eastAsia"/>
          <w:sz w:val="24"/>
          <w:szCs w:val="24"/>
        </w:rPr>
      </w:pPr>
      <w:r w:rsidRPr="0028672D">
        <w:rPr>
          <w:rFonts w:ascii="宋体" w:eastAsia="宋体" w:hAnsi="宋体" w:hint="eastAsia"/>
          <w:b/>
          <w:bCs/>
          <w:sz w:val="24"/>
          <w:szCs w:val="24"/>
        </w:rPr>
        <w:t>时间：</w:t>
      </w:r>
      <w:r w:rsidRPr="0028672D">
        <w:rPr>
          <w:rFonts w:ascii="宋体" w:eastAsia="宋体" w:hAnsi="宋体"/>
          <w:sz w:val="24"/>
          <w:szCs w:val="24"/>
        </w:rPr>
        <w:t>20</w:t>
      </w:r>
      <w:r w:rsidR="006C0AEF">
        <w:rPr>
          <w:rFonts w:ascii="宋体" w:eastAsia="宋体" w:hAnsi="宋体"/>
          <w:sz w:val="24"/>
          <w:szCs w:val="24"/>
        </w:rPr>
        <w:t>24</w:t>
      </w:r>
      <w:r w:rsidRPr="0028672D">
        <w:rPr>
          <w:rFonts w:ascii="宋体" w:eastAsia="宋体" w:hAnsi="宋体"/>
          <w:sz w:val="24"/>
          <w:szCs w:val="24"/>
        </w:rPr>
        <w:t>年</w:t>
      </w:r>
      <w:r w:rsidR="00133CD9">
        <w:rPr>
          <w:rFonts w:ascii="宋体" w:eastAsia="宋体" w:hAnsi="宋体" w:hint="eastAsia"/>
          <w:sz w:val="24"/>
          <w:szCs w:val="24"/>
        </w:rPr>
        <w:t>11</w:t>
      </w:r>
      <w:r w:rsidRPr="0028672D">
        <w:rPr>
          <w:rFonts w:ascii="宋体" w:eastAsia="宋体" w:hAnsi="宋体"/>
          <w:sz w:val="24"/>
          <w:szCs w:val="24"/>
        </w:rPr>
        <w:t>月</w:t>
      </w:r>
      <w:r w:rsidR="00133CD9">
        <w:rPr>
          <w:rFonts w:ascii="宋体" w:eastAsia="宋体" w:hAnsi="宋体" w:hint="eastAsia"/>
          <w:sz w:val="24"/>
          <w:szCs w:val="24"/>
        </w:rPr>
        <w:t>4</w:t>
      </w:r>
      <w:r w:rsidRPr="0028672D">
        <w:rPr>
          <w:rFonts w:ascii="宋体" w:eastAsia="宋体" w:hAnsi="宋体"/>
          <w:sz w:val="24"/>
          <w:szCs w:val="24"/>
        </w:rPr>
        <w:t>日10:00-11:00</w:t>
      </w:r>
    </w:p>
    <w:p w14:paraId="3E802777" w14:textId="62A29C3F" w:rsidR="0028672D" w:rsidRDefault="0028672D" w:rsidP="0028672D">
      <w:pPr>
        <w:spacing w:line="360" w:lineRule="auto"/>
        <w:jc w:val="left"/>
        <w:rPr>
          <w:rFonts w:ascii="宋体" w:eastAsia="宋体" w:hAnsi="宋体" w:hint="eastAsia"/>
          <w:sz w:val="24"/>
          <w:szCs w:val="24"/>
        </w:rPr>
      </w:pPr>
      <w:r w:rsidRPr="0028672D">
        <w:rPr>
          <w:rFonts w:ascii="宋体" w:eastAsia="宋体" w:hAnsi="宋体"/>
          <w:b/>
          <w:bCs/>
          <w:sz w:val="24"/>
          <w:szCs w:val="24"/>
        </w:rPr>
        <w:t>召开方式：</w:t>
      </w:r>
      <w:r w:rsidRPr="0028672D">
        <w:rPr>
          <w:rFonts w:ascii="宋体" w:eastAsia="宋体" w:hAnsi="宋体"/>
          <w:sz w:val="24"/>
          <w:szCs w:val="24"/>
        </w:rPr>
        <w:t>网络互动</w:t>
      </w:r>
    </w:p>
    <w:p w14:paraId="5913575A" w14:textId="2F4B086F" w:rsidR="0028672D" w:rsidRPr="0028672D" w:rsidRDefault="0028672D" w:rsidP="0028672D">
      <w:pPr>
        <w:spacing w:line="360" w:lineRule="auto"/>
        <w:jc w:val="left"/>
        <w:rPr>
          <w:rFonts w:ascii="宋体" w:eastAsia="宋体" w:hAnsi="宋体" w:hint="eastAsia"/>
          <w:b/>
          <w:bCs/>
          <w:sz w:val="24"/>
          <w:szCs w:val="24"/>
        </w:rPr>
      </w:pPr>
      <w:r w:rsidRPr="0028672D">
        <w:rPr>
          <w:rFonts w:ascii="宋体" w:eastAsia="宋体" w:hAnsi="宋体"/>
          <w:b/>
          <w:bCs/>
          <w:sz w:val="24"/>
          <w:szCs w:val="24"/>
        </w:rPr>
        <w:t>参会人员：</w:t>
      </w:r>
      <w:r w:rsidRPr="0028672D">
        <w:rPr>
          <w:rFonts w:ascii="宋体" w:eastAsia="宋体" w:hAnsi="宋体" w:hint="eastAsia"/>
          <w:sz w:val="24"/>
          <w:szCs w:val="24"/>
        </w:rPr>
        <w:t>董事长、总经理：胡建平先生</w:t>
      </w:r>
    </w:p>
    <w:p w14:paraId="1B2C0AA2" w14:textId="512285C4" w:rsidR="0028672D" w:rsidRDefault="0028672D" w:rsidP="0028672D">
      <w:pPr>
        <w:spacing w:line="360" w:lineRule="auto"/>
        <w:ind w:firstLineChars="500" w:firstLine="1200"/>
        <w:jc w:val="left"/>
        <w:rPr>
          <w:rFonts w:ascii="宋体" w:eastAsia="宋体" w:hAnsi="宋体" w:hint="eastAsia"/>
          <w:sz w:val="24"/>
          <w:szCs w:val="24"/>
        </w:rPr>
      </w:pPr>
      <w:r w:rsidRPr="0028672D">
        <w:rPr>
          <w:rFonts w:ascii="宋体" w:eastAsia="宋体" w:hAnsi="宋体" w:hint="eastAsia"/>
          <w:sz w:val="24"/>
          <w:szCs w:val="24"/>
        </w:rPr>
        <w:t>独立董事：</w:t>
      </w:r>
      <w:r w:rsidR="00133CD9">
        <w:rPr>
          <w:rFonts w:ascii="宋体" w:eastAsia="宋体" w:hAnsi="宋体" w:hint="eastAsia"/>
          <w:sz w:val="24"/>
          <w:szCs w:val="24"/>
        </w:rPr>
        <w:t>卢小雁</w:t>
      </w:r>
      <w:r w:rsidRPr="0028672D">
        <w:rPr>
          <w:rFonts w:ascii="宋体" w:eastAsia="宋体" w:hAnsi="宋体" w:hint="eastAsia"/>
          <w:sz w:val="24"/>
          <w:szCs w:val="24"/>
        </w:rPr>
        <w:t>先生</w:t>
      </w:r>
    </w:p>
    <w:p w14:paraId="4BDAD33C" w14:textId="441600DE" w:rsidR="0028672D" w:rsidRDefault="0028672D" w:rsidP="0028672D">
      <w:pPr>
        <w:spacing w:line="360" w:lineRule="auto"/>
        <w:ind w:firstLineChars="500" w:firstLine="1200"/>
        <w:jc w:val="left"/>
        <w:rPr>
          <w:rFonts w:ascii="宋体" w:eastAsia="宋体" w:hAnsi="宋体" w:hint="eastAsia"/>
          <w:sz w:val="24"/>
          <w:szCs w:val="24"/>
        </w:rPr>
      </w:pPr>
      <w:r w:rsidRPr="0028672D">
        <w:rPr>
          <w:rFonts w:ascii="宋体" w:eastAsia="宋体" w:hAnsi="宋体" w:hint="eastAsia"/>
          <w:sz w:val="24"/>
          <w:szCs w:val="24"/>
        </w:rPr>
        <w:t>董事会秘书：张济亮先生</w:t>
      </w:r>
    </w:p>
    <w:p w14:paraId="6B220856" w14:textId="6B00FFCF" w:rsidR="00200221" w:rsidRDefault="00200221" w:rsidP="0028672D">
      <w:pPr>
        <w:spacing w:line="360" w:lineRule="auto"/>
        <w:ind w:firstLineChars="500" w:firstLine="1200"/>
        <w:jc w:val="left"/>
        <w:rPr>
          <w:rFonts w:ascii="宋体" w:eastAsia="宋体" w:hAnsi="宋体" w:hint="eastAsia"/>
          <w:sz w:val="24"/>
          <w:szCs w:val="24"/>
        </w:rPr>
      </w:pPr>
      <w:r>
        <w:rPr>
          <w:rFonts w:ascii="宋体" w:eastAsia="宋体" w:hAnsi="宋体" w:hint="eastAsia"/>
          <w:sz w:val="24"/>
          <w:szCs w:val="24"/>
        </w:rPr>
        <w:t>财务总监：伍晓君女士</w:t>
      </w:r>
    </w:p>
    <w:p w14:paraId="3C8EC29E" w14:textId="77777777" w:rsidR="0028672D" w:rsidRDefault="0028672D" w:rsidP="0028672D">
      <w:pPr>
        <w:spacing w:line="360" w:lineRule="auto"/>
        <w:jc w:val="left"/>
        <w:rPr>
          <w:rFonts w:ascii="宋体" w:eastAsia="宋体" w:hAnsi="宋体" w:hint="eastAsia"/>
          <w:sz w:val="24"/>
          <w:szCs w:val="24"/>
        </w:rPr>
      </w:pPr>
    </w:p>
    <w:p w14:paraId="7252290B" w14:textId="77777777" w:rsidR="0028672D" w:rsidRDefault="0028672D" w:rsidP="00531187">
      <w:pPr>
        <w:spacing w:line="360" w:lineRule="auto"/>
        <w:ind w:firstLineChars="200" w:firstLine="480"/>
        <w:jc w:val="left"/>
        <w:rPr>
          <w:rFonts w:ascii="宋体" w:eastAsia="宋体" w:hAnsi="宋体" w:hint="eastAsia"/>
          <w:sz w:val="24"/>
          <w:szCs w:val="24"/>
        </w:rPr>
      </w:pPr>
      <w:r w:rsidRPr="0028672D">
        <w:rPr>
          <w:rFonts w:ascii="宋体" w:eastAsia="宋体" w:hAnsi="宋体"/>
          <w:sz w:val="24"/>
          <w:szCs w:val="24"/>
        </w:rPr>
        <w:t>在业绩说明会上，关于投资者重点关注的问题及公司管理层的解答要点如下：</w:t>
      </w:r>
    </w:p>
    <w:p w14:paraId="12A3E4FB" w14:textId="7ED53A07" w:rsidR="00200221" w:rsidRDefault="0028672D" w:rsidP="00200221">
      <w:pPr>
        <w:spacing w:line="360" w:lineRule="auto"/>
        <w:ind w:firstLineChars="200" w:firstLine="482"/>
        <w:jc w:val="left"/>
        <w:rPr>
          <w:rFonts w:ascii="宋体" w:eastAsia="宋体" w:hAnsi="宋体" w:hint="eastAsia"/>
          <w:b/>
          <w:bCs/>
          <w:sz w:val="24"/>
          <w:szCs w:val="24"/>
        </w:rPr>
      </w:pPr>
      <w:r w:rsidRPr="0028672D">
        <w:rPr>
          <w:rFonts w:ascii="宋体" w:eastAsia="宋体" w:hAnsi="宋体"/>
          <w:b/>
          <w:bCs/>
          <w:sz w:val="24"/>
          <w:szCs w:val="24"/>
        </w:rPr>
        <w:t>1</w:t>
      </w:r>
      <w:r w:rsidRPr="0028672D">
        <w:rPr>
          <w:rFonts w:ascii="宋体" w:eastAsia="宋体" w:hAnsi="宋体" w:hint="eastAsia"/>
          <w:b/>
          <w:bCs/>
          <w:sz w:val="24"/>
          <w:szCs w:val="24"/>
        </w:rPr>
        <w:t>、</w:t>
      </w:r>
      <w:r w:rsidR="00133CD9" w:rsidRPr="00133CD9">
        <w:rPr>
          <w:rFonts w:ascii="宋体" w:eastAsia="宋体" w:hAnsi="宋体" w:hint="eastAsia"/>
          <w:b/>
          <w:bCs/>
          <w:sz w:val="24"/>
          <w:szCs w:val="24"/>
        </w:rPr>
        <w:t>公司的储备游戏情况，上线预期以及储备游戏测试表现情况</w:t>
      </w:r>
      <w:r w:rsidR="00133CD9">
        <w:rPr>
          <w:rFonts w:ascii="宋体" w:eastAsia="宋体" w:hAnsi="宋体" w:hint="eastAsia"/>
          <w:b/>
          <w:bCs/>
          <w:sz w:val="24"/>
          <w:szCs w:val="24"/>
        </w:rPr>
        <w:t>？</w:t>
      </w:r>
    </w:p>
    <w:p w14:paraId="77B76E9D" w14:textId="2F67684E" w:rsidR="006C0AEF" w:rsidRDefault="00133CD9" w:rsidP="00531187">
      <w:pPr>
        <w:pStyle w:val="a7"/>
        <w:spacing w:line="360" w:lineRule="auto"/>
        <w:ind w:firstLine="480"/>
        <w:jc w:val="left"/>
        <w:rPr>
          <w:rFonts w:ascii="宋体" w:eastAsia="宋体" w:hAnsi="宋体" w:hint="eastAsia"/>
          <w:sz w:val="24"/>
          <w:szCs w:val="24"/>
        </w:rPr>
      </w:pPr>
      <w:r w:rsidRPr="00133CD9">
        <w:rPr>
          <w:rFonts w:ascii="宋体" w:eastAsia="宋体" w:hAnsi="宋体" w:hint="eastAsia"/>
          <w:sz w:val="24"/>
          <w:szCs w:val="24"/>
        </w:rPr>
        <w:t>关于公司的储备游戏情况及其上线预期，我们储备了多</w:t>
      </w:r>
      <w:proofErr w:type="gramStart"/>
      <w:r w:rsidRPr="00133CD9">
        <w:rPr>
          <w:rFonts w:ascii="宋体" w:eastAsia="宋体" w:hAnsi="宋体" w:hint="eastAsia"/>
          <w:sz w:val="24"/>
          <w:szCs w:val="24"/>
        </w:rPr>
        <w:t>款重点</w:t>
      </w:r>
      <w:proofErr w:type="gramEnd"/>
      <w:r w:rsidRPr="00133CD9">
        <w:rPr>
          <w:rFonts w:ascii="宋体" w:eastAsia="宋体" w:hAnsi="宋体" w:hint="eastAsia"/>
          <w:sz w:val="24"/>
          <w:szCs w:val="24"/>
        </w:rPr>
        <w:t>产品，包括《野蛮人大作战2》、《螺旋勇士》、《轮回契约》及《修仙时代》。公司正积极推动研发及测试工作，以确保在正式上线时达到最佳效果。公司将继续专注于提升游戏品质，并努力满足玩家和市场的期望。</w:t>
      </w:r>
    </w:p>
    <w:p w14:paraId="6E8BEF76" w14:textId="365187F0" w:rsidR="006C0AEF" w:rsidRPr="00692619" w:rsidRDefault="00F11E30" w:rsidP="00692619">
      <w:pPr>
        <w:pStyle w:val="a7"/>
        <w:spacing w:line="360" w:lineRule="auto"/>
        <w:ind w:firstLine="482"/>
        <w:jc w:val="left"/>
        <w:rPr>
          <w:rFonts w:ascii="宋体" w:eastAsia="宋体" w:hAnsi="宋体" w:hint="eastAsia"/>
          <w:b/>
          <w:bCs/>
          <w:sz w:val="24"/>
          <w:szCs w:val="24"/>
        </w:rPr>
      </w:pPr>
      <w:r w:rsidRPr="00F11E30">
        <w:rPr>
          <w:rFonts w:ascii="宋体" w:eastAsia="宋体" w:hAnsi="宋体" w:hint="eastAsia"/>
          <w:b/>
          <w:bCs/>
          <w:sz w:val="24"/>
          <w:szCs w:val="24"/>
        </w:rPr>
        <w:t>2、</w:t>
      </w:r>
      <w:r w:rsidR="00133CD9" w:rsidRPr="00133CD9">
        <w:rPr>
          <w:rFonts w:ascii="宋体" w:eastAsia="宋体" w:hAnsi="宋体" w:hint="eastAsia"/>
          <w:b/>
          <w:bCs/>
          <w:sz w:val="24"/>
          <w:szCs w:val="24"/>
        </w:rPr>
        <w:t>主要游戏的核心流水量级大概是多少？利润率区间？</w:t>
      </w:r>
    </w:p>
    <w:p w14:paraId="033C0E69" w14:textId="18DDD77F" w:rsidR="00692619" w:rsidRDefault="00133CD9" w:rsidP="00531187">
      <w:pPr>
        <w:pStyle w:val="a7"/>
        <w:spacing w:line="360" w:lineRule="auto"/>
        <w:ind w:firstLine="480"/>
        <w:jc w:val="left"/>
        <w:rPr>
          <w:rFonts w:ascii="宋体" w:eastAsia="宋体" w:hAnsi="宋体" w:hint="eastAsia"/>
          <w:sz w:val="24"/>
          <w:szCs w:val="24"/>
        </w:rPr>
      </w:pPr>
      <w:r w:rsidRPr="00133CD9">
        <w:rPr>
          <w:rFonts w:ascii="宋体" w:eastAsia="宋体" w:hAnsi="宋体" w:hint="eastAsia"/>
          <w:sz w:val="24"/>
          <w:szCs w:val="24"/>
        </w:rPr>
        <w:t>公司核心游戏有《梦三国2》</w:t>
      </w:r>
      <w:proofErr w:type="gramStart"/>
      <w:r w:rsidRPr="00133CD9">
        <w:rPr>
          <w:rFonts w:ascii="宋体" w:eastAsia="宋体" w:hAnsi="宋体" w:hint="eastAsia"/>
          <w:sz w:val="24"/>
          <w:szCs w:val="24"/>
        </w:rPr>
        <w:t>端游及手游</w:t>
      </w:r>
      <w:proofErr w:type="gramEnd"/>
      <w:r w:rsidRPr="00133CD9">
        <w:rPr>
          <w:rFonts w:ascii="宋体" w:eastAsia="宋体" w:hAnsi="宋体" w:hint="eastAsia"/>
          <w:sz w:val="24"/>
          <w:szCs w:val="24"/>
        </w:rPr>
        <w:t>等，具体经营数据及利润率等情况请参见公司定期报告。</w:t>
      </w:r>
    </w:p>
    <w:p w14:paraId="3BCA968B" w14:textId="158FD7A8" w:rsidR="006C0AEF" w:rsidRDefault="00F11E30" w:rsidP="00531187">
      <w:pPr>
        <w:pStyle w:val="a7"/>
        <w:spacing w:line="360" w:lineRule="auto"/>
        <w:ind w:firstLine="482"/>
        <w:jc w:val="left"/>
        <w:rPr>
          <w:rFonts w:ascii="宋体" w:eastAsia="宋体" w:hAnsi="宋体" w:hint="eastAsia"/>
          <w:b/>
          <w:bCs/>
          <w:sz w:val="24"/>
          <w:szCs w:val="24"/>
        </w:rPr>
      </w:pPr>
      <w:r w:rsidRPr="00EB3091">
        <w:rPr>
          <w:rFonts w:ascii="宋体" w:eastAsia="宋体" w:hAnsi="宋体" w:hint="eastAsia"/>
          <w:b/>
          <w:bCs/>
          <w:sz w:val="24"/>
          <w:szCs w:val="24"/>
        </w:rPr>
        <w:t>3、</w:t>
      </w:r>
      <w:r w:rsidR="00133CD9" w:rsidRPr="00133CD9">
        <w:rPr>
          <w:rFonts w:ascii="宋体" w:eastAsia="宋体" w:hAnsi="宋体" w:hint="eastAsia"/>
          <w:b/>
          <w:bCs/>
          <w:sz w:val="24"/>
          <w:szCs w:val="24"/>
        </w:rPr>
        <w:t>公司24年业务减值情况？25年是否还会有减值？</w:t>
      </w:r>
    </w:p>
    <w:p w14:paraId="6F39AF86" w14:textId="7FAA69C3" w:rsidR="00200221" w:rsidRDefault="00133CD9" w:rsidP="00531187">
      <w:pPr>
        <w:pStyle w:val="a7"/>
        <w:spacing w:line="360" w:lineRule="auto"/>
        <w:ind w:firstLine="480"/>
        <w:jc w:val="left"/>
        <w:rPr>
          <w:rFonts w:ascii="宋体" w:eastAsia="宋体" w:hAnsi="宋体" w:hint="eastAsia"/>
          <w:sz w:val="24"/>
          <w:szCs w:val="24"/>
        </w:rPr>
      </w:pPr>
      <w:r w:rsidRPr="00133CD9">
        <w:rPr>
          <w:rFonts w:ascii="宋体" w:eastAsia="宋体" w:hAnsi="宋体" w:hint="eastAsia"/>
          <w:sz w:val="24"/>
          <w:szCs w:val="24"/>
        </w:rPr>
        <w:t>2024年前三季度减值情况详见公司相关公告，2024年第四季度及2025年度减值与否将依据代理项目的研发情况和被投资单位的实际状况来进行评估与测试</w:t>
      </w:r>
      <w:r>
        <w:rPr>
          <w:rFonts w:ascii="宋体" w:eastAsia="宋体" w:hAnsi="宋体" w:hint="eastAsia"/>
          <w:sz w:val="24"/>
          <w:szCs w:val="24"/>
        </w:rPr>
        <w:t>，</w:t>
      </w:r>
      <w:r w:rsidRPr="00133CD9">
        <w:rPr>
          <w:rFonts w:ascii="宋体" w:eastAsia="宋体" w:hAnsi="宋体" w:hint="eastAsia"/>
          <w:sz w:val="24"/>
          <w:szCs w:val="24"/>
        </w:rPr>
        <w:t>我们会持续关注各项投资标的</w:t>
      </w:r>
      <w:proofErr w:type="gramStart"/>
      <w:r w:rsidRPr="00133CD9">
        <w:rPr>
          <w:rFonts w:ascii="宋体" w:eastAsia="宋体" w:hAnsi="宋体" w:hint="eastAsia"/>
          <w:sz w:val="24"/>
          <w:szCs w:val="24"/>
        </w:rPr>
        <w:t>的</w:t>
      </w:r>
      <w:proofErr w:type="gramEnd"/>
      <w:r w:rsidRPr="00133CD9">
        <w:rPr>
          <w:rFonts w:ascii="宋体" w:eastAsia="宋体" w:hAnsi="宋体" w:hint="eastAsia"/>
          <w:sz w:val="24"/>
          <w:szCs w:val="24"/>
        </w:rPr>
        <w:t>发展</w:t>
      </w:r>
      <w:r>
        <w:rPr>
          <w:rFonts w:ascii="宋体" w:eastAsia="宋体" w:hAnsi="宋体" w:hint="eastAsia"/>
          <w:sz w:val="24"/>
          <w:szCs w:val="24"/>
        </w:rPr>
        <w:t>，</w:t>
      </w:r>
      <w:r w:rsidR="00103AF7">
        <w:rPr>
          <w:rFonts w:ascii="宋体" w:eastAsia="宋体" w:hAnsi="宋体" w:hint="eastAsia"/>
          <w:sz w:val="24"/>
          <w:szCs w:val="24"/>
        </w:rPr>
        <w:t>感</w:t>
      </w:r>
      <w:r w:rsidRPr="00133CD9">
        <w:rPr>
          <w:rFonts w:ascii="宋体" w:eastAsia="宋体" w:hAnsi="宋体" w:hint="eastAsia"/>
          <w:sz w:val="24"/>
          <w:szCs w:val="24"/>
        </w:rPr>
        <w:t>谢您的理解与支持。</w:t>
      </w:r>
    </w:p>
    <w:p w14:paraId="7E3C0039" w14:textId="0F53F4D6" w:rsidR="00133CD9" w:rsidRDefault="00133CD9" w:rsidP="00133CD9">
      <w:pPr>
        <w:pStyle w:val="a7"/>
        <w:spacing w:line="360" w:lineRule="auto"/>
        <w:ind w:firstLine="482"/>
        <w:jc w:val="left"/>
        <w:rPr>
          <w:rFonts w:ascii="宋体" w:eastAsia="宋体" w:hAnsi="宋体" w:hint="eastAsia"/>
          <w:b/>
          <w:bCs/>
          <w:sz w:val="24"/>
          <w:szCs w:val="24"/>
        </w:rPr>
      </w:pPr>
      <w:r>
        <w:rPr>
          <w:rFonts w:ascii="宋体" w:eastAsia="宋体" w:hAnsi="宋体" w:hint="eastAsia"/>
          <w:b/>
          <w:bCs/>
          <w:sz w:val="24"/>
          <w:szCs w:val="24"/>
        </w:rPr>
        <w:t>4</w:t>
      </w:r>
      <w:r w:rsidRPr="00EB3091">
        <w:rPr>
          <w:rFonts w:ascii="宋体" w:eastAsia="宋体" w:hAnsi="宋体" w:hint="eastAsia"/>
          <w:b/>
          <w:bCs/>
          <w:sz w:val="24"/>
          <w:szCs w:val="24"/>
        </w:rPr>
        <w:t>、</w:t>
      </w:r>
      <w:r w:rsidRPr="00133CD9">
        <w:rPr>
          <w:rFonts w:ascii="宋体" w:eastAsia="宋体" w:hAnsi="宋体" w:hint="eastAsia"/>
          <w:b/>
          <w:bCs/>
          <w:sz w:val="24"/>
          <w:szCs w:val="24"/>
        </w:rPr>
        <w:t>公司收入主要来自哪些部分？</w:t>
      </w:r>
    </w:p>
    <w:p w14:paraId="5EE17E8B" w14:textId="26508B23" w:rsidR="00133CD9" w:rsidRDefault="00133CD9" w:rsidP="00133CD9">
      <w:pPr>
        <w:pStyle w:val="a7"/>
        <w:spacing w:line="360" w:lineRule="auto"/>
        <w:ind w:firstLine="480"/>
        <w:jc w:val="left"/>
        <w:rPr>
          <w:rFonts w:ascii="宋体" w:eastAsia="宋体" w:hAnsi="宋体" w:hint="eastAsia"/>
          <w:sz w:val="24"/>
          <w:szCs w:val="24"/>
        </w:rPr>
      </w:pPr>
      <w:r w:rsidRPr="00133CD9">
        <w:rPr>
          <w:rFonts w:ascii="宋体" w:eastAsia="宋体" w:hAnsi="宋体" w:hint="eastAsia"/>
          <w:sz w:val="24"/>
          <w:szCs w:val="24"/>
        </w:rPr>
        <w:t>公司收入主要是游戏业务收入，主要有客户端游戏《梦三国2》、《梦塔防》和移动端游戏《梦三国手游》、《江湖如梦》等。</w:t>
      </w:r>
    </w:p>
    <w:p w14:paraId="7E0FB560" w14:textId="62F87600" w:rsidR="00133CD9" w:rsidRDefault="00133CD9" w:rsidP="00133CD9">
      <w:pPr>
        <w:pStyle w:val="a7"/>
        <w:spacing w:line="360" w:lineRule="auto"/>
        <w:ind w:firstLine="482"/>
        <w:jc w:val="left"/>
        <w:rPr>
          <w:rFonts w:ascii="宋体" w:eastAsia="宋体" w:hAnsi="宋体" w:hint="eastAsia"/>
          <w:b/>
          <w:bCs/>
          <w:sz w:val="24"/>
          <w:szCs w:val="24"/>
        </w:rPr>
      </w:pPr>
      <w:r>
        <w:rPr>
          <w:rFonts w:ascii="宋体" w:eastAsia="宋体" w:hAnsi="宋体" w:hint="eastAsia"/>
          <w:b/>
          <w:bCs/>
          <w:sz w:val="24"/>
          <w:szCs w:val="24"/>
        </w:rPr>
        <w:t>5</w:t>
      </w:r>
      <w:r w:rsidRPr="00EB3091">
        <w:rPr>
          <w:rFonts w:ascii="宋体" w:eastAsia="宋体" w:hAnsi="宋体" w:hint="eastAsia"/>
          <w:b/>
          <w:bCs/>
          <w:sz w:val="24"/>
          <w:szCs w:val="24"/>
        </w:rPr>
        <w:t>、</w:t>
      </w:r>
      <w:r w:rsidRPr="00133CD9">
        <w:rPr>
          <w:rFonts w:ascii="宋体" w:eastAsia="宋体" w:hAnsi="宋体" w:hint="eastAsia"/>
          <w:b/>
          <w:bCs/>
          <w:sz w:val="24"/>
          <w:szCs w:val="24"/>
        </w:rPr>
        <w:t>梦三国的平均在线人数约多少？</w:t>
      </w:r>
    </w:p>
    <w:p w14:paraId="3BAE1E9C" w14:textId="78F6283B" w:rsidR="00133CD9" w:rsidRDefault="00133CD9" w:rsidP="00133CD9">
      <w:pPr>
        <w:pStyle w:val="a7"/>
        <w:spacing w:line="360" w:lineRule="auto"/>
        <w:ind w:firstLine="480"/>
        <w:jc w:val="left"/>
        <w:rPr>
          <w:rFonts w:ascii="宋体" w:eastAsia="宋体" w:hAnsi="宋体" w:hint="eastAsia"/>
          <w:sz w:val="24"/>
          <w:szCs w:val="24"/>
        </w:rPr>
      </w:pPr>
      <w:r w:rsidRPr="00133CD9">
        <w:rPr>
          <w:rFonts w:ascii="宋体" w:eastAsia="宋体" w:hAnsi="宋体" w:hint="eastAsia"/>
          <w:sz w:val="24"/>
          <w:szCs w:val="24"/>
        </w:rPr>
        <w:t>《梦三国》一直保持着稳定的在线人数，我们将继续致力于提升游戏体</w:t>
      </w:r>
      <w:r w:rsidRPr="00133CD9">
        <w:rPr>
          <w:rFonts w:ascii="宋体" w:eastAsia="宋体" w:hAnsi="宋体" w:hint="eastAsia"/>
          <w:sz w:val="24"/>
          <w:szCs w:val="24"/>
        </w:rPr>
        <w:lastRenderedPageBreak/>
        <w:t>验，以吸引更多玩家参与。</w:t>
      </w:r>
    </w:p>
    <w:p w14:paraId="7A5A9EDC" w14:textId="77777777" w:rsidR="00133CD9" w:rsidRPr="00133CD9" w:rsidRDefault="00133CD9" w:rsidP="00531187">
      <w:pPr>
        <w:pStyle w:val="a7"/>
        <w:spacing w:line="360" w:lineRule="auto"/>
        <w:ind w:firstLine="480"/>
        <w:jc w:val="left"/>
        <w:rPr>
          <w:rFonts w:ascii="宋体" w:eastAsia="宋体" w:hAnsi="宋体" w:hint="eastAsia"/>
          <w:sz w:val="24"/>
          <w:szCs w:val="24"/>
        </w:rPr>
      </w:pPr>
    </w:p>
    <w:sectPr w:rsidR="00133CD9" w:rsidRPr="00133C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879C0" w14:textId="77777777" w:rsidR="007A31A3" w:rsidRDefault="007A31A3" w:rsidP="0028672D">
      <w:pPr>
        <w:rPr>
          <w:rFonts w:hint="eastAsia"/>
        </w:rPr>
      </w:pPr>
      <w:r>
        <w:separator/>
      </w:r>
    </w:p>
  </w:endnote>
  <w:endnote w:type="continuationSeparator" w:id="0">
    <w:p w14:paraId="38FFC894" w14:textId="77777777" w:rsidR="007A31A3" w:rsidRDefault="007A31A3" w:rsidP="0028672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C0B74" w14:textId="77777777" w:rsidR="007A31A3" w:rsidRDefault="007A31A3" w:rsidP="0028672D">
      <w:pPr>
        <w:rPr>
          <w:rFonts w:hint="eastAsia"/>
        </w:rPr>
      </w:pPr>
      <w:r>
        <w:separator/>
      </w:r>
    </w:p>
  </w:footnote>
  <w:footnote w:type="continuationSeparator" w:id="0">
    <w:p w14:paraId="54F142B9" w14:textId="77777777" w:rsidR="007A31A3" w:rsidRDefault="007A31A3" w:rsidP="0028672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12966"/>
    <w:multiLevelType w:val="hybridMultilevel"/>
    <w:tmpl w:val="6BE218CE"/>
    <w:lvl w:ilvl="0" w:tplc="88709BB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6A41F7F"/>
    <w:multiLevelType w:val="hybridMultilevel"/>
    <w:tmpl w:val="8222BD4C"/>
    <w:lvl w:ilvl="0" w:tplc="D6C83F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98055788">
    <w:abstractNumId w:val="1"/>
  </w:num>
  <w:num w:numId="2" w16cid:durableId="1818691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873"/>
    <w:rsid w:val="00051506"/>
    <w:rsid w:val="000C06C0"/>
    <w:rsid w:val="00103AF7"/>
    <w:rsid w:val="00133CD9"/>
    <w:rsid w:val="001578BF"/>
    <w:rsid w:val="00173B3F"/>
    <w:rsid w:val="00193321"/>
    <w:rsid w:val="001C7EFC"/>
    <w:rsid w:val="001F08D5"/>
    <w:rsid w:val="00200221"/>
    <w:rsid w:val="0028672D"/>
    <w:rsid w:val="004C5405"/>
    <w:rsid w:val="004E7CCA"/>
    <w:rsid w:val="005179EA"/>
    <w:rsid w:val="00531187"/>
    <w:rsid w:val="00536C1F"/>
    <w:rsid w:val="006302BF"/>
    <w:rsid w:val="00652630"/>
    <w:rsid w:val="00692619"/>
    <w:rsid w:val="006C0873"/>
    <w:rsid w:val="006C0AEF"/>
    <w:rsid w:val="006E2B6C"/>
    <w:rsid w:val="007561B1"/>
    <w:rsid w:val="00775998"/>
    <w:rsid w:val="00782957"/>
    <w:rsid w:val="007A31A3"/>
    <w:rsid w:val="0086260C"/>
    <w:rsid w:val="008776B0"/>
    <w:rsid w:val="008F44E7"/>
    <w:rsid w:val="009D319E"/>
    <w:rsid w:val="00AB2ECD"/>
    <w:rsid w:val="00AD5503"/>
    <w:rsid w:val="00B92F03"/>
    <w:rsid w:val="00EB3091"/>
    <w:rsid w:val="00F11E30"/>
    <w:rsid w:val="00F17D1A"/>
    <w:rsid w:val="00F40F46"/>
    <w:rsid w:val="00FF3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39414"/>
  <w15:chartTrackingRefBased/>
  <w15:docId w15:val="{5135624F-7B6F-4F11-87B2-DA38E568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67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672D"/>
    <w:rPr>
      <w:sz w:val="18"/>
      <w:szCs w:val="18"/>
    </w:rPr>
  </w:style>
  <w:style w:type="paragraph" w:styleId="a5">
    <w:name w:val="footer"/>
    <w:basedOn w:val="a"/>
    <w:link w:val="a6"/>
    <w:uiPriority w:val="99"/>
    <w:unhideWhenUsed/>
    <w:rsid w:val="0028672D"/>
    <w:pPr>
      <w:tabs>
        <w:tab w:val="center" w:pos="4153"/>
        <w:tab w:val="right" w:pos="8306"/>
      </w:tabs>
      <w:snapToGrid w:val="0"/>
      <w:jc w:val="left"/>
    </w:pPr>
    <w:rPr>
      <w:sz w:val="18"/>
      <w:szCs w:val="18"/>
    </w:rPr>
  </w:style>
  <w:style w:type="character" w:customStyle="1" w:styleId="a6">
    <w:name w:val="页脚 字符"/>
    <w:basedOn w:val="a0"/>
    <w:link w:val="a5"/>
    <w:uiPriority w:val="99"/>
    <w:rsid w:val="0028672D"/>
    <w:rPr>
      <w:sz w:val="18"/>
      <w:szCs w:val="18"/>
    </w:rPr>
  </w:style>
  <w:style w:type="paragraph" w:styleId="a7">
    <w:name w:val="List Paragraph"/>
    <w:basedOn w:val="a"/>
    <w:uiPriority w:val="34"/>
    <w:qFormat/>
    <w:rsid w:val="0028672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hun dian</cp:lastModifiedBy>
  <cp:revision>10</cp:revision>
  <dcterms:created xsi:type="dcterms:W3CDTF">2022-04-18T06:16:00Z</dcterms:created>
  <dcterms:modified xsi:type="dcterms:W3CDTF">2024-11-04T07:05:00Z</dcterms:modified>
</cp:coreProperties>
</file>