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8E0CA" w14:textId="77777777" w:rsidR="001A5B89" w:rsidRDefault="00357CAD">
      <w:pPr>
        <w:spacing w:beforeLines="50" w:before="156"/>
        <w:jc w:val="center"/>
        <w:rPr>
          <w:rFonts w:ascii="黑体" w:eastAsia="黑体" w:hAnsi="黑体"/>
          <w:b/>
          <w:color w:val="FF0000"/>
          <w:sz w:val="32"/>
          <w:szCs w:val="32"/>
        </w:rPr>
      </w:pPr>
      <w:r>
        <w:rPr>
          <w:rFonts w:ascii="黑体" w:eastAsia="黑体" w:hAnsi="黑体" w:hint="eastAsia"/>
          <w:b/>
          <w:color w:val="FF0000"/>
          <w:sz w:val="32"/>
          <w:szCs w:val="32"/>
        </w:rPr>
        <w:t>广西能源股份有限公司投资者关系活动记录表</w:t>
      </w:r>
    </w:p>
    <w:p w14:paraId="1882134F" w14:textId="77777777" w:rsidR="001A5B89" w:rsidRDefault="001A5B89"/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1242"/>
        <w:gridCol w:w="7513"/>
      </w:tblGrid>
      <w:tr w:rsidR="001A5B89" w14:paraId="1810CD1F" w14:textId="77777777">
        <w:trPr>
          <w:trHeight w:val="756"/>
        </w:trPr>
        <w:tc>
          <w:tcPr>
            <w:tcW w:w="1242" w:type="dxa"/>
            <w:vAlign w:val="center"/>
          </w:tcPr>
          <w:p w14:paraId="05048145" w14:textId="77777777" w:rsidR="001A5B89" w:rsidRDefault="00357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 w:hint="eastAsia"/>
                <w:b/>
                <w:sz w:val="24"/>
                <w:szCs w:val="24"/>
              </w:rPr>
              <w:t>投资者活动关系类别</w:t>
            </w:r>
          </w:p>
        </w:tc>
        <w:tc>
          <w:tcPr>
            <w:tcW w:w="7513" w:type="dxa"/>
            <w:vAlign w:val="center"/>
          </w:tcPr>
          <w:p w14:paraId="65B5DF64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□特定对象调研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□分析师会议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□新闻发布会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□业绩说明会</w:t>
            </w:r>
          </w:p>
          <w:p w14:paraId="597BE6C6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□媒体采访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□路演活动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□现场参观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√其他线上或线下交流</w:t>
            </w:r>
          </w:p>
        </w:tc>
      </w:tr>
      <w:tr w:rsidR="001A5B89" w14:paraId="5669EC84" w14:textId="77777777">
        <w:trPr>
          <w:trHeight w:val="914"/>
        </w:trPr>
        <w:tc>
          <w:tcPr>
            <w:tcW w:w="1242" w:type="dxa"/>
            <w:vAlign w:val="center"/>
          </w:tcPr>
          <w:p w14:paraId="7B700DDC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形式</w:t>
            </w:r>
          </w:p>
        </w:tc>
        <w:tc>
          <w:tcPr>
            <w:tcW w:w="7513" w:type="dxa"/>
            <w:vAlign w:val="center"/>
          </w:tcPr>
          <w:p w14:paraId="598B6ACB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网络及电话会议</w:t>
            </w:r>
          </w:p>
        </w:tc>
      </w:tr>
      <w:tr w:rsidR="001A5B89" w14:paraId="229322A4" w14:textId="77777777">
        <w:trPr>
          <w:trHeight w:val="964"/>
        </w:trPr>
        <w:tc>
          <w:tcPr>
            <w:tcW w:w="1242" w:type="dxa"/>
            <w:vAlign w:val="center"/>
          </w:tcPr>
          <w:p w14:paraId="1F78DB87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4BECA7E2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日（星期一）</w:t>
            </w:r>
          </w:p>
        </w:tc>
      </w:tr>
      <w:tr w:rsidR="001A5B89" w14:paraId="136D9CB9" w14:textId="77777777">
        <w:trPr>
          <w:trHeight w:val="964"/>
        </w:trPr>
        <w:tc>
          <w:tcPr>
            <w:tcW w:w="1242" w:type="dxa"/>
            <w:vAlign w:val="center"/>
          </w:tcPr>
          <w:p w14:paraId="694658B4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具体活动</w:t>
            </w:r>
          </w:p>
        </w:tc>
        <w:tc>
          <w:tcPr>
            <w:tcW w:w="7513" w:type="dxa"/>
            <w:vAlign w:val="center"/>
          </w:tcPr>
          <w:p w14:paraId="56F66768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投资机构、投资者线上交流</w:t>
            </w:r>
          </w:p>
        </w:tc>
      </w:tr>
      <w:tr w:rsidR="001A5B89" w14:paraId="40A3A99A" w14:textId="77777777">
        <w:trPr>
          <w:trHeight w:val="964"/>
        </w:trPr>
        <w:tc>
          <w:tcPr>
            <w:tcW w:w="1242" w:type="dxa"/>
            <w:vAlign w:val="center"/>
          </w:tcPr>
          <w:p w14:paraId="0DA84ACA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513" w:type="dxa"/>
            <w:vAlign w:val="center"/>
          </w:tcPr>
          <w:p w14:paraId="0458351D" w14:textId="77777777" w:rsidR="001A5B89" w:rsidRDefault="00357CAD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公司财务总监、董事会秘书、证券事务代表</w:t>
            </w:r>
          </w:p>
        </w:tc>
      </w:tr>
      <w:tr w:rsidR="001A5B89" w14:paraId="6A61346F" w14:textId="77777777">
        <w:trPr>
          <w:trHeight w:val="416"/>
        </w:trPr>
        <w:tc>
          <w:tcPr>
            <w:tcW w:w="1242" w:type="dxa"/>
            <w:vAlign w:val="center"/>
          </w:tcPr>
          <w:p w14:paraId="4FF7DCC1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7D590C2" w14:textId="77777777" w:rsidR="001A5B89" w:rsidRDefault="00357CAD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：公司海风项目目前建设情况如何？项目建设进度是否顺利？</w:t>
            </w:r>
          </w:p>
          <w:p w14:paraId="04BA6461" w14:textId="719DE7FF" w:rsidR="001A5B89" w:rsidRDefault="00357CAD">
            <w:pPr>
              <w:spacing w:line="360" w:lineRule="auto"/>
              <w:ind w:firstLineChars="200" w:firstLine="482"/>
              <w:rPr>
                <w:rFonts w:ascii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hAnsiTheme="minorEastAsia" w:cs="方正小标宋简体" w:hint="eastAsia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截至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月底，广投海上风电部分机组已实现并网发电，实现扣非归母净利润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1,200.37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万元，项目建设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工作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正在按计划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有序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推进。</w:t>
            </w:r>
            <w:r>
              <w:rPr>
                <w:rFonts w:asciiTheme="minorEastAsia" w:hAnsiTheme="minorEastAsia" w:cs="方正小标宋简体"/>
                <w:sz w:val="24"/>
                <w:szCs w:val="24"/>
              </w:rPr>
              <w:t xml:space="preserve"> </w:t>
            </w:r>
          </w:p>
          <w:p w14:paraId="02ADB278" w14:textId="77777777" w:rsidR="001A5B89" w:rsidRDefault="00357CAD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：关注到公司在资本开支方面同比有较大增长，后续是否有融资安排，以充实公司现金流来满足投资计划？</w:t>
            </w:r>
          </w:p>
          <w:p w14:paraId="5A58FC6F" w14:textId="01F8219C" w:rsidR="001A5B89" w:rsidRDefault="00357CAD">
            <w:pPr>
              <w:spacing w:line="360" w:lineRule="auto"/>
              <w:ind w:firstLineChars="200" w:firstLine="482"/>
              <w:rPr>
                <w:rFonts w:ascii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hAnsiTheme="minorEastAsia" w:cs="方正小标宋简体" w:hint="eastAsia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近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年公司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确实处于经营和投资并重的阶段，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目前公司现金流较好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且项目融资的成本较低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，可以自行解决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资本金需求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。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未来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公司将会根据项目推进的实际情况，做好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融资计划和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整体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资金管控工作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。</w:t>
            </w:r>
          </w:p>
          <w:p w14:paraId="668FF78E" w14:textId="77777777" w:rsidR="001A5B89" w:rsidRDefault="00357CAD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今年业绩比较亮眼，请问公司今年在分红方面是怎么考虑的？</w:t>
            </w:r>
          </w:p>
          <w:p w14:paraId="1ACD442F" w14:textId="50E4F7D1" w:rsidR="001A5B89" w:rsidRDefault="00357CAD">
            <w:pPr>
              <w:spacing w:line="360" w:lineRule="auto"/>
              <w:ind w:firstLineChars="200" w:firstLine="482"/>
              <w:rPr>
                <w:rFonts w:ascii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hAnsiTheme="minorEastAsia" w:cs="方正小标宋简体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一直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坚持积极回馈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投资者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，在未来分红计划方面，公司将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在确保企业正常经营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发展的前提下，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最大限度</w:t>
            </w:r>
            <w:r w:rsidR="00DA37DC">
              <w:rPr>
                <w:rFonts w:asciiTheme="minorEastAsia" w:hAnsiTheme="minorEastAsia" w:cs="方正小标宋简体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回报投资者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。</w:t>
            </w:r>
          </w:p>
          <w:p w14:paraId="6A329BC7" w14:textId="77777777" w:rsidR="001A5B89" w:rsidRDefault="00357CAD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问题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公司前期公告环球新材减持事宜，目前港市交易量还是比较低，除了二级市场减持外，是否还考虑通过其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他方式进行减持？</w:t>
            </w:r>
          </w:p>
          <w:p w14:paraId="76DB131C" w14:textId="77777777" w:rsidR="001A5B89" w:rsidRDefault="00357CAD">
            <w:pPr>
              <w:spacing w:line="360" w:lineRule="auto"/>
              <w:ind w:firstLineChars="200" w:firstLine="482"/>
              <w:rPr>
                <w:rFonts w:ascii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hAnsiTheme="minorEastAsia" w:cs="方正小标宋简体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公司目前还持有环球新材股票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106,790,000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股，占环球新材国际总股本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 xml:space="preserve"> 1,238,870,132 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股的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8.62%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。公司将在坚持利益最大化的基础上，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综合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考虑采取多种形式进行减持。</w:t>
            </w:r>
          </w:p>
          <w:p w14:paraId="5FE53059" w14:textId="77777777" w:rsidR="001A5B89" w:rsidRDefault="00357CAD">
            <w:pPr>
              <w:spacing w:line="360" w:lineRule="auto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问题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：公司后续剥离非主业资产的安排如何？</w:t>
            </w:r>
          </w:p>
          <w:p w14:paraId="016BCF66" w14:textId="1DD4CDCA" w:rsidR="001A5B89" w:rsidRDefault="00357CAD">
            <w:pPr>
              <w:spacing w:line="360" w:lineRule="auto"/>
              <w:ind w:firstLineChars="200" w:firstLine="482"/>
              <w:rPr>
                <w:rFonts w:asciiTheme="minorEastAsia" w:hAnsiTheme="minorEastAsia" w:cs="方正小标宋简体"/>
                <w:sz w:val="24"/>
                <w:szCs w:val="24"/>
              </w:rPr>
            </w:pPr>
            <w:r>
              <w:rPr>
                <w:rFonts w:asciiTheme="minorEastAsia" w:hAnsiTheme="minorEastAsia" w:cs="方正小标宋简体"/>
                <w:b/>
                <w:sz w:val="24"/>
                <w:szCs w:val="24"/>
              </w:rPr>
              <w:t>回复：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目前公司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非主业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存量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资产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已经</w:t>
            </w:r>
            <w:r>
              <w:rPr>
                <w:rFonts w:asciiTheme="minorEastAsia" w:hAnsiTheme="minorEastAsia" w:cs="方正小标宋简体" w:hint="eastAsia"/>
                <w:sz w:val="24"/>
                <w:szCs w:val="24"/>
              </w:rPr>
              <w:t>不多，公司将根据实际情况和发展需要，有计划、有步骤地实施相关剥离工作。</w:t>
            </w:r>
          </w:p>
        </w:tc>
      </w:tr>
      <w:tr w:rsidR="001A5B89" w14:paraId="0FF2B3BA" w14:textId="77777777">
        <w:trPr>
          <w:trHeight w:val="599"/>
        </w:trPr>
        <w:tc>
          <w:tcPr>
            <w:tcW w:w="1242" w:type="dxa"/>
            <w:vAlign w:val="center"/>
          </w:tcPr>
          <w:p w14:paraId="6296ADB1" w14:textId="77777777" w:rsidR="001A5B89" w:rsidRDefault="00357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513" w:type="dxa"/>
            <w:vAlign w:val="center"/>
          </w:tcPr>
          <w:p w14:paraId="7F65C026" w14:textId="77777777" w:rsidR="001A5B89" w:rsidRDefault="00357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无</w:t>
            </w:r>
          </w:p>
        </w:tc>
      </w:tr>
    </w:tbl>
    <w:p w14:paraId="29EBB777" w14:textId="77777777" w:rsidR="001A5B89" w:rsidRDefault="001A5B89"/>
    <w:sectPr w:rsidR="001A5B89">
      <w:headerReference w:type="default" r:id="rId6"/>
      <w:footerReference w:type="default" r:id="rId7"/>
      <w:pgSz w:w="11906" w:h="16838"/>
      <w:pgMar w:top="1616" w:right="1797" w:bottom="161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6C7C7" w14:textId="77777777" w:rsidR="00357CAD" w:rsidRDefault="00357CAD">
      <w:r>
        <w:separator/>
      </w:r>
    </w:p>
  </w:endnote>
  <w:endnote w:type="continuationSeparator" w:id="0">
    <w:p w14:paraId="5791F196" w14:textId="77777777" w:rsidR="00357CAD" w:rsidRDefault="0035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44759"/>
    </w:sdtPr>
    <w:sdtEndPr/>
    <w:sdtContent>
      <w:p w14:paraId="3DFED004" w14:textId="77777777" w:rsidR="001A5B89" w:rsidRDefault="00357CA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7DC" w:rsidRPr="00DA37DC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650AC8D3" w14:textId="77777777" w:rsidR="001A5B89" w:rsidRDefault="001A5B8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65DC9" w14:textId="77777777" w:rsidR="00357CAD" w:rsidRDefault="00357CAD">
      <w:r>
        <w:separator/>
      </w:r>
    </w:p>
  </w:footnote>
  <w:footnote w:type="continuationSeparator" w:id="0">
    <w:p w14:paraId="1470505A" w14:textId="77777777" w:rsidR="00357CAD" w:rsidRDefault="0035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F7EAD" w14:textId="77777777" w:rsidR="001A5B89" w:rsidRDefault="00357CAD">
    <w:pPr>
      <w:pStyle w:val="a6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600310</w:t>
    </w:r>
    <w:r>
      <w:rPr>
        <w:sz w:val="21"/>
        <w:szCs w:val="21"/>
      </w:rPr>
      <w:ptab w:relativeTo="margin" w:alignment="center" w:leader="none"/>
    </w:r>
    <w:r>
      <w:rPr>
        <w:sz w:val="21"/>
        <w:szCs w:val="21"/>
      </w:rPr>
      <w:ptab w:relativeTo="margin" w:alignment="right" w:leader="none"/>
    </w:r>
    <w:r>
      <w:rPr>
        <w:rFonts w:hint="eastAsia"/>
        <w:sz w:val="21"/>
        <w:szCs w:val="21"/>
      </w:rPr>
      <w:t>证券简称：广西能源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YzIyZjk3MzdjMTQzZmUzYmU5Mzk4YWMyNDEwZGIifQ=="/>
    <w:docVar w:name="KSO_WPS_MARK_KEY" w:val="fd4905ca-86fe-4282-9eec-3f7bf3f42e96"/>
  </w:docVars>
  <w:rsids>
    <w:rsidRoot w:val="00263544"/>
    <w:rsid w:val="000210CE"/>
    <w:rsid w:val="000238A3"/>
    <w:rsid w:val="000239B8"/>
    <w:rsid w:val="00044874"/>
    <w:rsid w:val="00071FF1"/>
    <w:rsid w:val="00090A63"/>
    <w:rsid w:val="00094481"/>
    <w:rsid w:val="000C0866"/>
    <w:rsid w:val="000C465D"/>
    <w:rsid w:val="000C5E71"/>
    <w:rsid w:val="000D4178"/>
    <w:rsid w:val="00100BD2"/>
    <w:rsid w:val="001305AF"/>
    <w:rsid w:val="0014762C"/>
    <w:rsid w:val="00156313"/>
    <w:rsid w:val="001625B9"/>
    <w:rsid w:val="001729E7"/>
    <w:rsid w:val="00194355"/>
    <w:rsid w:val="001A527D"/>
    <w:rsid w:val="001A5B89"/>
    <w:rsid w:val="001C102F"/>
    <w:rsid w:val="001D1D21"/>
    <w:rsid w:val="001D30E4"/>
    <w:rsid w:val="001E67C8"/>
    <w:rsid w:val="00210BD8"/>
    <w:rsid w:val="00234A4B"/>
    <w:rsid w:val="00241AE1"/>
    <w:rsid w:val="00247A02"/>
    <w:rsid w:val="00263544"/>
    <w:rsid w:val="002651EA"/>
    <w:rsid w:val="00295BF2"/>
    <w:rsid w:val="00297324"/>
    <w:rsid w:val="002A3273"/>
    <w:rsid w:val="002B2EEC"/>
    <w:rsid w:val="002C039E"/>
    <w:rsid w:val="002D10CA"/>
    <w:rsid w:val="002D1A6B"/>
    <w:rsid w:val="002E1D75"/>
    <w:rsid w:val="002E7272"/>
    <w:rsid w:val="0030051C"/>
    <w:rsid w:val="00303213"/>
    <w:rsid w:val="00312CB0"/>
    <w:rsid w:val="003142AF"/>
    <w:rsid w:val="00342334"/>
    <w:rsid w:val="00354997"/>
    <w:rsid w:val="00355B0B"/>
    <w:rsid w:val="00357CAD"/>
    <w:rsid w:val="00372C6D"/>
    <w:rsid w:val="003B156E"/>
    <w:rsid w:val="003C4AC2"/>
    <w:rsid w:val="003D0CFC"/>
    <w:rsid w:val="003E0CC4"/>
    <w:rsid w:val="003F12C5"/>
    <w:rsid w:val="0040502C"/>
    <w:rsid w:val="0040613E"/>
    <w:rsid w:val="004067F2"/>
    <w:rsid w:val="004072A1"/>
    <w:rsid w:val="00413FC7"/>
    <w:rsid w:val="004250B7"/>
    <w:rsid w:val="004413DF"/>
    <w:rsid w:val="00476E84"/>
    <w:rsid w:val="00480F04"/>
    <w:rsid w:val="00481D6F"/>
    <w:rsid w:val="004969E3"/>
    <w:rsid w:val="004A3C36"/>
    <w:rsid w:val="004B1664"/>
    <w:rsid w:val="004C5681"/>
    <w:rsid w:val="004F45E6"/>
    <w:rsid w:val="005128B7"/>
    <w:rsid w:val="00516119"/>
    <w:rsid w:val="0051783C"/>
    <w:rsid w:val="00531F31"/>
    <w:rsid w:val="00590783"/>
    <w:rsid w:val="0059611E"/>
    <w:rsid w:val="005A5864"/>
    <w:rsid w:val="005D25BD"/>
    <w:rsid w:val="005E45E5"/>
    <w:rsid w:val="00601248"/>
    <w:rsid w:val="00603763"/>
    <w:rsid w:val="006365A6"/>
    <w:rsid w:val="00643027"/>
    <w:rsid w:val="0064415E"/>
    <w:rsid w:val="00655706"/>
    <w:rsid w:val="00656AA2"/>
    <w:rsid w:val="00664D25"/>
    <w:rsid w:val="00670077"/>
    <w:rsid w:val="00686585"/>
    <w:rsid w:val="006A144D"/>
    <w:rsid w:val="006A4470"/>
    <w:rsid w:val="006D3646"/>
    <w:rsid w:val="006F085F"/>
    <w:rsid w:val="006F5881"/>
    <w:rsid w:val="006F6E9F"/>
    <w:rsid w:val="0071459A"/>
    <w:rsid w:val="00751995"/>
    <w:rsid w:val="00780A06"/>
    <w:rsid w:val="00781759"/>
    <w:rsid w:val="007A616B"/>
    <w:rsid w:val="007D20D4"/>
    <w:rsid w:val="007D6802"/>
    <w:rsid w:val="007D7BA9"/>
    <w:rsid w:val="008066E1"/>
    <w:rsid w:val="00837D3D"/>
    <w:rsid w:val="00866CDD"/>
    <w:rsid w:val="0089084E"/>
    <w:rsid w:val="008D442E"/>
    <w:rsid w:val="008F1843"/>
    <w:rsid w:val="0091197F"/>
    <w:rsid w:val="00913F7C"/>
    <w:rsid w:val="009145C9"/>
    <w:rsid w:val="009505F3"/>
    <w:rsid w:val="00953999"/>
    <w:rsid w:val="00967526"/>
    <w:rsid w:val="00985740"/>
    <w:rsid w:val="009A4660"/>
    <w:rsid w:val="00A13D7A"/>
    <w:rsid w:val="00A207F4"/>
    <w:rsid w:val="00A40DE4"/>
    <w:rsid w:val="00A77E64"/>
    <w:rsid w:val="00A809CB"/>
    <w:rsid w:val="00A826FD"/>
    <w:rsid w:val="00A92325"/>
    <w:rsid w:val="00AA3E1C"/>
    <w:rsid w:val="00AA3ECB"/>
    <w:rsid w:val="00AB11AF"/>
    <w:rsid w:val="00AC5B6B"/>
    <w:rsid w:val="00AE3220"/>
    <w:rsid w:val="00AF454F"/>
    <w:rsid w:val="00AF7880"/>
    <w:rsid w:val="00B07335"/>
    <w:rsid w:val="00B14CA1"/>
    <w:rsid w:val="00B17571"/>
    <w:rsid w:val="00B53619"/>
    <w:rsid w:val="00B77FA4"/>
    <w:rsid w:val="00B8055F"/>
    <w:rsid w:val="00B875FC"/>
    <w:rsid w:val="00BC57B7"/>
    <w:rsid w:val="00BD1219"/>
    <w:rsid w:val="00C10729"/>
    <w:rsid w:val="00C14AE4"/>
    <w:rsid w:val="00C20623"/>
    <w:rsid w:val="00C25C4F"/>
    <w:rsid w:val="00C36410"/>
    <w:rsid w:val="00C4035C"/>
    <w:rsid w:val="00C72BB8"/>
    <w:rsid w:val="00C91EDB"/>
    <w:rsid w:val="00CA1940"/>
    <w:rsid w:val="00D024C3"/>
    <w:rsid w:val="00D05468"/>
    <w:rsid w:val="00D077B3"/>
    <w:rsid w:val="00D25EC3"/>
    <w:rsid w:val="00D42C61"/>
    <w:rsid w:val="00D504C8"/>
    <w:rsid w:val="00D52017"/>
    <w:rsid w:val="00D5387E"/>
    <w:rsid w:val="00D84F85"/>
    <w:rsid w:val="00D92DB4"/>
    <w:rsid w:val="00DA049B"/>
    <w:rsid w:val="00DA0532"/>
    <w:rsid w:val="00DA37DC"/>
    <w:rsid w:val="00DA74D3"/>
    <w:rsid w:val="00DB788B"/>
    <w:rsid w:val="00DD2B58"/>
    <w:rsid w:val="00DE294E"/>
    <w:rsid w:val="00DF48F6"/>
    <w:rsid w:val="00E12ED4"/>
    <w:rsid w:val="00E254F4"/>
    <w:rsid w:val="00E26B7F"/>
    <w:rsid w:val="00E34632"/>
    <w:rsid w:val="00E41FBE"/>
    <w:rsid w:val="00E450B8"/>
    <w:rsid w:val="00E64A47"/>
    <w:rsid w:val="00E65D96"/>
    <w:rsid w:val="00E70D8E"/>
    <w:rsid w:val="00E877D6"/>
    <w:rsid w:val="00E95A27"/>
    <w:rsid w:val="00EA0A43"/>
    <w:rsid w:val="00EA391A"/>
    <w:rsid w:val="00EA54CA"/>
    <w:rsid w:val="00EA7C34"/>
    <w:rsid w:val="00EC1C56"/>
    <w:rsid w:val="00ED3590"/>
    <w:rsid w:val="00EE131D"/>
    <w:rsid w:val="00F045A7"/>
    <w:rsid w:val="00F13D74"/>
    <w:rsid w:val="00F1792B"/>
    <w:rsid w:val="00F179AF"/>
    <w:rsid w:val="00F208D8"/>
    <w:rsid w:val="00F31E86"/>
    <w:rsid w:val="00F53772"/>
    <w:rsid w:val="00F618E8"/>
    <w:rsid w:val="00F625F9"/>
    <w:rsid w:val="00F71DA1"/>
    <w:rsid w:val="00F92963"/>
    <w:rsid w:val="00F93856"/>
    <w:rsid w:val="00F95F63"/>
    <w:rsid w:val="00F97BE9"/>
    <w:rsid w:val="00FB00E4"/>
    <w:rsid w:val="00FD1AAF"/>
    <w:rsid w:val="00FD4BD7"/>
    <w:rsid w:val="497B3805"/>
    <w:rsid w:val="5D15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A05324-4EF1-4074-8FD4-83D8124F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15">
    <w:name w:val="15"/>
    <w:unhideWhenUsed/>
    <w:qFormat/>
    <w:rPr>
      <w:rFonts w:ascii="Times New Roman" w:eastAsia="宋体" w:hAnsi="Times New Roman" w:cs="Times New Roman" w:hint="default"/>
      <w:color w:val="000000"/>
      <w:sz w:val="22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曾军姿</dc:creator>
  <cp:lastModifiedBy>方梅</cp:lastModifiedBy>
  <cp:revision>3</cp:revision>
  <cp:lastPrinted>2023-12-29T00:13:00Z</cp:lastPrinted>
  <dcterms:created xsi:type="dcterms:W3CDTF">2024-11-05T01:41:00Z</dcterms:created>
  <dcterms:modified xsi:type="dcterms:W3CDTF">2024-11-05T01:43:00Z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AFA65951DC3440D5A35C144A563FD0ED</vt:lpwstr>
  </property>
</Properties>
</file>