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582" w:rsidRPr="00862CD2" w:rsidRDefault="00862CD2">
      <w:pPr>
        <w:pStyle w:val="1"/>
        <w:rPr>
          <w:rFonts w:ascii="宋体" w:eastAsia="宋体" w:hAnsi="宋体" w:cs="宋体"/>
          <w:b/>
          <w:sz w:val="21"/>
          <w:szCs w:val="21"/>
          <w:lang w:val="en-US"/>
        </w:rPr>
      </w:pPr>
      <w:r w:rsidRPr="00862CD2">
        <w:rPr>
          <w:rFonts w:ascii="宋体" w:eastAsia="宋体" w:hAnsi="宋体" w:cs="宋体" w:hint="eastAsia"/>
          <w:b/>
          <w:sz w:val="21"/>
          <w:szCs w:val="21"/>
          <w:lang w:val="en-US"/>
        </w:rPr>
        <w:t>证券代码：</w:t>
      </w:r>
      <w:r w:rsidRPr="00862CD2">
        <w:rPr>
          <w:rFonts w:ascii="宋体" w:eastAsia="宋体" w:hAnsi="宋体" w:cs="宋体" w:hint="eastAsia"/>
          <w:b/>
          <w:sz w:val="21"/>
          <w:szCs w:val="21"/>
          <w:lang w:val="en-US"/>
        </w:rPr>
        <w:t>603528</w:t>
      </w:r>
      <w:r>
        <w:rPr>
          <w:rFonts w:ascii="宋体" w:eastAsia="宋体" w:hAnsi="宋体" w:cs="宋体" w:hint="eastAsia"/>
          <w:b/>
          <w:sz w:val="21"/>
          <w:szCs w:val="21"/>
          <w:lang w:val="en-US"/>
        </w:rPr>
        <w:t xml:space="preserve">                                           </w:t>
      </w:r>
      <w:r w:rsidRPr="00862CD2">
        <w:rPr>
          <w:rFonts w:ascii="宋体" w:eastAsia="宋体" w:hAnsi="宋体" w:cs="宋体" w:hint="eastAsia"/>
          <w:b/>
          <w:sz w:val="21"/>
          <w:szCs w:val="21"/>
          <w:lang w:val="en-US"/>
        </w:rPr>
        <w:t>证券简称：</w:t>
      </w:r>
      <w:r w:rsidRPr="00862CD2">
        <w:rPr>
          <w:rFonts w:ascii="宋体" w:eastAsia="宋体" w:hAnsi="宋体" w:cs="宋体" w:hint="eastAsia"/>
          <w:b/>
          <w:sz w:val="21"/>
          <w:szCs w:val="21"/>
          <w:lang w:val="en-US"/>
        </w:rPr>
        <w:t>多伦科技</w:t>
      </w:r>
    </w:p>
    <w:p w:rsidR="001B5582" w:rsidRPr="00862CD2" w:rsidRDefault="00862CD2" w:rsidP="00862CD2">
      <w:pPr>
        <w:spacing w:before="240" w:line="360" w:lineRule="auto"/>
        <w:jc w:val="center"/>
        <w:rPr>
          <w:rFonts w:ascii="宋体" w:eastAsia="宋体" w:hAnsi="宋体" w:cs="宋体"/>
          <w:b/>
          <w:bCs/>
          <w:sz w:val="32"/>
          <w:szCs w:val="32"/>
        </w:rPr>
      </w:pPr>
      <w:r w:rsidRPr="00862CD2">
        <w:rPr>
          <w:rFonts w:ascii="宋体" w:eastAsia="宋体" w:hAnsi="宋体" w:cs="宋体" w:hint="eastAsia"/>
          <w:b/>
          <w:bCs/>
          <w:sz w:val="32"/>
          <w:szCs w:val="32"/>
        </w:rPr>
        <w:t>多伦科技股份有限公司</w:t>
      </w:r>
    </w:p>
    <w:p w:rsidR="001B5582" w:rsidRPr="00862CD2" w:rsidRDefault="00862CD2" w:rsidP="00862CD2">
      <w:pPr>
        <w:spacing w:line="360" w:lineRule="auto"/>
        <w:jc w:val="center"/>
        <w:rPr>
          <w:rFonts w:ascii="宋体" w:eastAsia="宋体" w:hAnsi="宋体" w:cs="宋体"/>
          <w:b/>
          <w:sz w:val="32"/>
          <w:szCs w:val="32"/>
        </w:rPr>
      </w:pPr>
      <w:r w:rsidRPr="00862CD2">
        <w:rPr>
          <w:rFonts w:ascii="宋体" w:eastAsia="宋体" w:hAnsi="宋体" w:cs="宋体" w:hint="eastAsia"/>
          <w:b/>
          <w:bCs/>
          <w:sz w:val="32"/>
          <w:szCs w:val="32"/>
        </w:rPr>
        <w:t>投资者关系活动记录表</w:t>
      </w:r>
    </w:p>
    <w:p w:rsidR="001B5582" w:rsidRPr="00862CD2" w:rsidRDefault="00862CD2" w:rsidP="00862CD2">
      <w:pPr>
        <w:spacing w:before="51" w:after="32"/>
        <w:ind w:right="304"/>
        <w:jc w:val="right"/>
        <w:rPr>
          <w:rFonts w:ascii="宋体" w:eastAsia="宋体" w:hAnsi="宋体" w:cs="宋体"/>
          <w:sz w:val="21"/>
          <w:szCs w:val="21"/>
        </w:rPr>
      </w:pPr>
      <w:r w:rsidRPr="00862CD2">
        <w:rPr>
          <w:rFonts w:ascii="宋体" w:eastAsia="宋体" w:hAnsi="宋体" w:cs="宋体" w:hint="eastAsia"/>
          <w:sz w:val="21"/>
          <w:szCs w:val="21"/>
        </w:rPr>
        <w:t>编号：</w:t>
      </w:r>
      <w:r w:rsidRPr="00862CD2">
        <w:rPr>
          <w:rFonts w:ascii="宋体" w:eastAsia="宋体" w:hAnsi="宋体" w:cs="宋体" w:hint="eastAsia"/>
          <w:sz w:val="21"/>
          <w:szCs w:val="21"/>
          <w:lang w:val="en-US"/>
        </w:rPr>
        <w:t>2024</w:t>
      </w:r>
      <w:r>
        <w:rPr>
          <w:rFonts w:ascii="宋体" w:eastAsia="宋体" w:hAnsi="宋体" w:cs="宋体" w:hint="eastAsia"/>
          <w:sz w:val="21"/>
          <w:szCs w:val="21"/>
        </w:rPr>
        <w:t>110801</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tblPr>
      <w:tblGrid>
        <w:gridCol w:w="2580"/>
        <w:gridCol w:w="6317"/>
      </w:tblGrid>
      <w:tr w:rsidR="001B5582" w:rsidTr="00862CD2">
        <w:trPr>
          <w:trHeight w:val="1565"/>
          <w:jc w:val="center"/>
        </w:trPr>
        <w:tc>
          <w:tcPr>
            <w:tcW w:w="2580" w:type="dxa"/>
            <w:vAlign w:val="center"/>
          </w:tcPr>
          <w:p w:rsidR="001B5582" w:rsidRPr="00862CD2" w:rsidRDefault="00862CD2" w:rsidP="00862CD2">
            <w:pPr>
              <w:pStyle w:val="TableParagraph"/>
              <w:spacing w:before="1" w:line="276" w:lineRule="auto"/>
              <w:ind w:left="107"/>
              <w:jc w:val="both"/>
              <w:rPr>
                <w:rFonts w:ascii="宋体" w:eastAsia="宋体" w:hAnsi="宋体" w:cs="宋体"/>
                <w:b/>
                <w:bCs/>
                <w:sz w:val="21"/>
                <w:szCs w:val="21"/>
              </w:rPr>
            </w:pPr>
            <w:r w:rsidRPr="00862CD2">
              <w:rPr>
                <w:rFonts w:ascii="宋体" w:eastAsia="宋体" w:hAnsi="宋体" w:cs="宋体" w:hint="eastAsia"/>
                <w:b/>
                <w:bCs/>
                <w:sz w:val="21"/>
                <w:szCs w:val="21"/>
              </w:rPr>
              <w:t>投资者关系活动类别</w:t>
            </w:r>
          </w:p>
        </w:tc>
        <w:tc>
          <w:tcPr>
            <w:tcW w:w="6317" w:type="dxa"/>
          </w:tcPr>
          <w:p w:rsidR="001B5582" w:rsidRPr="00862CD2" w:rsidRDefault="001B5582" w:rsidP="00862CD2">
            <w:pPr>
              <w:pStyle w:val="TableParagraph"/>
              <w:tabs>
                <w:tab w:val="left" w:pos="2418"/>
              </w:tabs>
              <w:spacing w:before="1" w:line="360" w:lineRule="auto"/>
              <w:ind w:left="107"/>
              <w:rPr>
                <w:rFonts w:ascii="宋体" w:eastAsia="宋体" w:hAnsi="宋体" w:cs="宋体"/>
                <w:sz w:val="21"/>
                <w:szCs w:val="21"/>
              </w:rPr>
            </w:pPr>
            <w:sdt>
              <w:sdtPr>
                <w:rPr>
                  <w:rFonts w:ascii="宋体" w:eastAsia="宋体" w:hAnsi="宋体" w:cs="宋体" w:hint="eastAsia"/>
                  <w:sz w:val="21"/>
                  <w:szCs w:val="21"/>
                </w:rPr>
                <w:id w:val="249780449"/>
              </w:sdtPr>
              <w:sdtContent>
                <w:r w:rsidR="00862CD2" w:rsidRPr="00862CD2">
                  <w:rPr>
                    <w:rFonts w:ascii="宋体" w:eastAsia="MS Gothic" w:hAnsi="MS Gothic" w:cs="宋体" w:hint="eastAsia"/>
                    <w:sz w:val="21"/>
                    <w:szCs w:val="21"/>
                  </w:rPr>
                  <w:t>☐</w:t>
                </w:r>
              </w:sdtContent>
            </w:sdt>
            <w:r w:rsidR="00862CD2" w:rsidRPr="00862CD2">
              <w:rPr>
                <w:rFonts w:ascii="宋体" w:eastAsia="宋体" w:hAnsi="宋体" w:cs="宋体" w:hint="eastAsia"/>
                <w:sz w:val="21"/>
                <w:szCs w:val="21"/>
              </w:rPr>
              <w:t>特</w:t>
            </w:r>
            <w:r w:rsidR="00862CD2" w:rsidRPr="00862CD2">
              <w:rPr>
                <w:rFonts w:ascii="宋体" w:eastAsia="宋体" w:hAnsi="宋体" w:cs="宋体" w:hint="eastAsia"/>
                <w:spacing w:val="-3"/>
                <w:sz w:val="21"/>
                <w:szCs w:val="21"/>
              </w:rPr>
              <w:t>定</w:t>
            </w:r>
            <w:r w:rsidR="00862CD2" w:rsidRPr="00862CD2">
              <w:rPr>
                <w:rFonts w:ascii="宋体" w:eastAsia="宋体" w:hAnsi="宋体" w:cs="宋体" w:hint="eastAsia"/>
                <w:sz w:val="21"/>
                <w:szCs w:val="21"/>
              </w:rPr>
              <w:t>对</w:t>
            </w:r>
            <w:r w:rsidR="00862CD2" w:rsidRPr="00862CD2">
              <w:rPr>
                <w:rFonts w:ascii="宋体" w:eastAsia="宋体" w:hAnsi="宋体" w:cs="宋体" w:hint="eastAsia"/>
                <w:spacing w:val="-3"/>
                <w:sz w:val="21"/>
                <w:szCs w:val="21"/>
              </w:rPr>
              <w:t>象</w:t>
            </w:r>
            <w:r w:rsidR="00862CD2" w:rsidRPr="00862CD2">
              <w:rPr>
                <w:rFonts w:ascii="宋体" w:eastAsia="宋体" w:hAnsi="宋体" w:cs="宋体" w:hint="eastAsia"/>
                <w:sz w:val="21"/>
                <w:szCs w:val="21"/>
              </w:rPr>
              <w:t>调研</w:t>
            </w:r>
            <w:r w:rsidR="00862CD2" w:rsidRPr="00862CD2">
              <w:rPr>
                <w:rFonts w:ascii="宋体" w:eastAsia="宋体" w:hAnsi="宋体" w:cs="宋体" w:hint="eastAsia"/>
                <w:sz w:val="21"/>
                <w:szCs w:val="21"/>
              </w:rPr>
              <w:tab/>
            </w:r>
            <w:sdt>
              <w:sdtPr>
                <w:rPr>
                  <w:rFonts w:ascii="宋体" w:eastAsia="宋体" w:hAnsi="宋体" w:cs="宋体" w:hint="eastAsia"/>
                  <w:sz w:val="21"/>
                  <w:szCs w:val="21"/>
                </w:rPr>
                <w:id w:val="-416875725"/>
              </w:sdtPr>
              <w:sdtContent>
                <w:r w:rsidR="00862CD2" w:rsidRPr="00862CD2">
                  <w:rPr>
                    <w:rFonts w:ascii="宋体" w:eastAsia="MS Gothic" w:hAnsi="MS Gothic" w:cs="宋体" w:hint="eastAsia"/>
                    <w:sz w:val="21"/>
                    <w:szCs w:val="21"/>
                  </w:rPr>
                  <w:t>☐</w:t>
                </w:r>
              </w:sdtContent>
            </w:sdt>
            <w:r w:rsidR="00862CD2" w:rsidRPr="00862CD2">
              <w:rPr>
                <w:rFonts w:ascii="宋体" w:eastAsia="宋体" w:hAnsi="宋体" w:cs="宋体" w:hint="eastAsia"/>
                <w:sz w:val="21"/>
                <w:szCs w:val="21"/>
              </w:rPr>
              <w:t>分</w:t>
            </w:r>
            <w:r w:rsidR="00862CD2" w:rsidRPr="00862CD2">
              <w:rPr>
                <w:rFonts w:ascii="宋体" w:eastAsia="宋体" w:hAnsi="宋体" w:cs="宋体" w:hint="eastAsia"/>
                <w:spacing w:val="-3"/>
                <w:sz w:val="21"/>
                <w:szCs w:val="21"/>
              </w:rPr>
              <w:t>析</w:t>
            </w:r>
            <w:r w:rsidR="00862CD2" w:rsidRPr="00862CD2">
              <w:rPr>
                <w:rFonts w:ascii="宋体" w:eastAsia="宋体" w:hAnsi="宋体" w:cs="宋体" w:hint="eastAsia"/>
                <w:sz w:val="21"/>
                <w:szCs w:val="21"/>
              </w:rPr>
              <w:t>师</w:t>
            </w:r>
            <w:r w:rsidR="00862CD2" w:rsidRPr="00862CD2">
              <w:rPr>
                <w:rFonts w:ascii="宋体" w:eastAsia="宋体" w:hAnsi="宋体" w:cs="宋体" w:hint="eastAsia"/>
                <w:spacing w:val="-3"/>
                <w:sz w:val="21"/>
                <w:szCs w:val="21"/>
              </w:rPr>
              <w:t>会</w:t>
            </w:r>
            <w:r w:rsidR="00862CD2" w:rsidRPr="00862CD2">
              <w:rPr>
                <w:rFonts w:ascii="宋体" w:eastAsia="宋体" w:hAnsi="宋体" w:cs="宋体" w:hint="eastAsia"/>
                <w:sz w:val="21"/>
                <w:szCs w:val="21"/>
              </w:rPr>
              <w:t>议</w:t>
            </w:r>
          </w:p>
          <w:p w:rsidR="001B5582" w:rsidRPr="00862CD2" w:rsidRDefault="001B5582" w:rsidP="00862CD2">
            <w:pPr>
              <w:pStyle w:val="TableParagraph"/>
              <w:tabs>
                <w:tab w:val="left" w:pos="2418"/>
              </w:tabs>
              <w:spacing w:line="360" w:lineRule="auto"/>
              <w:ind w:left="107"/>
              <w:rPr>
                <w:rFonts w:ascii="宋体" w:eastAsia="宋体" w:hAnsi="宋体" w:cs="宋体"/>
                <w:sz w:val="21"/>
                <w:szCs w:val="21"/>
              </w:rPr>
            </w:pPr>
            <w:sdt>
              <w:sdtPr>
                <w:rPr>
                  <w:rFonts w:ascii="宋体" w:eastAsia="宋体" w:hAnsi="宋体" w:cs="宋体" w:hint="eastAsia"/>
                  <w:sz w:val="21"/>
                  <w:szCs w:val="21"/>
                </w:rPr>
                <w:id w:val="1206906014"/>
              </w:sdtPr>
              <w:sdtContent>
                <w:r w:rsidR="00862CD2" w:rsidRPr="00862CD2">
                  <w:rPr>
                    <w:rFonts w:ascii="宋体" w:eastAsia="MS Gothic" w:hAnsi="MS Gothic" w:cs="宋体" w:hint="eastAsia"/>
                    <w:sz w:val="21"/>
                    <w:szCs w:val="21"/>
                  </w:rPr>
                  <w:t>☐</w:t>
                </w:r>
              </w:sdtContent>
            </w:sdt>
            <w:r w:rsidR="00862CD2" w:rsidRPr="00862CD2">
              <w:rPr>
                <w:rFonts w:ascii="宋体" w:eastAsia="宋体" w:hAnsi="宋体" w:cs="宋体" w:hint="eastAsia"/>
                <w:sz w:val="21"/>
                <w:szCs w:val="21"/>
              </w:rPr>
              <w:t>媒</w:t>
            </w:r>
            <w:r w:rsidR="00862CD2" w:rsidRPr="00862CD2">
              <w:rPr>
                <w:rFonts w:ascii="宋体" w:eastAsia="宋体" w:hAnsi="宋体" w:cs="宋体" w:hint="eastAsia"/>
                <w:spacing w:val="-3"/>
                <w:sz w:val="21"/>
                <w:szCs w:val="21"/>
              </w:rPr>
              <w:t>体</w:t>
            </w:r>
            <w:r w:rsidR="00862CD2" w:rsidRPr="00862CD2">
              <w:rPr>
                <w:rFonts w:ascii="宋体" w:eastAsia="宋体" w:hAnsi="宋体" w:cs="宋体" w:hint="eastAsia"/>
                <w:sz w:val="21"/>
                <w:szCs w:val="21"/>
              </w:rPr>
              <w:t>采访</w:t>
            </w:r>
            <w:r w:rsidR="00862CD2" w:rsidRPr="00862CD2">
              <w:rPr>
                <w:rFonts w:ascii="宋体" w:eastAsia="宋体" w:hAnsi="宋体" w:cs="宋体" w:hint="eastAsia"/>
                <w:sz w:val="21"/>
                <w:szCs w:val="21"/>
              </w:rPr>
              <w:tab/>
            </w:r>
            <w:sdt>
              <w:sdtPr>
                <w:rPr>
                  <w:rFonts w:ascii="宋体" w:eastAsia="宋体" w:hAnsi="宋体" w:cs="宋体" w:hint="eastAsia"/>
                  <w:sz w:val="21"/>
                  <w:szCs w:val="21"/>
                </w:rPr>
                <w:id w:val="-66658901"/>
              </w:sdtPr>
              <w:sdtContent>
                <w:r w:rsidR="00862CD2" w:rsidRPr="00862CD2">
                  <w:rPr>
                    <w:rFonts w:ascii="MS Mincho" w:eastAsia="MS Mincho" w:hAnsi="MS Mincho" w:cs="MS Mincho" w:hint="eastAsia"/>
                    <w:sz w:val="21"/>
                    <w:szCs w:val="21"/>
                  </w:rPr>
                  <w:t>☑</w:t>
                </w:r>
              </w:sdtContent>
            </w:sdt>
            <w:r w:rsidR="00862CD2" w:rsidRPr="00862CD2">
              <w:rPr>
                <w:rFonts w:ascii="宋体" w:eastAsia="宋体" w:hAnsi="宋体" w:cs="宋体" w:hint="eastAsia"/>
                <w:sz w:val="21"/>
                <w:szCs w:val="21"/>
              </w:rPr>
              <w:t>业</w:t>
            </w:r>
            <w:r w:rsidR="00862CD2" w:rsidRPr="00862CD2">
              <w:rPr>
                <w:rFonts w:ascii="宋体" w:eastAsia="宋体" w:hAnsi="宋体" w:cs="宋体" w:hint="eastAsia"/>
                <w:spacing w:val="-3"/>
                <w:sz w:val="21"/>
                <w:szCs w:val="21"/>
              </w:rPr>
              <w:t>绩</w:t>
            </w:r>
            <w:r w:rsidR="00862CD2" w:rsidRPr="00862CD2">
              <w:rPr>
                <w:rFonts w:ascii="宋体" w:eastAsia="宋体" w:hAnsi="宋体" w:cs="宋体" w:hint="eastAsia"/>
                <w:sz w:val="21"/>
                <w:szCs w:val="21"/>
              </w:rPr>
              <w:t>说</w:t>
            </w:r>
            <w:r w:rsidR="00862CD2" w:rsidRPr="00862CD2">
              <w:rPr>
                <w:rFonts w:ascii="宋体" w:eastAsia="宋体" w:hAnsi="宋体" w:cs="宋体" w:hint="eastAsia"/>
                <w:spacing w:val="-3"/>
                <w:sz w:val="21"/>
                <w:szCs w:val="21"/>
              </w:rPr>
              <w:t>明</w:t>
            </w:r>
            <w:r w:rsidR="00862CD2" w:rsidRPr="00862CD2">
              <w:rPr>
                <w:rFonts w:ascii="宋体" w:eastAsia="宋体" w:hAnsi="宋体" w:cs="宋体" w:hint="eastAsia"/>
                <w:sz w:val="21"/>
                <w:szCs w:val="21"/>
              </w:rPr>
              <w:t>会</w:t>
            </w:r>
          </w:p>
          <w:p w:rsidR="001B5582" w:rsidRPr="00862CD2" w:rsidRDefault="001B5582" w:rsidP="00862CD2">
            <w:pPr>
              <w:pStyle w:val="TableParagraph"/>
              <w:tabs>
                <w:tab w:val="left" w:pos="2418"/>
              </w:tabs>
              <w:spacing w:line="360" w:lineRule="auto"/>
              <w:ind w:left="107"/>
              <w:rPr>
                <w:rFonts w:ascii="宋体" w:eastAsia="宋体" w:hAnsi="宋体" w:cs="宋体"/>
                <w:sz w:val="21"/>
                <w:szCs w:val="21"/>
              </w:rPr>
            </w:pPr>
            <w:sdt>
              <w:sdtPr>
                <w:rPr>
                  <w:rFonts w:ascii="宋体" w:eastAsia="宋体" w:hAnsi="宋体" w:cs="宋体" w:hint="eastAsia"/>
                  <w:sz w:val="21"/>
                  <w:szCs w:val="21"/>
                </w:rPr>
                <w:id w:val="-1848167434"/>
              </w:sdtPr>
              <w:sdtContent>
                <w:r w:rsidR="00862CD2" w:rsidRPr="00862CD2">
                  <w:rPr>
                    <w:rFonts w:ascii="宋体" w:eastAsia="MS Gothic" w:hAnsi="MS Gothic" w:cs="宋体" w:hint="eastAsia"/>
                    <w:sz w:val="21"/>
                    <w:szCs w:val="21"/>
                  </w:rPr>
                  <w:t>☐</w:t>
                </w:r>
              </w:sdtContent>
            </w:sdt>
            <w:r w:rsidR="00862CD2" w:rsidRPr="00862CD2">
              <w:rPr>
                <w:rFonts w:ascii="宋体" w:eastAsia="宋体" w:hAnsi="宋体" w:cs="宋体" w:hint="eastAsia"/>
                <w:sz w:val="21"/>
                <w:szCs w:val="21"/>
              </w:rPr>
              <w:t>新</w:t>
            </w:r>
            <w:r w:rsidR="00862CD2" w:rsidRPr="00862CD2">
              <w:rPr>
                <w:rFonts w:ascii="宋体" w:eastAsia="宋体" w:hAnsi="宋体" w:cs="宋体" w:hint="eastAsia"/>
                <w:spacing w:val="-3"/>
                <w:sz w:val="21"/>
                <w:szCs w:val="21"/>
              </w:rPr>
              <w:t>闻</w:t>
            </w:r>
            <w:r w:rsidR="00862CD2" w:rsidRPr="00862CD2">
              <w:rPr>
                <w:rFonts w:ascii="宋体" w:eastAsia="宋体" w:hAnsi="宋体" w:cs="宋体" w:hint="eastAsia"/>
                <w:sz w:val="21"/>
                <w:szCs w:val="21"/>
              </w:rPr>
              <w:t>发</w:t>
            </w:r>
            <w:r w:rsidR="00862CD2" w:rsidRPr="00862CD2">
              <w:rPr>
                <w:rFonts w:ascii="宋体" w:eastAsia="宋体" w:hAnsi="宋体" w:cs="宋体" w:hint="eastAsia"/>
                <w:spacing w:val="-3"/>
                <w:sz w:val="21"/>
                <w:szCs w:val="21"/>
              </w:rPr>
              <w:t>布</w:t>
            </w:r>
            <w:r w:rsidR="00862CD2" w:rsidRPr="00862CD2">
              <w:rPr>
                <w:rFonts w:ascii="宋体" w:eastAsia="宋体" w:hAnsi="宋体" w:cs="宋体" w:hint="eastAsia"/>
                <w:sz w:val="21"/>
                <w:szCs w:val="21"/>
              </w:rPr>
              <w:t>会</w:t>
            </w:r>
            <w:r w:rsidR="00862CD2" w:rsidRPr="00862CD2">
              <w:rPr>
                <w:rFonts w:ascii="宋体" w:eastAsia="宋体" w:hAnsi="宋体" w:cs="宋体" w:hint="eastAsia"/>
                <w:sz w:val="21"/>
                <w:szCs w:val="21"/>
              </w:rPr>
              <w:tab/>
            </w:r>
            <w:sdt>
              <w:sdtPr>
                <w:rPr>
                  <w:rFonts w:ascii="宋体" w:eastAsia="宋体" w:hAnsi="宋体" w:cs="宋体" w:hint="eastAsia"/>
                  <w:sz w:val="21"/>
                  <w:szCs w:val="21"/>
                </w:rPr>
                <w:id w:val="412049691"/>
              </w:sdtPr>
              <w:sdtContent>
                <w:r w:rsidR="00862CD2" w:rsidRPr="00862CD2">
                  <w:rPr>
                    <w:rFonts w:ascii="宋体" w:eastAsia="MS Gothic" w:hAnsi="MS Gothic" w:cs="宋体" w:hint="eastAsia"/>
                    <w:sz w:val="21"/>
                    <w:szCs w:val="21"/>
                  </w:rPr>
                  <w:t>☐</w:t>
                </w:r>
              </w:sdtContent>
            </w:sdt>
            <w:r w:rsidR="00862CD2" w:rsidRPr="00862CD2">
              <w:rPr>
                <w:rFonts w:ascii="宋体" w:eastAsia="宋体" w:hAnsi="宋体" w:cs="宋体" w:hint="eastAsia"/>
                <w:sz w:val="21"/>
                <w:szCs w:val="21"/>
              </w:rPr>
              <w:t>路</w:t>
            </w:r>
            <w:r w:rsidR="00862CD2" w:rsidRPr="00862CD2">
              <w:rPr>
                <w:rFonts w:ascii="宋体" w:eastAsia="宋体" w:hAnsi="宋体" w:cs="宋体" w:hint="eastAsia"/>
                <w:spacing w:val="-3"/>
                <w:sz w:val="21"/>
                <w:szCs w:val="21"/>
              </w:rPr>
              <w:t>演</w:t>
            </w:r>
            <w:r w:rsidR="00862CD2" w:rsidRPr="00862CD2">
              <w:rPr>
                <w:rFonts w:ascii="宋体" w:eastAsia="宋体" w:hAnsi="宋体" w:cs="宋体" w:hint="eastAsia"/>
                <w:sz w:val="21"/>
                <w:szCs w:val="21"/>
              </w:rPr>
              <w:t>活动</w:t>
            </w:r>
          </w:p>
          <w:p w:rsidR="001B5582" w:rsidRPr="00862CD2" w:rsidRDefault="001B5582" w:rsidP="00862CD2">
            <w:pPr>
              <w:pStyle w:val="TableParagraph"/>
              <w:spacing w:line="360" w:lineRule="auto"/>
              <w:ind w:left="107"/>
              <w:rPr>
                <w:rFonts w:ascii="宋体" w:eastAsia="宋体" w:hAnsi="宋体" w:cs="宋体"/>
                <w:sz w:val="21"/>
                <w:szCs w:val="21"/>
              </w:rPr>
            </w:pPr>
            <w:sdt>
              <w:sdtPr>
                <w:rPr>
                  <w:rFonts w:ascii="宋体" w:eastAsia="宋体" w:hAnsi="宋体" w:cs="宋体" w:hint="eastAsia"/>
                  <w:sz w:val="21"/>
                  <w:szCs w:val="21"/>
                </w:rPr>
                <w:id w:val="-1333366911"/>
              </w:sdtPr>
              <w:sdtContent>
                <w:r w:rsidR="00862CD2" w:rsidRPr="00862CD2">
                  <w:rPr>
                    <w:rFonts w:ascii="宋体" w:eastAsia="MS Gothic" w:hAnsi="MS Gothic" w:cs="宋体" w:hint="eastAsia"/>
                    <w:sz w:val="21"/>
                    <w:szCs w:val="21"/>
                  </w:rPr>
                  <w:t>☐</w:t>
                </w:r>
              </w:sdtContent>
            </w:sdt>
            <w:r w:rsidR="00862CD2" w:rsidRPr="00862CD2">
              <w:rPr>
                <w:rFonts w:ascii="宋体" w:eastAsia="宋体" w:hAnsi="宋体" w:cs="宋体" w:hint="eastAsia"/>
                <w:sz w:val="21"/>
                <w:szCs w:val="21"/>
              </w:rPr>
              <w:t>现场参观</w:t>
            </w:r>
          </w:p>
          <w:p w:rsidR="001B5582" w:rsidRPr="00862CD2" w:rsidRDefault="001B5582" w:rsidP="00862CD2">
            <w:pPr>
              <w:pStyle w:val="TableParagraph"/>
              <w:spacing w:line="360" w:lineRule="auto"/>
              <w:ind w:left="107"/>
              <w:rPr>
                <w:rFonts w:ascii="宋体" w:eastAsia="宋体" w:hAnsi="宋体" w:cs="宋体"/>
                <w:sz w:val="21"/>
                <w:szCs w:val="21"/>
              </w:rPr>
            </w:pPr>
            <w:sdt>
              <w:sdtPr>
                <w:rPr>
                  <w:rFonts w:ascii="宋体" w:eastAsia="宋体" w:hAnsi="宋体" w:cs="宋体" w:hint="eastAsia"/>
                  <w:sz w:val="21"/>
                  <w:szCs w:val="21"/>
                </w:rPr>
                <w:id w:val="400885218"/>
              </w:sdtPr>
              <w:sdtContent>
                <w:r w:rsidR="00862CD2" w:rsidRPr="00862CD2">
                  <w:rPr>
                    <w:rFonts w:ascii="宋体" w:eastAsia="MS Gothic" w:hAnsi="MS Gothic" w:cs="宋体" w:hint="eastAsia"/>
                    <w:sz w:val="21"/>
                    <w:szCs w:val="21"/>
                  </w:rPr>
                  <w:t>☐</w:t>
                </w:r>
              </w:sdtContent>
            </w:sdt>
            <w:r w:rsidR="00862CD2" w:rsidRPr="00862CD2">
              <w:rPr>
                <w:rFonts w:ascii="宋体" w:eastAsia="宋体" w:hAnsi="宋体" w:cs="宋体" w:hint="eastAsia"/>
                <w:sz w:val="21"/>
                <w:szCs w:val="21"/>
              </w:rPr>
              <w:t>其他（</w:t>
            </w:r>
            <w:proofErr w:type="gramStart"/>
            <w:r w:rsidR="00862CD2" w:rsidRPr="00862CD2">
              <w:rPr>
                <w:rFonts w:ascii="宋体" w:eastAsia="宋体" w:hAnsi="宋体" w:cs="宋体" w:hint="eastAsia"/>
                <w:sz w:val="21"/>
                <w:szCs w:val="21"/>
                <w:u w:val="single"/>
              </w:rPr>
              <w:t>请文字</w:t>
            </w:r>
            <w:proofErr w:type="gramEnd"/>
            <w:r w:rsidR="00862CD2" w:rsidRPr="00862CD2">
              <w:rPr>
                <w:rFonts w:ascii="宋体" w:eastAsia="宋体" w:hAnsi="宋体" w:cs="宋体" w:hint="eastAsia"/>
                <w:sz w:val="21"/>
                <w:szCs w:val="21"/>
                <w:u w:val="single"/>
              </w:rPr>
              <w:t>说明其他活动内容）</w:t>
            </w:r>
          </w:p>
        </w:tc>
      </w:tr>
      <w:tr w:rsidR="001B5582" w:rsidTr="00862CD2">
        <w:trPr>
          <w:trHeight w:val="552"/>
          <w:jc w:val="center"/>
        </w:trPr>
        <w:tc>
          <w:tcPr>
            <w:tcW w:w="2580" w:type="dxa"/>
            <w:vAlign w:val="center"/>
          </w:tcPr>
          <w:p w:rsidR="001B5582" w:rsidRPr="00862CD2" w:rsidRDefault="00862CD2" w:rsidP="00862CD2">
            <w:pPr>
              <w:pStyle w:val="TableParagraph"/>
              <w:spacing w:line="276" w:lineRule="auto"/>
              <w:ind w:left="107" w:right="96"/>
              <w:rPr>
                <w:rFonts w:ascii="宋体" w:eastAsia="宋体" w:hAnsi="宋体" w:cs="宋体"/>
                <w:b/>
                <w:bCs/>
                <w:sz w:val="21"/>
                <w:szCs w:val="21"/>
              </w:rPr>
            </w:pPr>
            <w:r w:rsidRPr="00862CD2">
              <w:rPr>
                <w:rFonts w:ascii="宋体" w:eastAsia="宋体" w:hAnsi="宋体" w:cs="宋体" w:hint="eastAsia"/>
                <w:b/>
                <w:bCs/>
                <w:sz w:val="21"/>
                <w:szCs w:val="21"/>
              </w:rPr>
              <w:t>参与单位名称及人员姓名</w:t>
            </w:r>
          </w:p>
        </w:tc>
        <w:tc>
          <w:tcPr>
            <w:tcW w:w="6317" w:type="dxa"/>
            <w:vAlign w:val="center"/>
          </w:tcPr>
          <w:p w:rsidR="001B5582" w:rsidRPr="00862CD2" w:rsidRDefault="00862CD2" w:rsidP="00862CD2">
            <w:pPr>
              <w:pStyle w:val="TableParagraph"/>
              <w:spacing w:before="100" w:beforeAutospacing="1" w:line="360" w:lineRule="auto"/>
              <w:rPr>
                <w:rFonts w:ascii="宋体" w:eastAsia="宋体" w:hAnsi="宋体" w:cs="宋体"/>
                <w:sz w:val="21"/>
                <w:szCs w:val="21"/>
              </w:rPr>
            </w:pPr>
            <w:r w:rsidRPr="00E62B3D">
              <w:rPr>
                <w:rFonts w:ascii="宋体" w:eastAsia="宋体" w:hAnsi="宋体" w:cs="宋体" w:hint="eastAsia"/>
                <w:sz w:val="21"/>
                <w:szCs w:val="21"/>
                <w:lang w:val="en-US"/>
              </w:rPr>
              <w:t>线上参与公司2024年</w:t>
            </w:r>
            <w:r>
              <w:rPr>
                <w:rFonts w:ascii="宋体" w:eastAsia="宋体" w:hAnsi="宋体" w:cs="宋体" w:hint="eastAsia"/>
                <w:sz w:val="21"/>
                <w:szCs w:val="21"/>
                <w:lang w:val="en-US"/>
              </w:rPr>
              <w:t>第三季度</w:t>
            </w:r>
            <w:r w:rsidRPr="00E62B3D">
              <w:rPr>
                <w:rFonts w:ascii="宋体" w:eastAsia="宋体" w:hAnsi="宋体" w:cs="宋体" w:hint="eastAsia"/>
                <w:sz w:val="21"/>
                <w:szCs w:val="21"/>
                <w:lang w:val="en-US"/>
              </w:rPr>
              <w:t>业绩说明会的投资者</w:t>
            </w:r>
          </w:p>
        </w:tc>
      </w:tr>
      <w:tr w:rsidR="001B5582" w:rsidTr="00862CD2">
        <w:trPr>
          <w:trHeight w:val="558"/>
          <w:jc w:val="center"/>
        </w:trPr>
        <w:tc>
          <w:tcPr>
            <w:tcW w:w="2580" w:type="dxa"/>
            <w:vAlign w:val="center"/>
          </w:tcPr>
          <w:p w:rsidR="001B5582" w:rsidRPr="00862CD2" w:rsidRDefault="00862CD2" w:rsidP="00862CD2">
            <w:pPr>
              <w:pStyle w:val="TableParagraph"/>
              <w:spacing w:line="276" w:lineRule="auto"/>
              <w:ind w:left="107"/>
              <w:rPr>
                <w:rFonts w:ascii="宋体" w:eastAsia="宋体" w:hAnsi="宋体" w:cs="宋体"/>
                <w:b/>
                <w:bCs/>
                <w:sz w:val="21"/>
                <w:szCs w:val="21"/>
              </w:rPr>
            </w:pPr>
            <w:r w:rsidRPr="00862CD2">
              <w:rPr>
                <w:rFonts w:ascii="宋体" w:eastAsia="宋体" w:hAnsi="宋体" w:cs="宋体" w:hint="eastAsia"/>
                <w:b/>
                <w:bCs/>
                <w:sz w:val="21"/>
                <w:szCs w:val="21"/>
              </w:rPr>
              <w:t>时间</w:t>
            </w:r>
          </w:p>
        </w:tc>
        <w:tc>
          <w:tcPr>
            <w:tcW w:w="6317" w:type="dxa"/>
            <w:vAlign w:val="center"/>
          </w:tcPr>
          <w:p w:rsidR="001B5582" w:rsidRPr="00862CD2" w:rsidRDefault="00862CD2" w:rsidP="00862CD2">
            <w:pPr>
              <w:spacing w:before="100" w:beforeAutospacing="1" w:line="360" w:lineRule="auto"/>
              <w:rPr>
                <w:rFonts w:ascii="宋体" w:eastAsia="宋体" w:hAnsi="宋体"/>
                <w:sz w:val="21"/>
                <w:szCs w:val="21"/>
              </w:rPr>
            </w:pPr>
            <w:r w:rsidRPr="00862CD2">
              <w:rPr>
                <w:rFonts w:ascii="宋体" w:eastAsia="宋体" w:hAnsi="宋体" w:cstheme="minorEastAsia" w:hint="eastAsia"/>
                <w:sz w:val="21"/>
                <w:szCs w:val="21"/>
              </w:rPr>
              <w:t>2024</w:t>
            </w:r>
            <w:r w:rsidRPr="00862CD2">
              <w:rPr>
                <w:rFonts w:ascii="宋体" w:eastAsia="宋体" w:hAnsi="宋体" w:cstheme="minorEastAsia" w:hint="eastAsia"/>
                <w:sz w:val="21"/>
                <w:szCs w:val="21"/>
              </w:rPr>
              <w:t>年</w:t>
            </w:r>
            <w:r w:rsidRPr="00862CD2">
              <w:rPr>
                <w:rFonts w:ascii="宋体" w:eastAsia="宋体" w:hAnsi="宋体" w:cstheme="minorEastAsia" w:hint="eastAsia"/>
                <w:sz w:val="21"/>
                <w:szCs w:val="21"/>
              </w:rPr>
              <w:t>11</w:t>
            </w:r>
            <w:r w:rsidRPr="00862CD2">
              <w:rPr>
                <w:rFonts w:ascii="宋体" w:eastAsia="宋体" w:hAnsi="宋体" w:cstheme="minorEastAsia" w:hint="eastAsia"/>
                <w:sz w:val="21"/>
                <w:szCs w:val="21"/>
              </w:rPr>
              <w:t>月</w:t>
            </w:r>
            <w:r w:rsidRPr="00862CD2">
              <w:rPr>
                <w:rFonts w:ascii="宋体" w:eastAsia="宋体" w:hAnsi="宋体" w:cstheme="minorEastAsia" w:hint="eastAsia"/>
                <w:sz w:val="21"/>
                <w:szCs w:val="21"/>
              </w:rPr>
              <w:t>08</w:t>
            </w:r>
            <w:r w:rsidRPr="00862CD2">
              <w:rPr>
                <w:rFonts w:ascii="宋体" w:eastAsia="宋体" w:hAnsi="宋体" w:cstheme="minorEastAsia" w:hint="eastAsia"/>
                <w:sz w:val="21"/>
                <w:szCs w:val="21"/>
              </w:rPr>
              <w:t>日</w:t>
            </w:r>
            <w:r w:rsidRPr="00862CD2">
              <w:rPr>
                <w:rFonts w:ascii="宋体" w:eastAsia="宋体" w:hAnsi="宋体" w:cstheme="minorEastAsia" w:hint="eastAsia"/>
                <w:sz w:val="21"/>
                <w:szCs w:val="21"/>
              </w:rPr>
              <w:t xml:space="preserve"> 14:00-15:00</w:t>
            </w:r>
          </w:p>
        </w:tc>
      </w:tr>
      <w:tr w:rsidR="001B5582" w:rsidTr="00862CD2">
        <w:trPr>
          <w:trHeight w:val="561"/>
          <w:jc w:val="center"/>
        </w:trPr>
        <w:tc>
          <w:tcPr>
            <w:tcW w:w="2580" w:type="dxa"/>
            <w:vAlign w:val="center"/>
          </w:tcPr>
          <w:p w:rsidR="001B5582" w:rsidRPr="00862CD2" w:rsidRDefault="00862CD2" w:rsidP="00862CD2">
            <w:pPr>
              <w:pStyle w:val="TableParagraph"/>
              <w:spacing w:line="276" w:lineRule="auto"/>
              <w:ind w:left="107"/>
              <w:rPr>
                <w:rFonts w:ascii="宋体" w:eastAsia="宋体" w:hAnsi="宋体" w:cs="宋体"/>
                <w:b/>
                <w:bCs/>
                <w:sz w:val="21"/>
                <w:szCs w:val="21"/>
              </w:rPr>
            </w:pPr>
            <w:r w:rsidRPr="00862CD2">
              <w:rPr>
                <w:rFonts w:ascii="宋体" w:eastAsia="宋体" w:hAnsi="宋体" w:cs="宋体" w:hint="eastAsia"/>
                <w:b/>
                <w:bCs/>
                <w:sz w:val="21"/>
                <w:szCs w:val="21"/>
              </w:rPr>
              <w:t>地点</w:t>
            </w:r>
          </w:p>
        </w:tc>
        <w:tc>
          <w:tcPr>
            <w:tcW w:w="6317" w:type="dxa"/>
            <w:vAlign w:val="center"/>
          </w:tcPr>
          <w:p w:rsidR="001B5582" w:rsidRPr="00862CD2" w:rsidRDefault="00862CD2" w:rsidP="00862CD2">
            <w:pPr>
              <w:pStyle w:val="TableParagraph"/>
              <w:spacing w:before="100" w:beforeAutospacing="1" w:line="360" w:lineRule="auto"/>
              <w:rPr>
                <w:rFonts w:ascii="宋体" w:eastAsia="宋体" w:hAnsi="宋体" w:cs="宋体"/>
                <w:sz w:val="21"/>
                <w:szCs w:val="21"/>
              </w:rPr>
            </w:pPr>
            <w:r w:rsidRPr="00862CD2">
              <w:rPr>
                <w:rFonts w:ascii="宋体" w:eastAsia="宋体" w:hAnsi="宋体" w:cs="宋体"/>
                <w:sz w:val="21"/>
                <w:szCs w:val="21"/>
              </w:rPr>
              <w:t>价值在线（</w:t>
            </w:r>
            <w:r w:rsidRPr="00862CD2">
              <w:rPr>
                <w:rFonts w:ascii="宋体" w:eastAsia="宋体" w:hAnsi="宋体" w:cs="宋体"/>
                <w:sz w:val="21"/>
                <w:szCs w:val="21"/>
              </w:rPr>
              <w:t>https://www.ir-online.cn/</w:t>
            </w:r>
            <w:r w:rsidRPr="00862CD2">
              <w:rPr>
                <w:rFonts w:ascii="宋体" w:eastAsia="宋体" w:hAnsi="宋体" w:cs="宋体"/>
                <w:sz w:val="21"/>
                <w:szCs w:val="21"/>
              </w:rPr>
              <w:t>）网络互动</w:t>
            </w:r>
          </w:p>
        </w:tc>
      </w:tr>
      <w:tr w:rsidR="001B5582" w:rsidTr="00862CD2">
        <w:trPr>
          <w:trHeight w:val="558"/>
          <w:jc w:val="center"/>
        </w:trPr>
        <w:tc>
          <w:tcPr>
            <w:tcW w:w="2580" w:type="dxa"/>
            <w:vAlign w:val="center"/>
          </w:tcPr>
          <w:p w:rsidR="001B5582" w:rsidRPr="00862CD2" w:rsidRDefault="00862CD2" w:rsidP="00862CD2">
            <w:pPr>
              <w:pStyle w:val="TableParagraph"/>
              <w:spacing w:before="1" w:line="276" w:lineRule="auto"/>
              <w:ind w:left="107"/>
              <w:rPr>
                <w:rFonts w:ascii="宋体" w:eastAsia="宋体" w:hAnsi="宋体" w:cs="宋体"/>
                <w:b/>
                <w:bCs/>
                <w:sz w:val="21"/>
                <w:szCs w:val="21"/>
              </w:rPr>
            </w:pPr>
            <w:r w:rsidRPr="00862CD2">
              <w:rPr>
                <w:rFonts w:ascii="宋体" w:eastAsia="宋体" w:hAnsi="宋体" w:cs="宋体" w:hint="eastAsia"/>
                <w:b/>
                <w:bCs/>
                <w:sz w:val="21"/>
                <w:szCs w:val="21"/>
              </w:rPr>
              <w:t>上市公司接待人员姓名</w:t>
            </w:r>
          </w:p>
        </w:tc>
        <w:tc>
          <w:tcPr>
            <w:tcW w:w="6317" w:type="dxa"/>
            <w:vAlign w:val="center"/>
          </w:tcPr>
          <w:p w:rsidR="001B5582" w:rsidRPr="00862CD2" w:rsidRDefault="00862CD2" w:rsidP="00862CD2">
            <w:pPr>
              <w:pStyle w:val="TableParagraph"/>
              <w:spacing w:before="100" w:beforeAutospacing="1" w:line="360" w:lineRule="auto"/>
              <w:rPr>
                <w:rFonts w:ascii="宋体" w:eastAsia="宋体" w:hAnsi="宋体" w:cs="宋体"/>
                <w:sz w:val="21"/>
                <w:szCs w:val="21"/>
              </w:rPr>
            </w:pPr>
            <w:r w:rsidRPr="00862CD2">
              <w:rPr>
                <w:rFonts w:ascii="宋体" w:eastAsia="宋体" w:hAnsi="宋体" w:cs="宋体"/>
                <w:sz w:val="21"/>
                <w:szCs w:val="21"/>
              </w:rPr>
              <w:t>董事长、总经理</w:t>
            </w:r>
            <w:r w:rsidRPr="00862CD2">
              <w:rPr>
                <w:rFonts w:ascii="宋体" w:eastAsia="宋体" w:hAnsi="宋体" w:cs="宋体"/>
                <w:sz w:val="21"/>
                <w:szCs w:val="21"/>
              </w:rPr>
              <w:t xml:space="preserve"> </w:t>
            </w:r>
            <w:r w:rsidRPr="00862CD2">
              <w:rPr>
                <w:rFonts w:ascii="宋体" w:eastAsia="宋体" w:hAnsi="宋体" w:cs="宋体"/>
                <w:sz w:val="21"/>
                <w:szCs w:val="21"/>
              </w:rPr>
              <w:t>章安强</w:t>
            </w:r>
            <w:r w:rsidRPr="00862CD2">
              <w:rPr>
                <w:rFonts w:ascii="宋体" w:eastAsia="宋体" w:hAnsi="宋体" w:cs="宋体"/>
                <w:sz w:val="21"/>
                <w:szCs w:val="21"/>
              </w:rPr>
              <w:br/>
            </w:r>
            <w:r w:rsidRPr="00862CD2">
              <w:rPr>
                <w:rFonts w:ascii="宋体" w:eastAsia="宋体" w:hAnsi="宋体" w:cs="宋体"/>
                <w:sz w:val="21"/>
                <w:szCs w:val="21"/>
              </w:rPr>
              <w:t>董事、副总经理</w:t>
            </w:r>
            <w:r w:rsidRPr="00862CD2">
              <w:rPr>
                <w:rFonts w:ascii="宋体" w:eastAsia="宋体" w:hAnsi="宋体" w:cs="宋体"/>
                <w:sz w:val="21"/>
                <w:szCs w:val="21"/>
              </w:rPr>
              <w:t xml:space="preserve"> </w:t>
            </w:r>
            <w:proofErr w:type="gramStart"/>
            <w:r w:rsidRPr="00862CD2">
              <w:rPr>
                <w:rFonts w:ascii="宋体" w:eastAsia="宋体" w:hAnsi="宋体" w:cs="宋体"/>
                <w:sz w:val="21"/>
                <w:szCs w:val="21"/>
              </w:rPr>
              <w:t>张铁民</w:t>
            </w:r>
            <w:proofErr w:type="gramEnd"/>
            <w:r w:rsidRPr="00862CD2">
              <w:rPr>
                <w:rFonts w:ascii="宋体" w:eastAsia="宋体" w:hAnsi="宋体" w:cs="宋体"/>
                <w:sz w:val="21"/>
                <w:szCs w:val="21"/>
              </w:rPr>
              <w:br/>
            </w:r>
            <w:r w:rsidRPr="00862CD2">
              <w:rPr>
                <w:rFonts w:ascii="宋体" w:eastAsia="宋体" w:hAnsi="宋体" w:cs="宋体"/>
                <w:sz w:val="21"/>
                <w:szCs w:val="21"/>
              </w:rPr>
              <w:t>董事、副总经理、财务总监</w:t>
            </w:r>
            <w:r w:rsidRPr="00862CD2">
              <w:rPr>
                <w:rFonts w:ascii="宋体" w:eastAsia="宋体" w:hAnsi="宋体" w:cs="宋体"/>
                <w:sz w:val="21"/>
                <w:szCs w:val="21"/>
              </w:rPr>
              <w:t xml:space="preserve"> </w:t>
            </w:r>
            <w:r w:rsidRPr="00862CD2">
              <w:rPr>
                <w:rFonts w:ascii="宋体" w:eastAsia="宋体" w:hAnsi="宋体" w:cs="宋体"/>
                <w:sz w:val="21"/>
                <w:szCs w:val="21"/>
              </w:rPr>
              <w:t>李毅</w:t>
            </w:r>
            <w:r w:rsidRPr="00862CD2">
              <w:rPr>
                <w:rFonts w:ascii="宋体" w:eastAsia="宋体" w:hAnsi="宋体" w:cs="宋体"/>
                <w:sz w:val="21"/>
                <w:szCs w:val="21"/>
              </w:rPr>
              <w:br/>
            </w:r>
            <w:r w:rsidRPr="00862CD2">
              <w:rPr>
                <w:rFonts w:ascii="宋体" w:eastAsia="宋体" w:hAnsi="宋体" w:cs="宋体"/>
                <w:sz w:val="21"/>
                <w:szCs w:val="21"/>
              </w:rPr>
              <w:t>副总经理、董事会秘书</w:t>
            </w:r>
            <w:r w:rsidRPr="00862CD2">
              <w:rPr>
                <w:rFonts w:ascii="宋体" w:eastAsia="宋体" w:hAnsi="宋体" w:cs="宋体"/>
                <w:sz w:val="21"/>
                <w:szCs w:val="21"/>
              </w:rPr>
              <w:t xml:space="preserve"> </w:t>
            </w:r>
            <w:r w:rsidRPr="00862CD2">
              <w:rPr>
                <w:rFonts w:ascii="宋体" w:eastAsia="宋体" w:hAnsi="宋体" w:cs="宋体"/>
                <w:sz w:val="21"/>
                <w:szCs w:val="21"/>
              </w:rPr>
              <w:t>阮蔚</w:t>
            </w:r>
            <w:r w:rsidRPr="00862CD2">
              <w:rPr>
                <w:rFonts w:ascii="宋体" w:eastAsia="宋体" w:hAnsi="宋体" w:cs="宋体"/>
                <w:sz w:val="21"/>
                <w:szCs w:val="21"/>
              </w:rPr>
              <w:br/>
            </w:r>
            <w:r w:rsidRPr="00862CD2">
              <w:rPr>
                <w:rFonts w:ascii="宋体" w:eastAsia="宋体" w:hAnsi="宋体" w:cs="宋体"/>
                <w:sz w:val="21"/>
                <w:szCs w:val="21"/>
              </w:rPr>
              <w:t>多伦信息技术有限公司</w:t>
            </w:r>
            <w:r w:rsidRPr="00862CD2">
              <w:rPr>
                <w:rFonts w:ascii="宋体" w:eastAsia="宋体" w:hAnsi="宋体" w:cs="宋体"/>
                <w:sz w:val="21"/>
                <w:szCs w:val="21"/>
              </w:rPr>
              <w:t xml:space="preserve">  </w:t>
            </w:r>
            <w:r w:rsidRPr="00862CD2">
              <w:rPr>
                <w:rFonts w:ascii="宋体" w:eastAsia="宋体" w:hAnsi="宋体" w:cs="宋体"/>
                <w:sz w:val="21"/>
                <w:szCs w:val="21"/>
              </w:rPr>
              <w:t>总经理</w:t>
            </w:r>
            <w:r w:rsidRPr="00862CD2">
              <w:rPr>
                <w:rFonts w:ascii="宋体" w:eastAsia="宋体" w:hAnsi="宋体" w:cs="宋体"/>
                <w:sz w:val="21"/>
                <w:szCs w:val="21"/>
              </w:rPr>
              <w:t xml:space="preserve"> </w:t>
            </w:r>
            <w:r w:rsidRPr="00862CD2">
              <w:rPr>
                <w:rFonts w:ascii="宋体" w:eastAsia="宋体" w:hAnsi="宋体" w:cs="宋体"/>
                <w:sz w:val="21"/>
                <w:szCs w:val="21"/>
              </w:rPr>
              <w:t>苏峰</w:t>
            </w:r>
            <w:r w:rsidRPr="00862CD2">
              <w:rPr>
                <w:rFonts w:ascii="宋体" w:eastAsia="宋体" w:hAnsi="宋体" w:cs="宋体"/>
                <w:sz w:val="21"/>
                <w:szCs w:val="21"/>
              </w:rPr>
              <w:br/>
            </w:r>
            <w:r w:rsidRPr="00862CD2">
              <w:rPr>
                <w:rFonts w:ascii="宋体" w:eastAsia="宋体" w:hAnsi="宋体" w:cs="宋体"/>
                <w:sz w:val="21"/>
                <w:szCs w:val="21"/>
              </w:rPr>
              <w:t>多伦汽车检测集团有限公司</w:t>
            </w:r>
            <w:r w:rsidRPr="00862CD2">
              <w:rPr>
                <w:rFonts w:ascii="宋体" w:eastAsia="宋体" w:hAnsi="宋体" w:cs="宋体"/>
                <w:sz w:val="21"/>
                <w:szCs w:val="21"/>
              </w:rPr>
              <w:t xml:space="preserve"> </w:t>
            </w:r>
            <w:r w:rsidRPr="00862CD2">
              <w:rPr>
                <w:rFonts w:ascii="宋体" w:eastAsia="宋体" w:hAnsi="宋体" w:cs="宋体"/>
                <w:sz w:val="21"/>
                <w:szCs w:val="21"/>
              </w:rPr>
              <w:t>总经理</w:t>
            </w:r>
            <w:r w:rsidRPr="00862CD2">
              <w:rPr>
                <w:rFonts w:ascii="宋体" w:eastAsia="宋体" w:hAnsi="宋体" w:cs="宋体"/>
                <w:sz w:val="21"/>
                <w:szCs w:val="21"/>
              </w:rPr>
              <w:t xml:space="preserve"> </w:t>
            </w:r>
            <w:proofErr w:type="gramStart"/>
            <w:r w:rsidRPr="00862CD2">
              <w:rPr>
                <w:rFonts w:ascii="宋体" w:eastAsia="宋体" w:hAnsi="宋体" w:cs="宋体"/>
                <w:sz w:val="21"/>
                <w:szCs w:val="21"/>
              </w:rPr>
              <w:t>徐颖</w:t>
            </w:r>
            <w:proofErr w:type="gramEnd"/>
            <w:r w:rsidRPr="00862CD2">
              <w:rPr>
                <w:rFonts w:ascii="宋体" w:eastAsia="宋体" w:hAnsi="宋体" w:cs="宋体"/>
                <w:sz w:val="21"/>
                <w:szCs w:val="21"/>
              </w:rPr>
              <w:br/>
            </w:r>
            <w:r w:rsidRPr="00862CD2">
              <w:rPr>
                <w:rFonts w:ascii="宋体" w:eastAsia="宋体" w:hAnsi="宋体" w:cs="宋体"/>
                <w:sz w:val="21"/>
                <w:szCs w:val="21"/>
              </w:rPr>
              <w:t>独立董事</w:t>
            </w:r>
            <w:r w:rsidRPr="00862CD2">
              <w:rPr>
                <w:rFonts w:ascii="宋体" w:eastAsia="宋体" w:hAnsi="宋体" w:cs="宋体"/>
                <w:sz w:val="21"/>
                <w:szCs w:val="21"/>
              </w:rPr>
              <w:t xml:space="preserve"> </w:t>
            </w:r>
            <w:r w:rsidRPr="00862CD2">
              <w:rPr>
                <w:rFonts w:ascii="宋体" w:eastAsia="宋体" w:hAnsi="宋体" w:cs="宋体"/>
                <w:sz w:val="21"/>
                <w:szCs w:val="21"/>
              </w:rPr>
              <w:t>李迁</w:t>
            </w:r>
          </w:p>
        </w:tc>
      </w:tr>
      <w:tr w:rsidR="001B5582" w:rsidTr="00862CD2">
        <w:trPr>
          <w:trHeight w:val="2800"/>
          <w:jc w:val="center"/>
        </w:trPr>
        <w:tc>
          <w:tcPr>
            <w:tcW w:w="2580" w:type="dxa"/>
            <w:vAlign w:val="center"/>
          </w:tcPr>
          <w:p w:rsidR="001B5582" w:rsidRPr="00862CD2" w:rsidRDefault="00862CD2" w:rsidP="00862CD2">
            <w:pPr>
              <w:pStyle w:val="TableParagraph"/>
              <w:spacing w:before="1" w:line="276" w:lineRule="auto"/>
              <w:ind w:left="107" w:right="96"/>
              <w:jc w:val="both"/>
              <w:rPr>
                <w:rFonts w:ascii="宋体" w:eastAsia="宋体" w:hAnsi="宋体" w:cs="宋体"/>
                <w:b/>
                <w:bCs/>
                <w:sz w:val="21"/>
                <w:szCs w:val="21"/>
              </w:rPr>
            </w:pPr>
            <w:r w:rsidRPr="00862CD2">
              <w:rPr>
                <w:rFonts w:ascii="宋体" w:eastAsia="宋体" w:hAnsi="宋体" w:cs="宋体" w:hint="eastAsia"/>
                <w:b/>
                <w:bCs/>
                <w:sz w:val="21"/>
                <w:szCs w:val="21"/>
              </w:rPr>
              <w:t>投资者关系活动主要内容介绍</w:t>
            </w:r>
          </w:p>
        </w:tc>
        <w:tc>
          <w:tcPr>
            <w:tcW w:w="6317" w:type="dxa"/>
          </w:tcPr>
          <w:p w:rsidR="001B5582" w:rsidRPr="00862CD2" w:rsidRDefault="00862CD2" w:rsidP="00862CD2">
            <w:pPr>
              <w:pStyle w:val="TableParagraph"/>
              <w:spacing w:before="240" w:line="360" w:lineRule="auto"/>
              <w:rPr>
                <w:rFonts w:ascii="宋体" w:eastAsia="宋体" w:hAnsi="宋体" w:cs="宋体"/>
                <w:sz w:val="21"/>
                <w:szCs w:val="21"/>
              </w:rPr>
            </w:pPr>
            <w:r w:rsidRPr="00862CD2">
              <w:rPr>
                <w:rFonts w:ascii="宋体" w:eastAsia="宋体" w:hAnsi="宋体" w:cs="宋体"/>
                <w:b/>
                <w:sz w:val="21"/>
                <w:szCs w:val="21"/>
              </w:rPr>
              <w:t xml:space="preserve">    1.</w:t>
            </w:r>
            <w:r w:rsidRPr="00862CD2">
              <w:rPr>
                <w:rFonts w:ascii="宋体" w:eastAsia="宋体" w:hAnsi="宋体" w:cs="宋体"/>
                <w:b/>
                <w:sz w:val="21"/>
                <w:szCs w:val="21"/>
              </w:rPr>
              <w:t>公司有没有参与</w:t>
            </w:r>
            <w:proofErr w:type="gramStart"/>
            <w:r w:rsidRPr="00862CD2">
              <w:rPr>
                <w:rFonts w:ascii="宋体" w:eastAsia="宋体" w:hAnsi="宋体" w:cs="宋体"/>
                <w:b/>
                <w:sz w:val="21"/>
                <w:szCs w:val="21"/>
              </w:rPr>
              <w:t>低空经济</w:t>
            </w:r>
            <w:proofErr w:type="gramEnd"/>
            <w:r w:rsidRPr="00862CD2">
              <w:rPr>
                <w:rFonts w:ascii="宋体" w:eastAsia="宋体" w:hAnsi="宋体" w:cs="宋体"/>
                <w:b/>
                <w:sz w:val="21"/>
                <w:szCs w:val="21"/>
              </w:rPr>
              <w:t>布局</w:t>
            </w:r>
            <w:r w:rsidRPr="00862CD2">
              <w:rPr>
                <w:rFonts w:ascii="宋体" w:eastAsia="宋体" w:hAnsi="宋体" w:cs="宋体"/>
                <w:b/>
                <w:sz w:val="21"/>
                <w:szCs w:val="21"/>
              </w:rPr>
              <w:br/>
            </w:r>
            <w:r w:rsidRPr="00862CD2">
              <w:rPr>
                <w:rFonts w:ascii="宋体" w:eastAsia="宋体" w:hAnsi="宋体" w:cs="宋体"/>
                <w:sz w:val="21"/>
                <w:szCs w:val="21"/>
              </w:rPr>
              <w:t xml:space="preserve">    </w:t>
            </w:r>
            <w:r w:rsidRPr="00862CD2">
              <w:rPr>
                <w:rFonts w:ascii="宋体" w:eastAsia="宋体" w:hAnsi="宋体" w:cs="宋体"/>
                <w:sz w:val="21"/>
                <w:szCs w:val="21"/>
              </w:rPr>
              <w:t>答</w:t>
            </w:r>
            <w:r w:rsidRPr="00862CD2">
              <w:rPr>
                <w:rFonts w:ascii="宋体" w:eastAsia="宋体" w:hAnsi="宋体" w:cs="宋体"/>
                <w:sz w:val="21"/>
                <w:szCs w:val="21"/>
              </w:rPr>
              <w:t>:</w:t>
            </w:r>
            <w:r w:rsidRPr="00862CD2">
              <w:rPr>
                <w:rFonts w:ascii="宋体" w:eastAsia="宋体" w:hAnsi="宋体" w:cs="宋体"/>
                <w:sz w:val="21"/>
                <w:szCs w:val="21"/>
              </w:rPr>
              <w:t>尊敬的投资者，感谢您对公司的关注。公司是国内领先的以交通安全为核心的</w:t>
            </w:r>
            <w:r w:rsidRPr="00862CD2">
              <w:rPr>
                <w:rFonts w:ascii="宋体" w:eastAsia="宋体" w:hAnsi="宋体" w:cs="宋体"/>
                <w:sz w:val="21"/>
                <w:szCs w:val="21"/>
              </w:rPr>
              <w:t>“</w:t>
            </w:r>
            <w:r w:rsidRPr="00862CD2">
              <w:rPr>
                <w:rFonts w:ascii="宋体" w:eastAsia="宋体" w:hAnsi="宋体" w:cs="宋体"/>
                <w:sz w:val="21"/>
                <w:szCs w:val="21"/>
              </w:rPr>
              <w:t>数字化解决方案</w:t>
            </w:r>
            <w:r w:rsidRPr="00862CD2">
              <w:rPr>
                <w:rFonts w:ascii="宋体" w:eastAsia="宋体" w:hAnsi="宋体" w:cs="宋体"/>
                <w:sz w:val="21"/>
                <w:szCs w:val="21"/>
              </w:rPr>
              <w:t>+</w:t>
            </w:r>
            <w:r w:rsidRPr="00862CD2">
              <w:rPr>
                <w:rFonts w:ascii="宋体" w:eastAsia="宋体" w:hAnsi="宋体" w:cs="宋体"/>
                <w:sz w:val="21"/>
                <w:szCs w:val="21"/>
              </w:rPr>
              <w:t>生活服务</w:t>
            </w:r>
            <w:r w:rsidRPr="00862CD2">
              <w:rPr>
                <w:rFonts w:ascii="宋体" w:eastAsia="宋体" w:hAnsi="宋体" w:cs="宋体"/>
                <w:sz w:val="21"/>
                <w:szCs w:val="21"/>
              </w:rPr>
              <w:t>”</w:t>
            </w:r>
            <w:r w:rsidRPr="00862CD2">
              <w:rPr>
                <w:rFonts w:ascii="宋体" w:eastAsia="宋体" w:hAnsi="宋体" w:cs="宋体"/>
                <w:sz w:val="21"/>
                <w:szCs w:val="21"/>
              </w:rPr>
              <w:t>科技驱动型企业，涵盖</w:t>
            </w:r>
            <w:r w:rsidRPr="00862CD2">
              <w:rPr>
                <w:rFonts w:ascii="宋体" w:eastAsia="宋体" w:hAnsi="宋体" w:cs="宋体"/>
                <w:sz w:val="21"/>
                <w:szCs w:val="21"/>
              </w:rPr>
              <w:t>“</w:t>
            </w:r>
            <w:r w:rsidRPr="00862CD2">
              <w:rPr>
                <w:rFonts w:ascii="宋体" w:eastAsia="宋体" w:hAnsi="宋体" w:cs="宋体"/>
                <w:sz w:val="21"/>
                <w:szCs w:val="21"/>
              </w:rPr>
              <w:t>人、车、路</w:t>
            </w:r>
            <w:r w:rsidRPr="00862CD2">
              <w:rPr>
                <w:rFonts w:ascii="宋体" w:eastAsia="宋体" w:hAnsi="宋体" w:cs="宋体"/>
                <w:sz w:val="21"/>
                <w:szCs w:val="21"/>
              </w:rPr>
              <w:t>”</w:t>
            </w:r>
            <w:r w:rsidRPr="00862CD2">
              <w:rPr>
                <w:rFonts w:ascii="宋体" w:eastAsia="宋体" w:hAnsi="宋体" w:cs="宋体"/>
                <w:sz w:val="21"/>
                <w:szCs w:val="21"/>
              </w:rPr>
              <w:t>完整产业链布局，为行业客户提供领先的数字化产品和解决方案，为消费者提供包括驾驶员培训、考试、机动车检测、新能源车充电等内容的生活服务。目前已形成以</w:t>
            </w:r>
            <w:r w:rsidRPr="00862CD2">
              <w:rPr>
                <w:rFonts w:ascii="宋体" w:eastAsia="宋体" w:hAnsi="宋体" w:cs="宋体"/>
                <w:sz w:val="21"/>
                <w:szCs w:val="21"/>
              </w:rPr>
              <w:t>“</w:t>
            </w:r>
            <w:r w:rsidRPr="00862CD2">
              <w:rPr>
                <w:rFonts w:ascii="宋体" w:eastAsia="宋体" w:hAnsi="宋体" w:cs="宋体"/>
                <w:sz w:val="21"/>
                <w:szCs w:val="21"/>
              </w:rPr>
              <w:t>人</w:t>
            </w:r>
            <w:r w:rsidRPr="00862CD2">
              <w:rPr>
                <w:rFonts w:ascii="宋体" w:eastAsia="宋体" w:hAnsi="宋体" w:cs="宋体"/>
                <w:sz w:val="21"/>
                <w:szCs w:val="21"/>
              </w:rPr>
              <w:t>”</w:t>
            </w:r>
            <w:r w:rsidRPr="00862CD2">
              <w:rPr>
                <w:rFonts w:ascii="宋体" w:eastAsia="宋体" w:hAnsi="宋体" w:cs="宋体"/>
                <w:sz w:val="21"/>
                <w:szCs w:val="21"/>
              </w:rPr>
              <w:t>为核心的驾驶员考试、驾驶员培训产品线，以</w:t>
            </w:r>
            <w:r w:rsidRPr="00862CD2">
              <w:rPr>
                <w:rFonts w:ascii="宋体" w:eastAsia="宋体" w:hAnsi="宋体" w:cs="宋体"/>
                <w:sz w:val="21"/>
                <w:szCs w:val="21"/>
              </w:rPr>
              <w:t>“</w:t>
            </w:r>
            <w:r w:rsidRPr="00862CD2">
              <w:rPr>
                <w:rFonts w:ascii="宋体" w:eastAsia="宋体" w:hAnsi="宋体" w:cs="宋体"/>
                <w:sz w:val="21"/>
                <w:szCs w:val="21"/>
              </w:rPr>
              <w:t>车</w:t>
            </w:r>
            <w:r w:rsidRPr="00862CD2">
              <w:rPr>
                <w:rFonts w:ascii="宋体" w:eastAsia="宋体" w:hAnsi="宋体" w:cs="宋体"/>
                <w:sz w:val="21"/>
                <w:szCs w:val="21"/>
              </w:rPr>
              <w:t>”</w:t>
            </w:r>
            <w:r w:rsidRPr="00862CD2">
              <w:rPr>
                <w:rFonts w:ascii="宋体" w:eastAsia="宋体" w:hAnsi="宋体" w:cs="宋体"/>
                <w:sz w:val="21"/>
                <w:szCs w:val="21"/>
              </w:rPr>
              <w:t>为核心</w:t>
            </w:r>
            <w:proofErr w:type="gramStart"/>
            <w:r w:rsidRPr="00862CD2">
              <w:rPr>
                <w:rFonts w:ascii="宋体" w:eastAsia="宋体" w:hAnsi="宋体" w:cs="宋体"/>
                <w:sz w:val="21"/>
                <w:szCs w:val="21"/>
              </w:rPr>
              <w:t>的数智化</w:t>
            </w:r>
            <w:proofErr w:type="gramEnd"/>
            <w:r w:rsidRPr="00862CD2">
              <w:rPr>
                <w:rFonts w:ascii="宋体" w:eastAsia="宋体" w:hAnsi="宋体" w:cs="宋体"/>
                <w:sz w:val="21"/>
                <w:szCs w:val="21"/>
              </w:rPr>
              <w:t>车管平台及机动车检测设备与服务运营产品线，以</w:t>
            </w:r>
            <w:r w:rsidRPr="00862CD2">
              <w:rPr>
                <w:rFonts w:ascii="宋体" w:eastAsia="宋体" w:hAnsi="宋体" w:cs="宋体"/>
                <w:sz w:val="21"/>
                <w:szCs w:val="21"/>
              </w:rPr>
              <w:t>“</w:t>
            </w:r>
            <w:r w:rsidRPr="00862CD2">
              <w:rPr>
                <w:rFonts w:ascii="宋体" w:eastAsia="宋体" w:hAnsi="宋体" w:cs="宋体"/>
                <w:sz w:val="21"/>
                <w:szCs w:val="21"/>
              </w:rPr>
              <w:t>路</w:t>
            </w:r>
            <w:r w:rsidRPr="00862CD2">
              <w:rPr>
                <w:rFonts w:ascii="宋体" w:eastAsia="宋体" w:hAnsi="宋体" w:cs="宋体"/>
                <w:sz w:val="21"/>
                <w:szCs w:val="21"/>
              </w:rPr>
              <w:t>”</w:t>
            </w:r>
            <w:r w:rsidRPr="00862CD2">
              <w:rPr>
                <w:rFonts w:ascii="宋体" w:eastAsia="宋体" w:hAnsi="宋体" w:cs="宋体"/>
                <w:sz w:val="21"/>
                <w:szCs w:val="21"/>
              </w:rPr>
              <w:t>为核心的信号控制及智能网联产品线，同时配有新能源汽车交直流充电设备及工商业储能产品。</w:t>
            </w:r>
            <w:r w:rsidRPr="00862CD2">
              <w:rPr>
                <w:rFonts w:ascii="宋体" w:eastAsia="宋体" w:hAnsi="宋体" w:cs="宋体"/>
                <w:sz w:val="21"/>
                <w:szCs w:val="21"/>
              </w:rPr>
              <w:br/>
            </w:r>
            <w:r w:rsidRPr="00862CD2">
              <w:rPr>
                <w:rFonts w:ascii="宋体" w:eastAsia="宋体" w:hAnsi="宋体" w:cs="宋体"/>
                <w:b/>
                <w:sz w:val="21"/>
                <w:szCs w:val="21"/>
              </w:rPr>
              <w:t xml:space="preserve">    2.</w:t>
            </w:r>
            <w:r w:rsidRPr="00862CD2">
              <w:rPr>
                <w:rFonts w:ascii="宋体" w:eastAsia="宋体" w:hAnsi="宋体" w:cs="宋体"/>
                <w:b/>
                <w:sz w:val="21"/>
                <w:szCs w:val="21"/>
              </w:rPr>
              <w:t>有没有回购</w:t>
            </w:r>
            <w:r w:rsidRPr="00862CD2">
              <w:rPr>
                <w:rFonts w:ascii="宋体" w:eastAsia="宋体" w:hAnsi="宋体" w:cs="宋体"/>
                <w:b/>
                <w:sz w:val="21"/>
                <w:szCs w:val="21"/>
              </w:rPr>
              <w:t>增持股份的计划</w:t>
            </w:r>
            <w:r w:rsidRPr="00862CD2">
              <w:rPr>
                <w:rFonts w:ascii="宋体" w:eastAsia="宋体" w:hAnsi="宋体" w:cs="宋体"/>
                <w:b/>
                <w:sz w:val="21"/>
                <w:szCs w:val="21"/>
              </w:rPr>
              <w:br/>
            </w:r>
            <w:r w:rsidRPr="00862CD2">
              <w:rPr>
                <w:rFonts w:ascii="宋体" w:eastAsia="宋体" w:hAnsi="宋体" w:cs="宋体"/>
                <w:sz w:val="21"/>
                <w:szCs w:val="21"/>
              </w:rPr>
              <w:t xml:space="preserve">    </w:t>
            </w:r>
            <w:r w:rsidRPr="00862CD2">
              <w:rPr>
                <w:rFonts w:ascii="宋体" w:eastAsia="宋体" w:hAnsi="宋体" w:cs="宋体"/>
                <w:sz w:val="21"/>
                <w:szCs w:val="21"/>
              </w:rPr>
              <w:t>答</w:t>
            </w:r>
            <w:r w:rsidRPr="00862CD2">
              <w:rPr>
                <w:rFonts w:ascii="宋体" w:eastAsia="宋体" w:hAnsi="宋体" w:cs="宋体"/>
                <w:sz w:val="21"/>
                <w:szCs w:val="21"/>
              </w:rPr>
              <w:t>:</w:t>
            </w:r>
            <w:r w:rsidRPr="00862CD2">
              <w:rPr>
                <w:rFonts w:ascii="宋体" w:eastAsia="宋体" w:hAnsi="宋体" w:cs="宋体"/>
                <w:sz w:val="21"/>
                <w:szCs w:val="21"/>
              </w:rPr>
              <w:t>尊敬的投资者，感谢您对公司的关注。公司于</w:t>
            </w:r>
            <w:r w:rsidRPr="00862CD2">
              <w:rPr>
                <w:rFonts w:ascii="宋体" w:eastAsia="宋体" w:hAnsi="宋体" w:cs="宋体"/>
                <w:sz w:val="21"/>
                <w:szCs w:val="21"/>
              </w:rPr>
              <w:t>2024</w:t>
            </w:r>
            <w:r w:rsidRPr="00862CD2">
              <w:rPr>
                <w:rFonts w:ascii="宋体" w:eastAsia="宋体" w:hAnsi="宋体" w:cs="宋体"/>
                <w:sz w:val="21"/>
                <w:szCs w:val="21"/>
              </w:rPr>
              <w:t>年</w:t>
            </w:r>
            <w:r w:rsidRPr="00862CD2">
              <w:rPr>
                <w:rFonts w:ascii="宋体" w:eastAsia="宋体" w:hAnsi="宋体" w:cs="宋体"/>
                <w:sz w:val="21"/>
                <w:szCs w:val="21"/>
              </w:rPr>
              <w:t>8</w:t>
            </w:r>
            <w:r w:rsidRPr="00862CD2">
              <w:rPr>
                <w:rFonts w:ascii="宋体" w:eastAsia="宋体" w:hAnsi="宋体" w:cs="宋体"/>
                <w:sz w:val="21"/>
                <w:szCs w:val="21"/>
              </w:rPr>
              <w:t>月</w:t>
            </w:r>
            <w:r w:rsidRPr="00862CD2">
              <w:rPr>
                <w:rFonts w:ascii="宋体" w:eastAsia="宋体" w:hAnsi="宋体" w:cs="宋体"/>
                <w:sz w:val="21"/>
                <w:szCs w:val="21"/>
              </w:rPr>
              <w:t>19</w:t>
            </w:r>
            <w:r w:rsidRPr="00862CD2">
              <w:rPr>
                <w:rFonts w:ascii="宋体" w:eastAsia="宋体" w:hAnsi="宋体" w:cs="宋体"/>
                <w:sz w:val="21"/>
                <w:szCs w:val="21"/>
              </w:rPr>
              <w:t>日</w:t>
            </w:r>
            <w:r w:rsidRPr="00862CD2">
              <w:rPr>
                <w:rFonts w:ascii="宋体" w:eastAsia="宋体" w:hAnsi="宋体" w:cs="宋体"/>
                <w:sz w:val="21"/>
                <w:szCs w:val="21"/>
              </w:rPr>
              <w:lastRenderedPageBreak/>
              <w:t>已完成股份回购事项，累计回购</w:t>
            </w:r>
            <w:r w:rsidRPr="00862CD2">
              <w:rPr>
                <w:rFonts w:ascii="宋体" w:eastAsia="宋体" w:hAnsi="宋体" w:cs="宋体"/>
                <w:sz w:val="21"/>
                <w:szCs w:val="21"/>
              </w:rPr>
              <w:t>499</w:t>
            </w:r>
            <w:r w:rsidRPr="00862CD2">
              <w:rPr>
                <w:rFonts w:ascii="宋体" w:eastAsia="宋体" w:hAnsi="宋体" w:cs="宋体"/>
                <w:sz w:val="21"/>
                <w:szCs w:val="21"/>
              </w:rPr>
              <w:t>万股。详见公司</w:t>
            </w:r>
            <w:r w:rsidRPr="00862CD2">
              <w:rPr>
                <w:rFonts w:ascii="宋体" w:eastAsia="宋体" w:hAnsi="宋体" w:cs="宋体"/>
                <w:sz w:val="21"/>
                <w:szCs w:val="21"/>
              </w:rPr>
              <w:t>2024</w:t>
            </w:r>
            <w:r w:rsidRPr="00862CD2">
              <w:rPr>
                <w:rFonts w:ascii="宋体" w:eastAsia="宋体" w:hAnsi="宋体" w:cs="宋体"/>
                <w:sz w:val="21"/>
                <w:szCs w:val="21"/>
              </w:rPr>
              <w:t>年</w:t>
            </w:r>
            <w:r w:rsidRPr="00862CD2">
              <w:rPr>
                <w:rFonts w:ascii="宋体" w:eastAsia="宋体" w:hAnsi="宋体" w:cs="宋体"/>
                <w:sz w:val="21"/>
                <w:szCs w:val="21"/>
              </w:rPr>
              <w:t>8</w:t>
            </w:r>
            <w:r w:rsidRPr="00862CD2">
              <w:rPr>
                <w:rFonts w:ascii="宋体" w:eastAsia="宋体" w:hAnsi="宋体" w:cs="宋体"/>
                <w:sz w:val="21"/>
                <w:szCs w:val="21"/>
              </w:rPr>
              <w:t>月</w:t>
            </w:r>
            <w:r w:rsidRPr="00862CD2">
              <w:rPr>
                <w:rFonts w:ascii="宋体" w:eastAsia="宋体" w:hAnsi="宋体" w:cs="宋体"/>
                <w:sz w:val="21"/>
                <w:szCs w:val="21"/>
              </w:rPr>
              <w:t>21</w:t>
            </w:r>
            <w:r w:rsidRPr="00862CD2">
              <w:rPr>
                <w:rFonts w:ascii="宋体" w:eastAsia="宋体" w:hAnsi="宋体" w:cs="宋体"/>
                <w:sz w:val="21"/>
                <w:szCs w:val="21"/>
              </w:rPr>
              <w:t>日披露的《关于股份回购实施结果暨股份变动的公告》（公告编号：</w:t>
            </w:r>
            <w:r w:rsidRPr="00862CD2">
              <w:rPr>
                <w:rFonts w:ascii="宋体" w:eastAsia="宋体" w:hAnsi="宋体" w:cs="宋体"/>
                <w:sz w:val="21"/>
                <w:szCs w:val="21"/>
              </w:rPr>
              <w:t>2024-033</w:t>
            </w:r>
            <w:r w:rsidRPr="00862CD2">
              <w:rPr>
                <w:rFonts w:ascii="宋体" w:eastAsia="宋体" w:hAnsi="宋体" w:cs="宋体"/>
                <w:sz w:val="21"/>
                <w:szCs w:val="21"/>
              </w:rPr>
              <w:t>）。</w:t>
            </w:r>
            <w:r w:rsidRPr="00862CD2">
              <w:rPr>
                <w:rFonts w:ascii="宋体" w:eastAsia="宋体" w:hAnsi="宋体" w:cs="宋体"/>
                <w:sz w:val="21"/>
                <w:szCs w:val="21"/>
              </w:rPr>
              <w:br/>
            </w:r>
            <w:r w:rsidRPr="00862CD2">
              <w:rPr>
                <w:rFonts w:ascii="宋体" w:eastAsia="宋体" w:hAnsi="宋体" w:cs="宋体"/>
                <w:b/>
                <w:sz w:val="21"/>
                <w:szCs w:val="21"/>
              </w:rPr>
              <w:t xml:space="preserve">    3.</w:t>
            </w:r>
            <w:r w:rsidRPr="00862CD2">
              <w:rPr>
                <w:rFonts w:ascii="宋体" w:eastAsia="宋体" w:hAnsi="宋体" w:cs="宋体"/>
                <w:b/>
                <w:sz w:val="21"/>
                <w:szCs w:val="21"/>
              </w:rPr>
              <w:t>公司车驾管以及交通等业务主要面向的是</w:t>
            </w:r>
            <w:r w:rsidRPr="00862CD2">
              <w:rPr>
                <w:rFonts w:ascii="宋体" w:eastAsia="宋体" w:hAnsi="宋体" w:cs="宋体"/>
                <w:b/>
                <w:sz w:val="21"/>
                <w:szCs w:val="21"/>
              </w:rPr>
              <w:t>G</w:t>
            </w:r>
            <w:r w:rsidRPr="00862CD2">
              <w:rPr>
                <w:rFonts w:ascii="宋体" w:eastAsia="宋体" w:hAnsi="宋体" w:cs="宋体"/>
                <w:b/>
                <w:sz w:val="21"/>
                <w:szCs w:val="21"/>
              </w:rPr>
              <w:t>端客户，这两年地方财政紧张，公司也有不少应收账款来自政府，政府</w:t>
            </w:r>
            <w:proofErr w:type="gramStart"/>
            <w:r w:rsidRPr="00862CD2">
              <w:rPr>
                <w:rFonts w:ascii="宋体" w:eastAsia="宋体" w:hAnsi="宋体" w:cs="宋体"/>
                <w:b/>
                <w:sz w:val="21"/>
                <w:szCs w:val="21"/>
              </w:rPr>
              <w:t>化债对公司</w:t>
            </w:r>
            <w:proofErr w:type="gramEnd"/>
            <w:r w:rsidRPr="00862CD2">
              <w:rPr>
                <w:rFonts w:ascii="宋体" w:eastAsia="宋体" w:hAnsi="宋体" w:cs="宋体"/>
                <w:b/>
                <w:sz w:val="21"/>
                <w:szCs w:val="21"/>
              </w:rPr>
              <w:t>有什么影响？</w:t>
            </w:r>
            <w:r w:rsidRPr="00862CD2">
              <w:rPr>
                <w:rFonts w:ascii="宋体" w:eastAsia="宋体" w:hAnsi="宋体" w:cs="宋体"/>
                <w:b/>
                <w:sz w:val="21"/>
                <w:szCs w:val="21"/>
              </w:rPr>
              <w:br/>
            </w:r>
            <w:r w:rsidRPr="00862CD2">
              <w:rPr>
                <w:rFonts w:ascii="宋体" w:eastAsia="宋体" w:hAnsi="宋体" w:cs="宋体"/>
                <w:sz w:val="21"/>
                <w:szCs w:val="21"/>
              </w:rPr>
              <w:t xml:space="preserve">    </w:t>
            </w:r>
            <w:r w:rsidRPr="00862CD2">
              <w:rPr>
                <w:rFonts w:ascii="宋体" w:eastAsia="宋体" w:hAnsi="宋体" w:cs="宋体"/>
                <w:sz w:val="21"/>
                <w:szCs w:val="21"/>
              </w:rPr>
              <w:t>答</w:t>
            </w:r>
            <w:r w:rsidRPr="00862CD2">
              <w:rPr>
                <w:rFonts w:ascii="宋体" w:eastAsia="宋体" w:hAnsi="宋体" w:cs="宋体"/>
                <w:sz w:val="21"/>
                <w:szCs w:val="21"/>
              </w:rPr>
              <w:t>:</w:t>
            </w:r>
            <w:r w:rsidRPr="00862CD2">
              <w:rPr>
                <w:rFonts w:ascii="宋体" w:eastAsia="宋体" w:hAnsi="宋体" w:cs="宋体"/>
                <w:sz w:val="21"/>
                <w:szCs w:val="21"/>
              </w:rPr>
              <w:t>尊敬的投资者，感谢您对公司的关注。公司对应收账款十分重视，设有专门的应收账款清欠小组并定期召开专项会议分析跟踪欠款情况，和客户保</w:t>
            </w:r>
            <w:r w:rsidRPr="00862CD2">
              <w:rPr>
                <w:rFonts w:ascii="宋体" w:eastAsia="宋体" w:hAnsi="宋体" w:cs="宋体"/>
                <w:sz w:val="21"/>
                <w:szCs w:val="21"/>
              </w:rPr>
              <w:t>持紧密沟通，积极催收应收款项。</w:t>
            </w:r>
            <w:r w:rsidRPr="00862CD2">
              <w:rPr>
                <w:rFonts w:ascii="宋体" w:eastAsia="宋体" w:hAnsi="宋体" w:cs="宋体"/>
                <w:sz w:val="21"/>
                <w:szCs w:val="21"/>
              </w:rPr>
              <w:br/>
            </w:r>
            <w:r w:rsidRPr="00862CD2">
              <w:rPr>
                <w:rFonts w:ascii="宋体" w:eastAsia="宋体" w:hAnsi="宋体" w:cs="宋体"/>
                <w:b/>
                <w:sz w:val="21"/>
                <w:szCs w:val="21"/>
              </w:rPr>
              <w:t xml:space="preserve">    4.</w:t>
            </w:r>
            <w:r w:rsidRPr="00862CD2">
              <w:rPr>
                <w:rFonts w:ascii="宋体" w:eastAsia="宋体" w:hAnsi="宋体" w:cs="宋体"/>
                <w:b/>
                <w:sz w:val="21"/>
                <w:szCs w:val="21"/>
              </w:rPr>
              <w:t>现在市场比较关注重组，而公司资金又比较充裕，是否考虑并购？主要关注哪些领域？</w:t>
            </w:r>
            <w:r w:rsidRPr="00862CD2">
              <w:rPr>
                <w:rFonts w:ascii="宋体" w:eastAsia="宋体" w:hAnsi="宋体" w:cs="宋体"/>
                <w:b/>
                <w:sz w:val="21"/>
                <w:szCs w:val="21"/>
              </w:rPr>
              <w:br/>
            </w:r>
            <w:r w:rsidRPr="00862CD2">
              <w:rPr>
                <w:rFonts w:ascii="宋体" w:eastAsia="宋体" w:hAnsi="宋体" w:cs="宋体"/>
                <w:sz w:val="21"/>
                <w:szCs w:val="21"/>
              </w:rPr>
              <w:t xml:space="preserve">    </w:t>
            </w:r>
            <w:r w:rsidRPr="00862CD2">
              <w:rPr>
                <w:rFonts w:ascii="宋体" w:eastAsia="宋体" w:hAnsi="宋体" w:cs="宋体"/>
                <w:sz w:val="21"/>
                <w:szCs w:val="21"/>
              </w:rPr>
              <w:t>答</w:t>
            </w:r>
            <w:r w:rsidRPr="00862CD2">
              <w:rPr>
                <w:rFonts w:ascii="宋体" w:eastAsia="宋体" w:hAnsi="宋体" w:cs="宋体"/>
                <w:sz w:val="21"/>
                <w:szCs w:val="21"/>
              </w:rPr>
              <w:t>:</w:t>
            </w:r>
            <w:r w:rsidRPr="00862CD2">
              <w:rPr>
                <w:rFonts w:ascii="宋体" w:eastAsia="宋体" w:hAnsi="宋体" w:cs="宋体"/>
                <w:sz w:val="21"/>
                <w:szCs w:val="21"/>
              </w:rPr>
              <w:t>尊敬的投资者，感谢您对公司的关注。公司一直持续关注市场环境和政策导向，并将充分发挥上市公司平台功能，在聚焦主业、提升经营效率和盈利能力的同时，探索运用相关资本工具提升竞争力，推动公司高质量发展。主要关注与公司业务具有协同效应、技术优势或市场潜力的国内外企业，后续如有相关计划，将严格按照相关法律法规及时履行信息披露义务。</w:t>
            </w:r>
            <w:r w:rsidRPr="00862CD2">
              <w:rPr>
                <w:rFonts w:ascii="宋体" w:eastAsia="宋体" w:hAnsi="宋体" w:cs="宋体"/>
                <w:sz w:val="21"/>
                <w:szCs w:val="21"/>
              </w:rPr>
              <w:br/>
            </w:r>
            <w:r w:rsidRPr="00862CD2">
              <w:rPr>
                <w:rFonts w:ascii="宋体" w:eastAsia="宋体" w:hAnsi="宋体" w:cs="宋体"/>
                <w:b/>
                <w:sz w:val="21"/>
                <w:szCs w:val="21"/>
              </w:rPr>
              <w:t xml:space="preserve">    5.</w:t>
            </w:r>
            <w:r w:rsidRPr="00862CD2">
              <w:rPr>
                <w:rFonts w:ascii="宋体" w:eastAsia="宋体" w:hAnsi="宋体" w:cs="宋体"/>
                <w:b/>
                <w:sz w:val="21"/>
                <w:szCs w:val="21"/>
              </w:rPr>
              <w:t>您好，请问是否明年</w:t>
            </w:r>
            <w:r w:rsidRPr="00862CD2">
              <w:rPr>
                <w:rFonts w:ascii="宋体" w:eastAsia="宋体" w:hAnsi="宋体" w:cs="宋体"/>
                <w:b/>
                <w:sz w:val="21"/>
                <w:szCs w:val="21"/>
              </w:rPr>
              <w:t>3</w:t>
            </w:r>
            <w:r w:rsidRPr="00862CD2">
              <w:rPr>
                <w:rFonts w:ascii="宋体" w:eastAsia="宋体" w:hAnsi="宋体" w:cs="宋体"/>
                <w:b/>
                <w:sz w:val="21"/>
                <w:szCs w:val="21"/>
              </w:rPr>
              <w:t>月份之前检测站都要增加新能源检测设备。需求量估计大吗？</w:t>
            </w:r>
            <w:r w:rsidRPr="00862CD2">
              <w:rPr>
                <w:rFonts w:ascii="宋体" w:eastAsia="宋体" w:hAnsi="宋体" w:cs="宋体"/>
                <w:b/>
                <w:sz w:val="21"/>
                <w:szCs w:val="21"/>
              </w:rPr>
              <w:br/>
            </w:r>
            <w:r w:rsidRPr="00862CD2">
              <w:rPr>
                <w:rFonts w:ascii="宋体" w:eastAsia="宋体" w:hAnsi="宋体" w:cs="宋体"/>
                <w:sz w:val="21"/>
                <w:szCs w:val="21"/>
              </w:rPr>
              <w:t xml:space="preserve">    </w:t>
            </w:r>
            <w:r w:rsidRPr="00862CD2">
              <w:rPr>
                <w:rFonts w:ascii="宋体" w:eastAsia="宋体" w:hAnsi="宋体" w:cs="宋体"/>
                <w:sz w:val="21"/>
                <w:szCs w:val="21"/>
              </w:rPr>
              <w:t>答</w:t>
            </w:r>
            <w:r w:rsidRPr="00862CD2">
              <w:rPr>
                <w:rFonts w:ascii="宋体" w:eastAsia="宋体" w:hAnsi="宋体" w:cs="宋体"/>
                <w:sz w:val="21"/>
                <w:szCs w:val="21"/>
              </w:rPr>
              <w:t>:</w:t>
            </w:r>
            <w:r w:rsidRPr="00862CD2">
              <w:rPr>
                <w:rFonts w:ascii="宋体" w:eastAsia="宋体" w:hAnsi="宋体" w:cs="宋体"/>
                <w:sz w:val="21"/>
                <w:szCs w:val="21"/>
              </w:rPr>
              <w:t>尊敬的投资者，感谢您对公司的关注。公司作为国家新能源汽车运行安全检验标准定标委员会中代表检测机构的成员，旗下</w:t>
            </w:r>
            <w:proofErr w:type="gramStart"/>
            <w:r w:rsidRPr="00862CD2">
              <w:rPr>
                <w:rFonts w:ascii="宋体" w:eastAsia="宋体" w:hAnsi="宋体" w:cs="宋体"/>
                <w:sz w:val="21"/>
                <w:szCs w:val="21"/>
              </w:rPr>
              <w:t>简蓝科技</w:t>
            </w:r>
            <w:proofErr w:type="gramEnd"/>
            <w:r w:rsidRPr="00862CD2">
              <w:rPr>
                <w:rFonts w:ascii="宋体" w:eastAsia="宋体" w:hAnsi="宋体" w:cs="宋体"/>
                <w:sz w:val="21"/>
                <w:szCs w:val="21"/>
              </w:rPr>
              <w:t>已获得全国首批国家认证《电动汽车安全技术检验专用装备》检测报告，公司自</w:t>
            </w:r>
            <w:proofErr w:type="gramStart"/>
            <w:r w:rsidRPr="00862CD2">
              <w:rPr>
                <w:rFonts w:ascii="宋体" w:eastAsia="宋体" w:hAnsi="宋体" w:cs="宋体"/>
                <w:sz w:val="21"/>
                <w:szCs w:val="21"/>
              </w:rPr>
              <w:t>研</w:t>
            </w:r>
            <w:proofErr w:type="gramEnd"/>
            <w:r w:rsidRPr="00862CD2">
              <w:rPr>
                <w:rFonts w:ascii="宋体" w:eastAsia="宋体" w:hAnsi="宋体" w:cs="宋体"/>
                <w:sz w:val="21"/>
                <w:szCs w:val="21"/>
              </w:rPr>
              <w:t>的新能源汽车检测设备目前已在南京、郑州、成都等地投入试运行，公司的新能源汽车检测设备将全面进入批量生产及市场销售阶段。</w:t>
            </w:r>
            <w:r w:rsidRPr="00862CD2">
              <w:rPr>
                <w:rFonts w:ascii="宋体" w:eastAsia="宋体" w:hAnsi="宋体" w:cs="宋体"/>
                <w:sz w:val="21"/>
                <w:szCs w:val="21"/>
              </w:rPr>
              <w:br/>
            </w:r>
            <w:r w:rsidRPr="00862CD2">
              <w:rPr>
                <w:rFonts w:ascii="宋体" w:eastAsia="宋体" w:hAnsi="宋体" w:cs="宋体"/>
                <w:b/>
                <w:sz w:val="21"/>
                <w:szCs w:val="21"/>
              </w:rPr>
              <w:t xml:space="preserve">    6.</w:t>
            </w:r>
            <w:r w:rsidRPr="00862CD2">
              <w:rPr>
                <w:rFonts w:ascii="宋体" w:eastAsia="宋体" w:hAnsi="宋体" w:cs="宋体"/>
                <w:b/>
                <w:sz w:val="21"/>
                <w:szCs w:val="21"/>
              </w:rPr>
              <w:t>金电科技充电桩很有科技感，问下出口方面都是那些国家</w:t>
            </w:r>
            <w:r w:rsidRPr="00862CD2">
              <w:rPr>
                <w:rFonts w:ascii="宋体" w:eastAsia="宋体" w:hAnsi="宋体" w:cs="宋体"/>
                <w:b/>
                <w:sz w:val="21"/>
                <w:szCs w:val="21"/>
              </w:rPr>
              <w:br/>
            </w:r>
            <w:r w:rsidRPr="00862CD2">
              <w:rPr>
                <w:rFonts w:ascii="宋体" w:eastAsia="宋体" w:hAnsi="宋体" w:cs="宋体"/>
                <w:sz w:val="21"/>
                <w:szCs w:val="21"/>
              </w:rPr>
              <w:t xml:space="preserve">    </w:t>
            </w:r>
            <w:r w:rsidRPr="00862CD2">
              <w:rPr>
                <w:rFonts w:ascii="宋体" w:eastAsia="宋体" w:hAnsi="宋体" w:cs="宋体"/>
                <w:sz w:val="21"/>
                <w:szCs w:val="21"/>
              </w:rPr>
              <w:t>答</w:t>
            </w:r>
            <w:r w:rsidRPr="00862CD2">
              <w:rPr>
                <w:rFonts w:ascii="宋体" w:eastAsia="宋体" w:hAnsi="宋体" w:cs="宋体"/>
                <w:sz w:val="21"/>
                <w:szCs w:val="21"/>
              </w:rPr>
              <w:t>:</w:t>
            </w:r>
            <w:r w:rsidRPr="00862CD2">
              <w:rPr>
                <w:rFonts w:ascii="宋体" w:eastAsia="宋体" w:hAnsi="宋体" w:cs="宋体"/>
                <w:sz w:val="21"/>
                <w:szCs w:val="21"/>
              </w:rPr>
              <w:t>尊敬的投资者，感谢您对公司的</w:t>
            </w:r>
            <w:r w:rsidRPr="00862CD2">
              <w:rPr>
                <w:rFonts w:ascii="宋体" w:eastAsia="宋体" w:hAnsi="宋体" w:cs="宋体"/>
                <w:sz w:val="21"/>
                <w:szCs w:val="21"/>
              </w:rPr>
              <w:t>关注。公司积极拓展海外市场，目前充电</w:t>
            </w:r>
            <w:proofErr w:type="gramStart"/>
            <w:r w:rsidRPr="00862CD2">
              <w:rPr>
                <w:rFonts w:ascii="宋体" w:eastAsia="宋体" w:hAnsi="宋体" w:cs="宋体"/>
                <w:sz w:val="21"/>
                <w:szCs w:val="21"/>
              </w:rPr>
              <w:t>桩产品</w:t>
            </w:r>
            <w:proofErr w:type="gramEnd"/>
            <w:r w:rsidRPr="00862CD2">
              <w:rPr>
                <w:rFonts w:ascii="宋体" w:eastAsia="宋体" w:hAnsi="宋体" w:cs="宋体"/>
                <w:sz w:val="21"/>
                <w:szCs w:val="21"/>
              </w:rPr>
              <w:t>在乌兹别克斯坦、哈萨克斯坦、泰国、乌拉圭、巴西、墨西哥等国家已成功落地。</w:t>
            </w:r>
            <w:r w:rsidRPr="00862CD2">
              <w:rPr>
                <w:rFonts w:ascii="宋体" w:eastAsia="宋体" w:hAnsi="宋体" w:cs="宋体"/>
                <w:sz w:val="21"/>
                <w:szCs w:val="21"/>
              </w:rPr>
              <w:br/>
            </w:r>
            <w:r w:rsidRPr="00862CD2">
              <w:rPr>
                <w:rFonts w:ascii="宋体" w:eastAsia="宋体" w:hAnsi="宋体" w:cs="宋体"/>
                <w:b/>
                <w:sz w:val="21"/>
                <w:szCs w:val="21"/>
              </w:rPr>
              <w:t xml:space="preserve">    7.</w:t>
            </w:r>
            <w:r w:rsidRPr="00862CD2">
              <w:rPr>
                <w:rFonts w:ascii="宋体" w:eastAsia="宋体" w:hAnsi="宋体" w:cs="宋体"/>
                <w:b/>
                <w:sz w:val="21"/>
                <w:szCs w:val="21"/>
              </w:rPr>
              <w:t>公司的充电桩和储能业务有什么进展？</w:t>
            </w:r>
            <w:r w:rsidRPr="00862CD2">
              <w:rPr>
                <w:rFonts w:ascii="宋体" w:eastAsia="宋体" w:hAnsi="宋体" w:cs="宋体"/>
                <w:b/>
                <w:sz w:val="21"/>
                <w:szCs w:val="21"/>
              </w:rPr>
              <w:br/>
            </w:r>
            <w:r w:rsidRPr="00862CD2">
              <w:rPr>
                <w:rFonts w:ascii="宋体" w:eastAsia="宋体" w:hAnsi="宋体" w:cs="宋体"/>
                <w:sz w:val="21"/>
                <w:szCs w:val="21"/>
              </w:rPr>
              <w:t xml:space="preserve">    </w:t>
            </w:r>
            <w:r w:rsidRPr="00862CD2">
              <w:rPr>
                <w:rFonts w:ascii="宋体" w:eastAsia="宋体" w:hAnsi="宋体" w:cs="宋体"/>
                <w:sz w:val="21"/>
                <w:szCs w:val="21"/>
              </w:rPr>
              <w:t>答</w:t>
            </w:r>
            <w:r w:rsidRPr="00862CD2">
              <w:rPr>
                <w:rFonts w:ascii="宋体" w:eastAsia="宋体" w:hAnsi="宋体" w:cs="宋体"/>
                <w:sz w:val="21"/>
                <w:szCs w:val="21"/>
              </w:rPr>
              <w:t>:</w:t>
            </w:r>
            <w:r w:rsidRPr="00862CD2">
              <w:rPr>
                <w:rFonts w:ascii="宋体" w:eastAsia="宋体" w:hAnsi="宋体" w:cs="宋体"/>
                <w:sz w:val="21"/>
                <w:szCs w:val="21"/>
              </w:rPr>
              <w:t>尊敬的投资者，感谢您对公司的关注。公司于</w:t>
            </w:r>
            <w:r w:rsidRPr="00862CD2">
              <w:rPr>
                <w:rFonts w:ascii="宋体" w:eastAsia="宋体" w:hAnsi="宋体" w:cs="宋体"/>
                <w:sz w:val="21"/>
                <w:szCs w:val="21"/>
              </w:rPr>
              <w:t>2023</w:t>
            </w:r>
            <w:r w:rsidRPr="00862CD2">
              <w:rPr>
                <w:rFonts w:ascii="宋体" w:eastAsia="宋体" w:hAnsi="宋体" w:cs="宋体"/>
                <w:sz w:val="21"/>
                <w:szCs w:val="21"/>
              </w:rPr>
              <w:t>年收购安徽金电新能源科技有限公司主攻交直流充电桩的研发、生产及销售，目前充电</w:t>
            </w:r>
            <w:proofErr w:type="gramStart"/>
            <w:r w:rsidRPr="00862CD2">
              <w:rPr>
                <w:rFonts w:ascii="宋体" w:eastAsia="宋体" w:hAnsi="宋体" w:cs="宋体"/>
                <w:sz w:val="21"/>
                <w:szCs w:val="21"/>
              </w:rPr>
              <w:t>桩产品</w:t>
            </w:r>
            <w:proofErr w:type="gramEnd"/>
            <w:r w:rsidRPr="00862CD2">
              <w:rPr>
                <w:rFonts w:ascii="宋体" w:eastAsia="宋体" w:hAnsi="宋体" w:cs="宋体"/>
                <w:sz w:val="21"/>
                <w:szCs w:val="21"/>
              </w:rPr>
              <w:t>在国内外均取得不错的业绩，</w:t>
            </w:r>
            <w:r w:rsidRPr="00862CD2">
              <w:rPr>
                <w:rFonts w:ascii="宋体" w:eastAsia="宋体" w:hAnsi="宋体" w:cs="宋体"/>
                <w:sz w:val="21"/>
                <w:szCs w:val="21"/>
              </w:rPr>
              <w:t>60-240KW</w:t>
            </w:r>
            <w:r w:rsidRPr="00862CD2">
              <w:rPr>
                <w:rFonts w:ascii="宋体" w:eastAsia="宋体" w:hAnsi="宋体" w:cs="宋体"/>
                <w:sz w:val="21"/>
                <w:szCs w:val="21"/>
              </w:rPr>
              <w:t>直流充电</w:t>
            </w:r>
            <w:proofErr w:type="gramStart"/>
            <w:r w:rsidRPr="00862CD2">
              <w:rPr>
                <w:rFonts w:ascii="宋体" w:eastAsia="宋体" w:hAnsi="宋体" w:cs="宋体"/>
                <w:sz w:val="21"/>
                <w:szCs w:val="21"/>
              </w:rPr>
              <w:t>桩已经通过欧标</w:t>
            </w:r>
            <w:proofErr w:type="gramEnd"/>
            <w:r w:rsidRPr="00862CD2">
              <w:rPr>
                <w:rFonts w:ascii="宋体" w:eastAsia="宋体" w:hAnsi="宋体" w:cs="宋体"/>
                <w:sz w:val="21"/>
                <w:szCs w:val="21"/>
              </w:rPr>
              <w:t>认证，交流充电桩的美标认证正在推进中。</w:t>
            </w:r>
            <w:r w:rsidRPr="00862CD2">
              <w:rPr>
                <w:rFonts w:ascii="宋体" w:eastAsia="宋体" w:hAnsi="宋体" w:cs="宋体"/>
                <w:sz w:val="21"/>
                <w:szCs w:val="21"/>
              </w:rPr>
              <w:t>2024</w:t>
            </w:r>
            <w:r w:rsidRPr="00862CD2">
              <w:rPr>
                <w:rFonts w:ascii="宋体" w:eastAsia="宋体" w:hAnsi="宋体" w:cs="宋体"/>
                <w:sz w:val="21"/>
                <w:szCs w:val="21"/>
              </w:rPr>
              <w:t>年公司新</w:t>
            </w:r>
            <w:r w:rsidRPr="00862CD2">
              <w:rPr>
                <w:rFonts w:ascii="宋体" w:eastAsia="宋体" w:hAnsi="宋体" w:cs="宋体"/>
                <w:sz w:val="21"/>
                <w:szCs w:val="21"/>
              </w:rPr>
              <w:lastRenderedPageBreak/>
              <w:t>成立安徽阿克斯能源科技有限公司正式启动储能产品的研发、生产及销售业务，融合了风能、太阳能</w:t>
            </w:r>
            <w:r w:rsidRPr="00862CD2">
              <w:rPr>
                <w:rFonts w:ascii="宋体" w:eastAsia="宋体" w:hAnsi="宋体" w:cs="宋体"/>
                <w:sz w:val="21"/>
                <w:szCs w:val="21"/>
              </w:rPr>
              <w:t>、储能设备、充电</w:t>
            </w:r>
            <w:proofErr w:type="gramStart"/>
            <w:r w:rsidRPr="00862CD2">
              <w:rPr>
                <w:rFonts w:ascii="宋体" w:eastAsia="宋体" w:hAnsi="宋体" w:cs="宋体"/>
                <w:sz w:val="21"/>
                <w:szCs w:val="21"/>
              </w:rPr>
              <w:t>桩以及</w:t>
            </w:r>
            <w:proofErr w:type="gramEnd"/>
            <w:r w:rsidRPr="00862CD2">
              <w:rPr>
                <w:rFonts w:ascii="宋体" w:eastAsia="宋体" w:hAnsi="宋体" w:cs="宋体"/>
                <w:sz w:val="21"/>
                <w:szCs w:val="21"/>
              </w:rPr>
              <w:t>能源管理控制系统的风光储</w:t>
            </w:r>
            <w:proofErr w:type="gramStart"/>
            <w:r w:rsidRPr="00862CD2">
              <w:rPr>
                <w:rFonts w:ascii="宋体" w:eastAsia="宋体" w:hAnsi="宋体" w:cs="宋体"/>
                <w:sz w:val="21"/>
                <w:szCs w:val="21"/>
              </w:rPr>
              <w:t>充综合</w:t>
            </w:r>
            <w:proofErr w:type="gramEnd"/>
            <w:r w:rsidRPr="00862CD2">
              <w:rPr>
                <w:rFonts w:ascii="宋体" w:eastAsia="宋体" w:hAnsi="宋体" w:cs="宋体"/>
                <w:sz w:val="21"/>
                <w:szCs w:val="21"/>
              </w:rPr>
              <w:t>能源站已成功在安徽、江苏、山东等省落地，并向全国复制。公司正依托多年来参与新能源汽车检验检测国家标准制定过程中的技术积累，以及对新能源汽车</w:t>
            </w:r>
            <w:proofErr w:type="gramStart"/>
            <w:r w:rsidRPr="00862CD2">
              <w:rPr>
                <w:rFonts w:ascii="宋体" w:eastAsia="宋体" w:hAnsi="宋体" w:cs="宋体"/>
                <w:sz w:val="21"/>
                <w:szCs w:val="21"/>
              </w:rPr>
              <w:t>电安全</w:t>
            </w:r>
            <w:proofErr w:type="gramEnd"/>
            <w:r w:rsidRPr="00862CD2">
              <w:rPr>
                <w:rFonts w:ascii="宋体" w:eastAsia="宋体" w:hAnsi="宋体" w:cs="宋体"/>
                <w:sz w:val="21"/>
                <w:szCs w:val="21"/>
              </w:rPr>
              <w:t>检测的底层逻辑与算法的掌握，积极研发新能源汽车充电过程中的电池健康和充电安全检测技术，力争实现风、光、储、充、</w:t>
            </w:r>
            <w:proofErr w:type="gramStart"/>
            <w:r w:rsidRPr="00862CD2">
              <w:rPr>
                <w:rFonts w:ascii="宋体" w:eastAsia="宋体" w:hAnsi="宋体" w:cs="宋体"/>
                <w:sz w:val="21"/>
                <w:szCs w:val="21"/>
              </w:rPr>
              <w:t>检多要素</w:t>
            </w:r>
            <w:proofErr w:type="gramEnd"/>
            <w:r w:rsidRPr="00862CD2">
              <w:rPr>
                <w:rFonts w:ascii="宋体" w:eastAsia="宋体" w:hAnsi="宋体" w:cs="宋体"/>
                <w:sz w:val="21"/>
                <w:szCs w:val="21"/>
              </w:rPr>
              <w:t>的互融互通，让客户在进行高效低成本能源利用的同时，掌握电池健康状况，提前做好风险防范。</w:t>
            </w:r>
          </w:p>
        </w:tc>
      </w:tr>
      <w:tr w:rsidR="001B5582" w:rsidTr="00862CD2">
        <w:trPr>
          <w:trHeight w:val="558"/>
          <w:jc w:val="center"/>
        </w:trPr>
        <w:tc>
          <w:tcPr>
            <w:tcW w:w="2580" w:type="dxa"/>
            <w:vAlign w:val="center"/>
          </w:tcPr>
          <w:p w:rsidR="001B5582" w:rsidRPr="00862CD2" w:rsidRDefault="00862CD2" w:rsidP="00862CD2">
            <w:pPr>
              <w:pStyle w:val="TableParagraph"/>
              <w:spacing w:before="1" w:line="276" w:lineRule="auto"/>
              <w:ind w:left="107"/>
              <w:rPr>
                <w:rFonts w:ascii="宋体" w:eastAsia="宋体" w:hAnsi="宋体" w:cs="宋体"/>
                <w:b/>
                <w:bCs/>
                <w:sz w:val="21"/>
                <w:szCs w:val="21"/>
              </w:rPr>
            </w:pPr>
            <w:r w:rsidRPr="00862CD2">
              <w:rPr>
                <w:rFonts w:ascii="宋体" w:eastAsia="宋体" w:hAnsi="宋体" w:cs="宋体" w:hint="eastAsia"/>
                <w:b/>
                <w:bCs/>
                <w:sz w:val="21"/>
                <w:szCs w:val="21"/>
              </w:rPr>
              <w:lastRenderedPageBreak/>
              <w:t>附件清单（如有）</w:t>
            </w:r>
          </w:p>
        </w:tc>
        <w:tc>
          <w:tcPr>
            <w:tcW w:w="6317" w:type="dxa"/>
            <w:vAlign w:val="center"/>
          </w:tcPr>
          <w:p w:rsidR="001B5582" w:rsidRPr="00862CD2" w:rsidRDefault="001B5582" w:rsidP="00862CD2">
            <w:pPr>
              <w:pStyle w:val="TableParagraph"/>
              <w:spacing w:before="100" w:beforeAutospacing="1" w:line="276" w:lineRule="auto"/>
              <w:rPr>
                <w:rFonts w:ascii="宋体" w:eastAsia="宋体" w:hAnsi="宋体" w:cs="宋体"/>
                <w:sz w:val="21"/>
                <w:szCs w:val="21"/>
              </w:rPr>
            </w:pPr>
          </w:p>
        </w:tc>
      </w:tr>
      <w:tr w:rsidR="001B5582" w:rsidTr="00862CD2">
        <w:trPr>
          <w:trHeight w:val="558"/>
          <w:jc w:val="center"/>
        </w:trPr>
        <w:tc>
          <w:tcPr>
            <w:tcW w:w="2580" w:type="dxa"/>
            <w:vAlign w:val="center"/>
          </w:tcPr>
          <w:p w:rsidR="001B5582" w:rsidRPr="00862CD2" w:rsidRDefault="00862CD2" w:rsidP="00862CD2">
            <w:pPr>
              <w:pStyle w:val="TableParagraph"/>
              <w:spacing w:before="1" w:line="276" w:lineRule="auto"/>
              <w:ind w:left="107"/>
              <w:rPr>
                <w:rFonts w:ascii="宋体" w:eastAsia="宋体" w:hAnsi="宋体" w:cs="宋体"/>
                <w:b/>
                <w:bCs/>
                <w:sz w:val="21"/>
                <w:szCs w:val="21"/>
              </w:rPr>
            </w:pPr>
            <w:r w:rsidRPr="00862CD2">
              <w:rPr>
                <w:rFonts w:ascii="宋体" w:eastAsia="宋体" w:hAnsi="宋体" w:cs="宋体" w:hint="eastAsia"/>
                <w:b/>
                <w:bCs/>
                <w:sz w:val="21"/>
                <w:szCs w:val="21"/>
              </w:rPr>
              <w:t>日期</w:t>
            </w:r>
          </w:p>
        </w:tc>
        <w:tc>
          <w:tcPr>
            <w:tcW w:w="6317" w:type="dxa"/>
            <w:vAlign w:val="center"/>
          </w:tcPr>
          <w:p w:rsidR="001B5582" w:rsidRPr="00862CD2" w:rsidRDefault="00862CD2" w:rsidP="00862CD2">
            <w:pPr>
              <w:pStyle w:val="TableParagraph"/>
              <w:spacing w:before="100" w:beforeAutospacing="1" w:line="276" w:lineRule="auto"/>
              <w:rPr>
                <w:rFonts w:ascii="宋体" w:eastAsia="宋体" w:hAnsi="宋体" w:cs="宋体"/>
                <w:sz w:val="21"/>
                <w:szCs w:val="21"/>
              </w:rPr>
            </w:pPr>
            <w:r w:rsidRPr="00862CD2">
              <w:rPr>
                <w:rFonts w:ascii="宋体" w:eastAsia="宋体" w:hAnsi="宋体" w:cs="宋体"/>
                <w:sz w:val="21"/>
                <w:szCs w:val="21"/>
              </w:rPr>
              <w:t>2024</w:t>
            </w:r>
            <w:r w:rsidRPr="00862CD2">
              <w:rPr>
                <w:rFonts w:ascii="宋体" w:eastAsia="宋体" w:hAnsi="宋体" w:cs="宋体"/>
                <w:sz w:val="21"/>
                <w:szCs w:val="21"/>
              </w:rPr>
              <w:t>年</w:t>
            </w:r>
            <w:r w:rsidRPr="00862CD2">
              <w:rPr>
                <w:rFonts w:ascii="宋体" w:eastAsia="宋体" w:hAnsi="宋体" w:cs="宋体"/>
                <w:sz w:val="21"/>
                <w:szCs w:val="21"/>
              </w:rPr>
              <w:t>11</w:t>
            </w:r>
            <w:r w:rsidRPr="00862CD2">
              <w:rPr>
                <w:rFonts w:ascii="宋体" w:eastAsia="宋体" w:hAnsi="宋体" w:cs="宋体"/>
                <w:sz w:val="21"/>
                <w:szCs w:val="21"/>
              </w:rPr>
              <w:t>月</w:t>
            </w:r>
            <w:r w:rsidRPr="00862CD2">
              <w:rPr>
                <w:rFonts w:ascii="宋体" w:eastAsia="宋体" w:hAnsi="宋体" w:cs="宋体"/>
                <w:sz w:val="21"/>
                <w:szCs w:val="21"/>
              </w:rPr>
              <w:t>08</w:t>
            </w:r>
            <w:r w:rsidRPr="00862CD2">
              <w:rPr>
                <w:rFonts w:ascii="宋体" w:eastAsia="宋体" w:hAnsi="宋体" w:cs="宋体"/>
                <w:sz w:val="21"/>
                <w:szCs w:val="21"/>
              </w:rPr>
              <w:t>日</w:t>
            </w:r>
          </w:p>
        </w:tc>
      </w:tr>
    </w:tbl>
    <w:p w:rsidR="001B5582" w:rsidRDefault="001B5582">
      <w:pPr>
        <w:rPr>
          <w:rFonts w:ascii="宋体" w:eastAsia="宋体" w:hAnsi="宋体" w:cs="宋体"/>
          <w:sz w:val="28"/>
          <w:szCs w:val="36"/>
        </w:rPr>
      </w:pPr>
    </w:p>
    <w:sectPr w:rsidR="001B5582" w:rsidSect="00862CD2">
      <w:type w:val="continuous"/>
      <w:pgSz w:w="11910" w:h="16840"/>
      <w:pgMar w:top="1440" w:right="1644" w:bottom="1418" w:left="1644"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B5582"/>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62CD2"/>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1B5582"/>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rsid w:val="001B5582"/>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1B5582"/>
  </w:style>
  <w:style w:type="paragraph" w:styleId="a4">
    <w:name w:val="Body Text"/>
    <w:basedOn w:val="a"/>
    <w:uiPriority w:val="1"/>
    <w:qFormat/>
    <w:rsid w:val="001B5582"/>
    <w:pPr>
      <w:ind w:left="220"/>
    </w:pPr>
    <w:rPr>
      <w:sz w:val="32"/>
      <w:szCs w:val="32"/>
    </w:rPr>
  </w:style>
  <w:style w:type="paragraph" w:styleId="a5">
    <w:name w:val="Balloon Text"/>
    <w:basedOn w:val="a"/>
    <w:link w:val="Char0"/>
    <w:qFormat/>
    <w:rsid w:val="001B5582"/>
    <w:rPr>
      <w:sz w:val="18"/>
      <w:szCs w:val="18"/>
    </w:rPr>
  </w:style>
  <w:style w:type="paragraph" w:styleId="a6">
    <w:name w:val="footer"/>
    <w:basedOn w:val="a"/>
    <w:link w:val="Char1"/>
    <w:qFormat/>
    <w:rsid w:val="001B5582"/>
    <w:pPr>
      <w:tabs>
        <w:tab w:val="center" w:pos="4153"/>
        <w:tab w:val="right" w:pos="8306"/>
      </w:tabs>
      <w:snapToGrid w:val="0"/>
    </w:pPr>
    <w:rPr>
      <w:sz w:val="18"/>
      <w:szCs w:val="18"/>
    </w:rPr>
  </w:style>
  <w:style w:type="paragraph" w:styleId="a7">
    <w:name w:val="header"/>
    <w:basedOn w:val="a"/>
    <w:link w:val="Char2"/>
    <w:qFormat/>
    <w:rsid w:val="001B5582"/>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sid w:val="001B5582"/>
    <w:rPr>
      <w:b/>
      <w:bCs/>
    </w:rPr>
  </w:style>
  <w:style w:type="character" w:styleId="a9">
    <w:name w:val="annotation reference"/>
    <w:basedOn w:val="a0"/>
    <w:qFormat/>
    <w:rsid w:val="001B5582"/>
    <w:rPr>
      <w:sz w:val="21"/>
      <w:szCs w:val="21"/>
    </w:rPr>
  </w:style>
  <w:style w:type="paragraph" w:customStyle="1" w:styleId="TableParagraph">
    <w:name w:val="Table Paragraph"/>
    <w:basedOn w:val="a"/>
    <w:uiPriority w:val="1"/>
    <w:qFormat/>
    <w:rsid w:val="001B5582"/>
  </w:style>
  <w:style w:type="character" w:customStyle="1" w:styleId="Char2">
    <w:name w:val="页眉 Char"/>
    <w:basedOn w:val="a0"/>
    <w:link w:val="a7"/>
    <w:qFormat/>
    <w:rsid w:val="001B5582"/>
    <w:rPr>
      <w:rFonts w:ascii="仿宋" w:eastAsia="仿宋" w:hAnsi="仿宋" w:cs="仿宋"/>
      <w:sz w:val="18"/>
      <w:szCs w:val="18"/>
      <w:lang w:val="zh-CN" w:bidi="zh-CN"/>
    </w:rPr>
  </w:style>
  <w:style w:type="character" w:customStyle="1" w:styleId="Char1">
    <w:name w:val="页脚 Char"/>
    <w:basedOn w:val="a0"/>
    <w:link w:val="a6"/>
    <w:qFormat/>
    <w:rsid w:val="001B5582"/>
    <w:rPr>
      <w:rFonts w:ascii="仿宋" w:eastAsia="仿宋" w:hAnsi="仿宋" w:cs="仿宋"/>
      <w:sz w:val="18"/>
      <w:szCs w:val="18"/>
      <w:lang w:val="zh-CN" w:bidi="zh-CN"/>
    </w:rPr>
  </w:style>
  <w:style w:type="character" w:customStyle="1" w:styleId="Char">
    <w:name w:val="批注文字 Char"/>
    <w:basedOn w:val="a0"/>
    <w:link w:val="a3"/>
    <w:qFormat/>
    <w:rsid w:val="001B5582"/>
    <w:rPr>
      <w:rFonts w:ascii="仿宋" w:eastAsia="仿宋" w:hAnsi="仿宋" w:cs="仿宋"/>
      <w:sz w:val="22"/>
      <w:szCs w:val="22"/>
      <w:lang w:val="zh-CN" w:bidi="zh-CN"/>
    </w:rPr>
  </w:style>
  <w:style w:type="character" w:customStyle="1" w:styleId="Char3">
    <w:name w:val="批注主题 Char"/>
    <w:basedOn w:val="Char"/>
    <w:link w:val="a8"/>
    <w:qFormat/>
    <w:rsid w:val="001B5582"/>
    <w:rPr>
      <w:rFonts w:ascii="仿宋" w:eastAsia="仿宋" w:hAnsi="仿宋" w:cs="仿宋"/>
      <w:b/>
      <w:bCs/>
      <w:sz w:val="22"/>
      <w:szCs w:val="22"/>
      <w:lang w:val="zh-CN" w:bidi="zh-CN"/>
    </w:rPr>
  </w:style>
  <w:style w:type="character" w:customStyle="1" w:styleId="Char0">
    <w:name w:val="批注框文本 Char"/>
    <w:basedOn w:val="a0"/>
    <w:link w:val="a5"/>
    <w:qFormat/>
    <w:rsid w:val="001B5582"/>
    <w:rPr>
      <w:rFonts w:ascii="仿宋" w:eastAsia="仿宋" w:hAnsi="仿宋" w:cs="仿宋"/>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q'x'j</cp:lastModifiedBy>
  <cp:revision>8</cp:revision>
  <dcterms:created xsi:type="dcterms:W3CDTF">2022-04-12T06:10:00Z</dcterms:created>
  <dcterms:modified xsi:type="dcterms:W3CDTF">2024-11-08T07:21:00Z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57D148DF2F764966BF4E1C38A6255FA2</vt:lpwstr>
  </property>
</Properties>
</file>