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DCED6" w14:textId="77777777" w:rsidR="00230F75" w:rsidRDefault="00440A15">
      <w:pPr>
        <w:spacing w:line="600" w:lineRule="auto"/>
        <w:rPr>
          <w:rFonts w:eastAsia="黑体"/>
          <w:bCs/>
          <w:sz w:val="24"/>
        </w:rPr>
      </w:pPr>
      <w:r>
        <w:rPr>
          <w:rFonts w:eastAsia="黑体" w:hint="eastAsia"/>
          <w:bCs/>
          <w:sz w:val="24"/>
        </w:rPr>
        <w:t>证券代码：</w:t>
      </w:r>
      <w:r>
        <w:rPr>
          <w:rFonts w:eastAsia="黑体"/>
          <w:bCs/>
          <w:sz w:val="24"/>
        </w:rPr>
        <w:t xml:space="preserve">605286        </w:t>
      </w:r>
      <w:r>
        <w:rPr>
          <w:rFonts w:eastAsia="黑体" w:hint="eastAsia"/>
          <w:bCs/>
          <w:sz w:val="24"/>
        </w:rPr>
        <w:t xml:space="preserve">                            </w:t>
      </w:r>
      <w:r>
        <w:rPr>
          <w:rFonts w:eastAsia="黑体" w:hint="eastAsia"/>
          <w:bCs/>
          <w:sz w:val="24"/>
        </w:rPr>
        <w:t>证券简称：同力日升</w:t>
      </w:r>
    </w:p>
    <w:p w14:paraId="6A14AAA7" w14:textId="77777777" w:rsidR="00230F75" w:rsidRDefault="00440A15">
      <w:pPr>
        <w:spacing w:line="360" w:lineRule="auto"/>
        <w:jc w:val="center"/>
        <w:rPr>
          <w:rFonts w:eastAsia="华文中宋"/>
          <w:b/>
          <w:bCs/>
          <w:sz w:val="36"/>
        </w:rPr>
      </w:pPr>
      <w:r>
        <w:rPr>
          <w:rFonts w:eastAsia="华文中宋" w:hint="eastAsia"/>
          <w:b/>
          <w:bCs/>
          <w:sz w:val="36"/>
        </w:rPr>
        <w:t>江苏同力日升机械股份有限公司</w:t>
      </w:r>
    </w:p>
    <w:p w14:paraId="35E3AA60" w14:textId="77777777" w:rsidR="00230F75" w:rsidRDefault="00440A15">
      <w:pPr>
        <w:spacing w:line="360" w:lineRule="auto"/>
        <w:jc w:val="center"/>
        <w:rPr>
          <w:rFonts w:eastAsia="华文中宋"/>
          <w:b/>
          <w:bCs/>
          <w:sz w:val="36"/>
        </w:rPr>
      </w:pPr>
      <w:r>
        <w:rPr>
          <w:rFonts w:eastAsia="华文中宋" w:hint="eastAsia"/>
          <w:b/>
          <w:bCs/>
          <w:sz w:val="36"/>
        </w:rPr>
        <w:t>投资者关系活动记录表</w:t>
      </w:r>
    </w:p>
    <w:p w14:paraId="7A0BF951" w14:textId="77777777" w:rsidR="00230F75" w:rsidRDefault="00230F75">
      <w:pPr>
        <w:rPr>
          <w:rFonts w:eastAsia="华文中宋"/>
          <w:b/>
          <w:bCs/>
          <w:color w:val="FF0000"/>
          <w:sz w:val="3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7393"/>
      </w:tblGrid>
      <w:tr w:rsidR="00230F75" w14:paraId="21283C88"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38688D77"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投资者关系</w:t>
            </w:r>
          </w:p>
          <w:p w14:paraId="1E07DD95"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活动类别</w:t>
            </w:r>
          </w:p>
        </w:tc>
        <w:tc>
          <w:tcPr>
            <w:tcW w:w="7389" w:type="dxa"/>
            <w:tcBorders>
              <w:top w:val="single" w:sz="4" w:space="0" w:color="auto"/>
              <w:left w:val="single" w:sz="4" w:space="0" w:color="auto"/>
              <w:bottom w:val="single" w:sz="4" w:space="0" w:color="auto"/>
              <w:right w:val="single" w:sz="4" w:space="0" w:color="auto"/>
            </w:tcBorders>
          </w:tcPr>
          <w:p w14:paraId="2ECC5E51" w14:textId="77777777" w:rsidR="00230F75" w:rsidRDefault="00440A15">
            <w:pPr>
              <w:spacing w:line="440" w:lineRule="exact"/>
              <w:ind w:leftChars="-40" w:left="-11" w:rightChars="-156" w:right="-328" w:hangingChars="35" w:hanging="73"/>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szCs w:val="21"/>
              </w:rPr>
              <w:t xml:space="preserve"> </w:t>
            </w:r>
            <w:r>
              <w:rPr>
                <w:rFonts w:asciiTheme="minorEastAsia" w:eastAsiaTheme="minorEastAsia" w:hAnsiTheme="minorEastAsia" w:hint="eastAsia"/>
                <w:szCs w:val="21"/>
              </w:rPr>
              <w:t>特定对象调研</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A8"/>
            </w:r>
            <w:r>
              <w:rPr>
                <w:rFonts w:asciiTheme="minorEastAsia" w:eastAsiaTheme="minorEastAsia" w:hAnsiTheme="minorEastAsia"/>
                <w:szCs w:val="21"/>
              </w:rPr>
              <w:t xml:space="preserve"> </w:t>
            </w:r>
            <w:r>
              <w:rPr>
                <w:rFonts w:asciiTheme="minorEastAsia" w:eastAsiaTheme="minorEastAsia" w:hAnsiTheme="minorEastAsia" w:hint="eastAsia"/>
                <w:szCs w:val="21"/>
              </w:rPr>
              <w:t>分析师会议</w:t>
            </w:r>
          </w:p>
          <w:p w14:paraId="714B2450" w14:textId="77777777" w:rsidR="00230F75" w:rsidRDefault="00440A15">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媒体采访</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FE"/>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业绩说明会</w:t>
            </w:r>
            <w:r>
              <w:rPr>
                <w:rFonts w:asciiTheme="minorEastAsia" w:eastAsiaTheme="minorEastAsia" w:hAnsiTheme="minorEastAsia"/>
                <w:bCs/>
                <w:iCs/>
                <w:color w:val="000000"/>
                <w:szCs w:val="21"/>
              </w:rPr>
              <w:t xml:space="preserve"> </w:t>
            </w:r>
          </w:p>
          <w:p w14:paraId="6ABCF790" w14:textId="77777777" w:rsidR="00230F75" w:rsidRDefault="00440A15">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新闻发布会</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路演活动</w:t>
            </w:r>
          </w:p>
          <w:p w14:paraId="6E723BBB" w14:textId="77777777" w:rsidR="00230F75" w:rsidRDefault="00440A15">
            <w:pPr>
              <w:spacing w:line="440" w:lineRule="exact"/>
              <w:ind w:leftChars="-40" w:left="126" w:rightChars="20" w:right="42" w:hangingChars="100" w:hanging="210"/>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现场参观</w:t>
            </w:r>
            <w:r>
              <w:rPr>
                <w:rFonts w:asciiTheme="minorEastAsia" w:eastAsiaTheme="minorEastAsia" w:hAnsiTheme="minorEastAsia"/>
                <w:bCs/>
                <w:iCs/>
                <w:color w:val="000000"/>
                <w:szCs w:val="21"/>
              </w:rPr>
              <w:tab/>
              <w:t xml:space="preserve">                   </w:t>
            </w: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电话会议</w:t>
            </w:r>
          </w:p>
          <w:p w14:paraId="2F6A6EC5" w14:textId="59140C27" w:rsidR="00230F75" w:rsidRDefault="00677FA1" w:rsidP="00677FA1">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sidR="00440A15">
              <w:rPr>
                <w:rFonts w:asciiTheme="minorEastAsia" w:eastAsiaTheme="minorEastAsia" w:hAnsiTheme="minorEastAsia"/>
                <w:szCs w:val="21"/>
              </w:rPr>
              <w:t xml:space="preserve"> </w:t>
            </w:r>
            <w:r w:rsidR="00440A15">
              <w:rPr>
                <w:rFonts w:asciiTheme="minorEastAsia" w:eastAsiaTheme="minorEastAsia" w:hAnsiTheme="minorEastAsia" w:hint="eastAsia"/>
                <w:szCs w:val="21"/>
              </w:rPr>
              <w:t>其他：</w:t>
            </w:r>
            <w:r>
              <w:rPr>
                <w:rFonts w:asciiTheme="minorEastAsia" w:eastAsiaTheme="minorEastAsia" w:hAnsiTheme="minorEastAsia"/>
                <w:bCs/>
                <w:iCs/>
                <w:color w:val="000000"/>
                <w:szCs w:val="21"/>
              </w:rPr>
              <w:t xml:space="preserve"> </w:t>
            </w:r>
          </w:p>
        </w:tc>
      </w:tr>
      <w:tr w:rsidR="00230F75" w14:paraId="7C70234F"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1FA6F364"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参与单位名称</w:t>
            </w:r>
          </w:p>
        </w:tc>
        <w:tc>
          <w:tcPr>
            <w:tcW w:w="7389" w:type="dxa"/>
            <w:tcBorders>
              <w:top w:val="single" w:sz="4" w:space="0" w:color="auto"/>
              <w:left w:val="single" w:sz="4" w:space="0" w:color="auto"/>
              <w:bottom w:val="single" w:sz="4" w:space="0" w:color="auto"/>
              <w:right w:val="single" w:sz="4" w:space="0" w:color="auto"/>
            </w:tcBorders>
          </w:tcPr>
          <w:p w14:paraId="62D40FD4" w14:textId="00608600" w:rsidR="00230F75" w:rsidRDefault="00440A15">
            <w:pPr>
              <w:spacing w:line="440" w:lineRule="exact"/>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通过</w:t>
            </w:r>
            <w:r w:rsidR="00D44B04" w:rsidRPr="00D44B04">
              <w:rPr>
                <w:rFonts w:asciiTheme="minorEastAsia" w:eastAsiaTheme="minorEastAsia" w:hAnsiTheme="minorEastAsia" w:hint="eastAsia"/>
                <w:szCs w:val="21"/>
              </w:rPr>
              <w:t>视频和网络互动</w:t>
            </w:r>
            <w:r>
              <w:rPr>
                <w:rFonts w:asciiTheme="minorEastAsia" w:eastAsiaTheme="minorEastAsia" w:hAnsiTheme="minorEastAsia" w:hint="eastAsia"/>
                <w:bCs/>
                <w:iCs/>
                <w:color w:val="000000"/>
                <w:szCs w:val="21"/>
              </w:rPr>
              <w:t>参与公司</w:t>
            </w:r>
            <w:r w:rsidR="005F6864" w:rsidRPr="005F6864">
              <w:rPr>
                <w:rFonts w:asciiTheme="minorEastAsia" w:eastAsiaTheme="minorEastAsia" w:hAnsiTheme="minorEastAsia" w:hint="eastAsia"/>
                <w:bCs/>
                <w:iCs/>
                <w:color w:val="000000"/>
                <w:szCs w:val="21"/>
              </w:rPr>
              <w:t>2024年</w:t>
            </w:r>
            <w:r w:rsidR="008F54E1">
              <w:rPr>
                <w:rFonts w:asciiTheme="minorEastAsia" w:eastAsiaTheme="minorEastAsia" w:hAnsiTheme="minorEastAsia" w:hint="eastAsia"/>
                <w:bCs/>
                <w:iCs/>
                <w:color w:val="000000"/>
                <w:szCs w:val="21"/>
              </w:rPr>
              <w:t>第三季度</w:t>
            </w:r>
            <w:r w:rsidR="005F6864" w:rsidRPr="005F6864">
              <w:rPr>
                <w:rFonts w:asciiTheme="minorEastAsia" w:eastAsiaTheme="minorEastAsia" w:hAnsiTheme="minorEastAsia" w:hint="eastAsia"/>
                <w:bCs/>
                <w:iCs/>
                <w:color w:val="000000"/>
                <w:szCs w:val="21"/>
              </w:rPr>
              <w:t>业绩说明会</w:t>
            </w:r>
            <w:r>
              <w:rPr>
                <w:rFonts w:asciiTheme="minorEastAsia" w:eastAsiaTheme="minorEastAsia" w:hAnsiTheme="minorEastAsia" w:hint="eastAsia"/>
                <w:bCs/>
                <w:iCs/>
                <w:color w:val="000000"/>
                <w:szCs w:val="21"/>
              </w:rPr>
              <w:t>的投资者。</w:t>
            </w:r>
          </w:p>
        </w:tc>
      </w:tr>
      <w:tr w:rsidR="00230F75" w14:paraId="4E498C11"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75079218"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日期</w:t>
            </w:r>
          </w:p>
        </w:tc>
        <w:tc>
          <w:tcPr>
            <w:tcW w:w="7389" w:type="dxa"/>
            <w:tcBorders>
              <w:top w:val="single" w:sz="4" w:space="0" w:color="auto"/>
              <w:left w:val="single" w:sz="4" w:space="0" w:color="auto"/>
              <w:bottom w:val="single" w:sz="4" w:space="0" w:color="auto"/>
              <w:right w:val="single" w:sz="4" w:space="0" w:color="auto"/>
            </w:tcBorders>
          </w:tcPr>
          <w:p w14:paraId="3E7CA16C" w14:textId="2C28046A" w:rsidR="00230F75" w:rsidRDefault="00440A15" w:rsidP="008F54E1">
            <w:pPr>
              <w:spacing w:line="440" w:lineRule="exact"/>
              <w:rPr>
                <w:rFonts w:asciiTheme="minorEastAsia" w:eastAsiaTheme="minorEastAsia" w:hAnsiTheme="minorEastAsia"/>
                <w:bCs/>
                <w:iCs/>
                <w:color w:val="000000"/>
                <w:szCs w:val="21"/>
              </w:rPr>
            </w:pPr>
            <w:r>
              <w:rPr>
                <w:rFonts w:asciiTheme="minorEastAsia" w:eastAsiaTheme="minorEastAsia" w:hAnsiTheme="minorEastAsia"/>
                <w:bCs/>
                <w:iCs/>
                <w:color w:val="000000"/>
                <w:szCs w:val="21"/>
              </w:rPr>
              <w:t>202</w:t>
            </w:r>
            <w:r w:rsidR="00D44B04">
              <w:rPr>
                <w:rFonts w:asciiTheme="minorEastAsia" w:eastAsiaTheme="minorEastAsia" w:hAnsiTheme="minorEastAsia" w:hint="eastAsia"/>
                <w:bCs/>
                <w:iCs/>
                <w:color w:val="000000"/>
                <w:szCs w:val="21"/>
              </w:rPr>
              <w:t>4</w:t>
            </w:r>
            <w:r>
              <w:rPr>
                <w:rFonts w:asciiTheme="minorEastAsia" w:eastAsiaTheme="minorEastAsia" w:hAnsiTheme="minorEastAsia" w:hint="eastAsia"/>
                <w:bCs/>
                <w:iCs/>
                <w:color w:val="000000"/>
                <w:szCs w:val="21"/>
              </w:rPr>
              <w:t>年</w:t>
            </w:r>
            <w:r w:rsidR="008F54E1">
              <w:rPr>
                <w:rFonts w:asciiTheme="minorEastAsia" w:eastAsiaTheme="minorEastAsia" w:hAnsiTheme="minorEastAsia" w:hint="eastAsia"/>
                <w:bCs/>
                <w:iCs/>
                <w:color w:val="000000"/>
                <w:szCs w:val="21"/>
              </w:rPr>
              <w:t>11</w:t>
            </w:r>
            <w:r>
              <w:rPr>
                <w:rFonts w:asciiTheme="minorEastAsia" w:eastAsiaTheme="minorEastAsia" w:hAnsiTheme="minorEastAsia" w:hint="eastAsia"/>
                <w:bCs/>
                <w:iCs/>
                <w:color w:val="000000"/>
                <w:szCs w:val="21"/>
              </w:rPr>
              <w:t>月</w:t>
            </w:r>
            <w:r w:rsidR="008F54E1">
              <w:rPr>
                <w:rFonts w:asciiTheme="minorEastAsia" w:eastAsiaTheme="minorEastAsia" w:hAnsiTheme="minorEastAsia" w:hint="eastAsia"/>
                <w:bCs/>
                <w:iCs/>
                <w:color w:val="000000"/>
                <w:szCs w:val="21"/>
              </w:rPr>
              <w:t>8</w:t>
            </w:r>
            <w:r>
              <w:rPr>
                <w:rFonts w:asciiTheme="minorEastAsia" w:eastAsiaTheme="minorEastAsia" w:hAnsiTheme="minorEastAsia" w:hint="eastAsia"/>
                <w:bCs/>
                <w:iCs/>
                <w:color w:val="000000"/>
                <w:szCs w:val="21"/>
              </w:rPr>
              <w:t>日1</w:t>
            </w:r>
            <w:r w:rsidR="005F6864">
              <w:rPr>
                <w:rFonts w:asciiTheme="minorEastAsia" w:eastAsiaTheme="minorEastAsia" w:hAnsiTheme="minorEastAsia" w:hint="eastAsia"/>
                <w:bCs/>
                <w:iCs/>
                <w:color w:val="000000"/>
                <w:szCs w:val="21"/>
              </w:rPr>
              <w:t>5</w:t>
            </w:r>
            <w:r>
              <w:rPr>
                <w:rFonts w:asciiTheme="minorEastAsia" w:eastAsiaTheme="minorEastAsia" w:hAnsiTheme="minorEastAsia" w:hint="eastAsia"/>
                <w:bCs/>
                <w:iCs/>
                <w:color w:val="000000"/>
                <w:szCs w:val="21"/>
              </w:rPr>
              <w:t>:00-1</w:t>
            </w:r>
            <w:r w:rsidR="005F6864">
              <w:rPr>
                <w:rFonts w:asciiTheme="minorEastAsia" w:eastAsiaTheme="minorEastAsia" w:hAnsiTheme="minorEastAsia" w:hint="eastAsia"/>
                <w:bCs/>
                <w:iCs/>
                <w:color w:val="000000"/>
                <w:szCs w:val="21"/>
              </w:rPr>
              <w:t>6</w:t>
            </w:r>
            <w:r>
              <w:rPr>
                <w:rFonts w:asciiTheme="minorEastAsia" w:eastAsiaTheme="minorEastAsia" w:hAnsiTheme="minorEastAsia" w:hint="eastAsia"/>
                <w:bCs/>
                <w:iCs/>
                <w:color w:val="000000"/>
                <w:szCs w:val="21"/>
              </w:rPr>
              <w:t>:00</w:t>
            </w:r>
          </w:p>
        </w:tc>
      </w:tr>
      <w:tr w:rsidR="00230F75" w14:paraId="3BDDC245"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768F4E3A"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会议形式</w:t>
            </w:r>
          </w:p>
        </w:tc>
        <w:tc>
          <w:tcPr>
            <w:tcW w:w="7389" w:type="dxa"/>
            <w:tcBorders>
              <w:top w:val="single" w:sz="4" w:space="0" w:color="auto"/>
              <w:left w:val="single" w:sz="4" w:space="0" w:color="auto"/>
              <w:bottom w:val="single" w:sz="4" w:space="0" w:color="auto"/>
              <w:right w:val="single" w:sz="4" w:space="0" w:color="auto"/>
            </w:tcBorders>
          </w:tcPr>
          <w:p w14:paraId="72B8F00B" w14:textId="7296C2D7" w:rsidR="00230F75" w:rsidRDefault="00440A15">
            <w:pPr>
              <w:spacing w:line="440" w:lineRule="exact"/>
              <w:jc w:val="left"/>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中国证券网（https://roadshow.cnstock.com/）</w:t>
            </w:r>
            <w:r w:rsidR="00354317" w:rsidRPr="00D44B04">
              <w:rPr>
                <w:rFonts w:asciiTheme="minorEastAsia" w:eastAsiaTheme="minorEastAsia" w:hAnsiTheme="minorEastAsia" w:hint="eastAsia"/>
                <w:szCs w:val="21"/>
              </w:rPr>
              <w:t>视频和网络</w:t>
            </w:r>
            <w:r>
              <w:rPr>
                <w:rFonts w:asciiTheme="minorEastAsia" w:eastAsiaTheme="minorEastAsia" w:hAnsiTheme="minorEastAsia" w:hint="eastAsia"/>
                <w:bCs/>
                <w:iCs/>
                <w:color w:val="000000"/>
                <w:szCs w:val="21"/>
              </w:rPr>
              <w:t>互动</w:t>
            </w:r>
          </w:p>
        </w:tc>
      </w:tr>
      <w:tr w:rsidR="00230F75" w14:paraId="79878F32"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457296AD"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公司接待人员姓名</w:t>
            </w:r>
          </w:p>
        </w:tc>
        <w:tc>
          <w:tcPr>
            <w:tcW w:w="7389" w:type="dxa"/>
            <w:tcBorders>
              <w:top w:val="single" w:sz="4" w:space="0" w:color="auto"/>
              <w:left w:val="single" w:sz="4" w:space="0" w:color="auto"/>
              <w:bottom w:val="single" w:sz="4" w:space="0" w:color="auto"/>
              <w:right w:val="single" w:sz="4" w:space="0" w:color="auto"/>
            </w:tcBorders>
            <w:vAlign w:val="center"/>
          </w:tcPr>
          <w:p w14:paraId="13DBFD0D" w14:textId="1836E50A" w:rsidR="00230F75" w:rsidRPr="005B6F34" w:rsidRDefault="005B6F34" w:rsidP="004A24EE">
            <w:pPr>
              <w:spacing w:line="500" w:lineRule="exact"/>
              <w:rPr>
                <w:rFonts w:asciiTheme="minorEastAsia" w:eastAsiaTheme="minorEastAsia" w:hAnsiTheme="minorEastAsia"/>
                <w:szCs w:val="21"/>
              </w:rPr>
            </w:pPr>
            <w:r w:rsidRPr="005B6F34">
              <w:rPr>
                <w:rFonts w:asciiTheme="minorEastAsia" w:eastAsiaTheme="minorEastAsia" w:hAnsiTheme="minorEastAsia"/>
                <w:szCs w:val="21"/>
              </w:rPr>
              <w:t>公司董事长</w:t>
            </w:r>
            <w:r w:rsidRPr="005B6F34">
              <w:rPr>
                <w:rFonts w:asciiTheme="minorEastAsia" w:eastAsiaTheme="minorEastAsia" w:hAnsiTheme="minorEastAsia" w:hint="eastAsia"/>
                <w:szCs w:val="21"/>
              </w:rPr>
              <w:t>、</w:t>
            </w:r>
            <w:r w:rsidRPr="005B6F34">
              <w:rPr>
                <w:rFonts w:asciiTheme="minorEastAsia" w:eastAsiaTheme="minorEastAsia" w:hAnsiTheme="minorEastAsia"/>
                <w:szCs w:val="21"/>
              </w:rPr>
              <w:t>总经理李国平先生</w:t>
            </w:r>
            <w:r w:rsidRPr="005B6F34">
              <w:rPr>
                <w:rFonts w:asciiTheme="minorEastAsia" w:eastAsiaTheme="minorEastAsia" w:hAnsiTheme="minorEastAsia" w:hint="eastAsia"/>
                <w:szCs w:val="21"/>
              </w:rPr>
              <w:t>；公司董事、财</w:t>
            </w:r>
            <w:r w:rsidR="004A24EE">
              <w:rPr>
                <w:rFonts w:asciiTheme="minorEastAsia" w:eastAsiaTheme="minorEastAsia" w:hAnsiTheme="minorEastAsia" w:hint="eastAsia"/>
                <w:szCs w:val="21"/>
              </w:rPr>
              <w:t>务总监芮文贤女士；公司独立董事</w:t>
            </w:r>
            <w:r w:rsidR="008F54E1" w:rsidRPr="008F54E1">
              <w:rPr>
                <w:rFonts w:asciiTheme="minorEastAsia" w:eastAsiaTheme="minorEastAsia" w:hAnsiTheme="minorEastAsia" w:hint="eastAsia"/>
                <w:szCs w:val="21"/>
              </w:rPr>
              <w:t>鲁忠涛</w:t>
            </w:r>
            <w:r w:rsidR="004A24EE">
              <w:rPr>
                <w:rFonts w:asciiTheme="minorEastAsia" w:eastAsiaTheme="minorEastAsia" w:hAnsiTheme="minorEastAsia" w:hint="eastAsia"/>
                <w:szCs w:val="21"/>
              </w:rPr>
              <w:t>先生；公司董事会秘书刘亮先生。</w:t>
            </w:r>
            <w:r w:rsidR="004A24EE" w:rsidRPr="005B6F34">
              <w:rPr>
                <w:rFonts w:asciiTheme="minorEastAsia" w:eastAsiaTheme="minorEastAsia" w:hAnsiTheme="minorEastAsia"/>
                <w:szCs w:val="21"/>
              </w:rPr>
              <w:t xml:space="preserve"> </w:t>
            </w:r>
          </w:p>
        </w:tc>
      </w:tr>
      <w:tr w:rsidR="00230F75" w14:paraId="03D0EA48" w14:textId="77777777">
        <w:trPr>
          <w:trHeight w:val="1125"/>
          <w:jc w:val="center"/>
        </w:trPr>
        <w:tc>
          <w:tcPr>
            <w:tcW w:w="2256" w:type="dxa"/>
            <w:tcBorders>
              <w:top w:val="single" w:sz="4" w:space="0" w:color="auto"/>
              <w:left w:val="single" w:sz="4" w:space="0" w:color="auto"/>
              <w:bottom w:val="single" w:sz="4" w:space="0" w:color="auto"/>
              <w:right w:val="single" w:sz="4" w:space="0" w:color="auto"/>
            </w:tcBorders>
            <w:vAlign w:val="center"/>
          </w:tcPr>
          <w:p w14:paraId="608D6933" w14:textId="77777777" w:rsidR="00230F75" w:rsidRDefault="00440A15">
            <w:pPr>
              <w:spacing w:line="360" w:lineRule="auto"/>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投资者关系活动主要内容介绍</w:t>
            </w:r>
          </w:p>
        </w:tc>
        <w:tc>
          <w:tcPr>
            <w:tcW w:w="7389" w:type="dxa"/>
            <w:tcBorders>
              <w:top w:val="single" w:sz="4" w:space="0" w:color="auto"/>
              <w:left w:val="single" w:sz="4" w:space="0" w:color="auto"/>
              <w:bottom w:val="single" w:sz="4" w:space="0" w:color="auto"/>
              <w:right w:val="single" w:sz="4" w:space="0" w:color="auto"/>
            </w:tcBorders>
          </w:tcPr>
          <w:p w14:paraId="2C09A311" w14:textId="5F0A874C" w:rsidR="00230F75" w:rsidRPr="004810DF" w:rsidRDefault="00440A15">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公司</w:t>
            </w:r>
            <w:r w:rsidR="005B6F34" w:rsidRPr="004810DF">
              <w:rPr>
                <w:rFonts w:asciiTheme="minorEastAsia" w:eastAsiaTheme="minorEastAsia" w:hAnsiTheme="minorEastAsia"/>
                <w:bCs/>
                <w:iCs/>
                <w:color w:val="000000"/>
                <w:szCs w:val="21"/>
              </w:rPr>
              <w:t xml:space="preserve">于 </w:t>
            </w:r>
            <w:r w:rsidR="005B6F34" w:rsidRPr="004810DF">
              <w:rPr>
                <w:rFonts w:asciiTheme="minorEastAsia" w:eastAsiaTheme="minorEastAsia" w:hAnsiTheme="minorEastAsia" w:hint="eastAsia"/>
                <w:bCs/>
                <w:iCs/>
                <w:color w:val="000000"/>
                <w:szCs w:val="21"/>
              </w:rPr>
              <w:t>202</w:t>
            </w:r>
            <w:r w:rsidR="00D44B04" w:rsidRPr="004810DF">
              <w:rPr>
                <w:rFonts w:asciiTheme="minorEastAsia" w:eastAsiaTheme="minorEastAsia" w:hAnsiTheme="minorEastAsia" w:hint="eastAsia"/>
                <w:bCs/>
                <w:iCs/>
                <w:color w:val="000000"/>
                <w:szCs w:val="21"/>
              </w:rPr>
              <w:t>4</w:t>
            </w:r>
            <w:r w:rsidR="005B6F34" w:rsidRPr="004810DF">
              <w:rPr>
                <w:rFonts w:asciiTheme="minorEastAsia" w:eastAsiaTheme="minorEastAsia" w:hAnsiTheme="minorEastAsia" w:hint="eastAsia"/>
                <w:bCs/>
                <w:iCs/>
                <w:color w:val="000000"/>
                <w:szCs w:val="21"/>
              </w:rPr>
              <w:t>年</w:t>
            </w:r>
            <w:r w:rsidR="008F54E1">
              <w:rPr>
                <w:rFonts w:asciiTheme="minorEastAsia" w:eastAsiaTheme="minorEastAsia" w:hAnsiTheme="minorEastAsia" w:hint="eastAsia"/>
                <w:bCs/>
                <w:iCs/>
                <w:color w:val="000000"/>
                <w:szCs w:val="21"/>
              </w:rPr>
              <w:t>11</w:t>
            </w:r>
            <w:r w:rsidR="005B6F34" w:rsidRPr="004810DF">
              <w:rPr>
                <w:rFonts w:asciiTheme="minorEastAsia" w:eastAsiaTheme="minorEastAsia" w:hAnsiTheme="minorEastAsia" w:hint="eastAsia"/>
                <w:bCs/>
                <w:iCs/>
                <w:color w:val="000000"/>
                <w:szCs w:val="21"/>
              </w:rPr>
              <w:t>月</w:t>
            </w:r>
            <w:r w:rsidR="008F54E1">
              <w:rPr>
                <w:rFonts w:asciiTheme="minorEastAsia" w:eastAsiaTheme="minorEastAsia" w:hAnsiTheme="minorEastAsia" w:hint="eastAsia"/>
                <w:bCs/>
                <w:iCs/>
                <w:color w:val="000000"/>
                <w:szCs w:val="21"/>
              </w:rPr>
              <w:t>8</w:t>
            </w:r>
            <w:r w:rsidR="005B6F34" w:rsidRPr="004810DF">
              <w:rPr>
                <w:rFonts w:asciiTheme="minorEastAsia" w:eastAsiaTheme="minorEastAsia" w:hAnsiTheme="minorEastAsia" w:hint="eastAsia"/>
                <w:bCs/>
                <w:iCs/>
                <w:color w:val="000000"/>
                <w:szCs w:val="21"/>
              </w:rPr>
              <w:t>日下午1</w:t>
            </w:r>
            <w:r w:rsidR="00E0314F">
              <w:rPr>
                <w:rFonts w:asciiTheme="minorEastAsia" w:eastAsiaTheme="minorEastAsia" w:hAnsiTheme="minorEastAsia" w:hint="eastAsia"/>
                <w:bCs/>
                <w:iCs/>
                <w:color w:val="000000"/>
                <w:szCs w:val="21"/>
              </w:rPr>
              <w:t>5</w:t>
            </w:r>
            <w:r w:rsidR="005B6F34" w:rsidRPr="004810DF">
              <w:rPr>
                <w:rFonts w:asciiTheme="minorEastAsia" w:eastAsiaTheme="minorEastAsia" w:hAnsiTheme="minorEastAsia" w:hint="eastAsia"/>
                <w:bCs/>
                <w:iCs/>
                <w:color w:val="000000"/>
                <w:szCs w:val="21"/>
              </w:rPr>
              <w:t>:00-1</w:t>
            </w:r>
            <w:r w:rsidR="00E0314F">
              <w:rPr>
                <w:rFonts w:asciiTheme="minorEastAsia" w:eastAsiaTheme="minorEastAsia" w:hAnsiTheme="minorEastAsia" w:hint="eastAsia"/>
                <w:bCs/>
                <w:iCs/>
                <w:color w:val="000000"/>
                <w:szCs w:val="21"/>
              </w:rPr>
              <w:t>6</w:t>
            </w:r>
            <w:r w:rsidR="005B6F34" w:rsidRPr="004810DF">
              <w:rPr>
                <w:rFonts w:asciiTheme="minorEastAsia" w:eastAsiaTheme="minorEastAsia" w:hAnsiTheme="minorEastAsia" w:hint="eastAsia"/>
                <w:bCs/>
                <w:iCs/>
                <w:color w:val="000000"/>
                <w:szCs w:val="21"/>
              </w:rPr>
              <w:t>:00在中国证券网（</w:t>
            </w:r>
            <w:hyperlink r:id="rId8" w:history="1">
              <w:r w:rsidR="005B6F34" w:rsidRPr="004810DF">
                <w:rPr>
                  <w:rFonts w:asciiTheme="minorEastAsia" w:eastAsiaTheme="minorEastAsia" w:hAnsiTheme="minorEastAsia" w:hint="eastAsia"/>
                  <w:bCs/>
                  <w:iCs/>
                  <w:color w:val="000000"/>
                  <w:szCs w:val="21"/>
                </w:rPr>
                <w:t>https://roadshow.cnstock.com/</w:t>
              </w:r>
            </w:hyperlink>
            <w:r w:rsidR="005B6F34" w:rsidRPr="004810DF">
              <w:rPr>
                <w:rFonts w:asciiTheme="minorEastAsia" w:eastAsiaTheme="minorEastAsia" w:hAnsiTheme="minorEastAsia" w:hint="eastAsia"/>
                <w:bCs/>
                <w:iCs/>
                <w:color w:val="000000"/>
                <w:szCs w:val="21"/>
              </w:rPr>
              <w:t>）以</w:t>
            </w:r>
            <w:r w:rsidR="00D44B04" w:rsidRPr="004810DF">
              <w:rPr>
                <w:rFonts w:asciiTheme="minorEastAsia" w:eastAsiaTheme="minorEastAsia" w:hAnsiTheme="minorEastAsia" w:hint="eastAsia"/>
                <w:bCs/>
                <w:iCs/>
                <w:color w:val="000000"/>
                <w:szCs w:val="21"/>
              </w:rPr>
              <w:t>视频和网络互动</w:t>
            </w:r>
            <w:r w:rsidR="005B6F34" w:rsidRPr="004810DF">
              <w:rPr>
                <w:rFonts w:asciiTheme="minorEastAsia" w:eastAsiaTheme="minorEastAsia" w:hAnsiTheme="minorEastAsia" w:hint="eastAsia"/>
                <w:bCs/>
                <w:iCs/>
                <w:color w:val="000000"/>
                <w:szCs w:val="21"/>
              </w:rPr>
              <w:t>方式召开了“</w:t>
            </w:r>
            <w:r w:rsidR="00E0314F" w:rsidRPr="005F6864">
              <w:rPr>
                <w:rFonts w:asciiTheme="minorEastAsia" w:eastAsiaTheme="minorEastAsia" w:hAnsiTheme="minorEastAsia" w:hint="eastAsia"/>
                <w:bCs/>
                <w:iCs/>
                <w:color w:val="000000"/>
                <w:szCs w:val="21"/>
              </w:rPr>
              <w:t>2024年</w:t>
            </w:r>
            <w:r w:rsidR="00506DF1">
              <w:rPr>
                <w:rFonts w:asciiTheme="minorEastAsia" w:eastAsiaTheme="minorEastAsia" w:hAnsiTheme="minorEastAsia" w:hint="eastAsia"/>
                <w:bCs/>
                <w:iCs/>
                <w:color w:val="000000"/>
                <w:szCs w:val="21"/>
              </w:rPr>
              <w:t>第三季度</w:t>
            </w:r>
            <w:r w:rsidR="00E0314F" w:rsidRPr="005F6864">
              <w:rPr>
                <w:rFonts w:asciiTheme="minorEastAsia" w:eastAsiaTheme="minorEastAsia" w:hAnsiTheme="minorEastAsia" w:hint="eastAsia"/>
                <w:bCs/>
                <w:iCs/>
                <w:color w:val="000000"/>
                <w:szCs w:val="21"/>
              </w:rPr>
              <w:t>业绩说明会</w:t>
            </w:r>
            <w:r w:rsidR="005B6F34" w:rsidRPr="004810DF">
              <w:rPr>
                <w:rFonts w:asciiTheme="minorEastAsia" w:eastAsiaTheme="minorEastAsia" w:hAnsiTheme="minorEastAsia" w:hint="eastAsia"/>
                <w:bCs/>
                <w:iCs/>
                <w:color w:val="000000"/>
                <w:szCs w:val="21"/>
              </w:rPr>
              <w:t>”</w:t>
            </w:r>
            <w:r w:rsidRPr="004810DF">
              <w:rPr>
                <w:rFonts w:asciiTheme="minorEastAsia" w:eastAsiaTheme="minorEastAsia" w:hAnsiTheme="minorEastAsia" w:hint="eastAsia"/>
                <w:bCs/>
                <w:iCs/>
                <w:color w:val="000000"/>
                <w:szCs w:val="21"/>
              </w:rPr>
              <w:t>，</w:t>
            </w:r>
            <w:r w:rsidRPr="004810DF">
              <w:rPr>
                <w:rFonts w:asciiTheme="minorEastAsia" w:eastAsiaTheme="minorEastAsia" w:hAnsiTheme="minorEastAsia"/>
                <w:bCs/>
                <w:iCs/>
                <w:color w:val="000000"/>
                <w:szCs w:val="21"/>
              </w:rPr>
              <w:t>与投资者进行网络在线互动交流</w:t>
            </w:r>
            <w:r w:rsidRPr="004810DF">
              <w:rPr>
                <w:rFonts w:asciiTheme="minorEastAsia" w:eastAsiaTheme="minorEastAsia" w:hAnsiTheme="minorEastAsia" w:hint="eastAsia"/>
                <w:bCs/>
                <w:iCs/>
                <w:color w:val="000000"/>
                <w:szCs w:val="21"/>
              </w:rPr>
              <w:t>。相关记录如下：</w:t>
            </w:r>
          </w:p>
          <w:p w14:paraId="7D6438BE" w14:textId="3EFBC466"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1、</w:t>
            </w:r>
            <w:proofErr w:type="gramStart"/>
            <w:r w:rsidR="007E2BEF" w:rsidRPr="007E2BEF">
              <w:rPr>
                <w:rFonts w:asciiTheme="minorEastAsia" w:eastAsiaTheme="minorEastAsia" w:hAnsiTheme="minorEastAsia"/>
                <w:bCs/>
                <w:iCs/>
                <w:color w:val="000000"/>
                <w:szCs w:val="21"/>
              </w:rPr>
              <w:t>请问同启新能源</w:t>
            </w:r>
            <w:proofErr w:type="gramEnd"/>
            <w:r w:rsidR="007E2BEF" w:rsidRPr="007E2BEF">
              <w:rPr>
                <w:rFonts w:asciiTheme="minorEastAsia" w:eastAsiaTheme="minorEastAsia" w:hAnsiTheme="minorEastAsia"/>
                <w:bCs/>
                <w:iCs/>
                <w:color w:val="000000"/>
                <w:szCs w:val="21"/>
              </w:rPr>
              <w:t>公司目前的订单如何</w:t>
            </w:r>
          </w:p>
          <w:p w14:paraId="3ACA809A" w14:textId="5D3523C9"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7E2BEF" w:rsidRPr="007E2BEF">
              <w:rPr>
                <w:rFonts w:asciiTheme="minorEastAsia" w:eastAsiaTheme="minorEastAsia" w:hAnsiTheme="minorEastAsia"/>
                <w:bCs/>
                <w:iCs/>
                <w:color w:val="000000"/>
                <w:szCs w:val="21"/>
              </w:rPr>
              <w:t>投资者您好。</w:t>
            </w:r>
            <w:proofErr w:type="gramStart"/>
            <w:r w:rsidR="007E2BEF" w:rsidRPr="007E2BEF">
              <w:rPr>
                <w:rFonts w:asciiTheme="minorEastAsia" w:eastAsiaTheme="minorEastAsia" w:hAnsiTheme="minorEastAsia"/>
                <w:bCs/>
                <w:iCs/>
                <w:color w:val="000000"/>
                <w:szCs w:val="21"/>
              </w:rPr>
              <w:t>同启新能源</w:t>
            </w:r>
            <w:proofErr w:type="gramEnd"/>
            <w:r w:rsidR="007E2BEF" w:rsidRPr="007E2BEF">
              <w:rPr>
                <w:rFonts w:asciiTheme="minorEastAsia" w:eastAsiaTheme="minorEastAsia" w:hAnsiTheme="minorEastAsia"/>
                <w:bCs/>
                <w:iCs/>
                <w:color w:val="000000"/>
                <w:szCs w:val="21"/>
              </w:rPr>
              <w:t>成立于2022年4月，作为北京天启鸿源新能源科技有限公司储能系统产品的研发与生产制造基地，是本公司的控股子公司（同力日升持股51%，天启鸿源持股49%）。</w:t>
            </w:r>
            <w:proofErr w:type="gramStart"/>
            <w:r w:rsidR="007E2BEF" w:rsidRPr="007E2BEF">
              <w:rPr>
                <w:rFonts w:asciiTheme="minorEastAsia" w:eastAsiaTheme="minorEastAsia" w:hAnsiTheme="minorEastAsia"/>
                <w:bCs/>
                <w:iCs/>
                <w:color w:val="000000"/>
                <w:szCs w:val="21"/>
              </w:rPr>
              <w:t>同启新能源</w:t>
            </w:r>
            <w:proofErr w:type="gramEnd"/>
            <w:r w:rsidR="007E2BEF" w:rsidRPr="007E2BEF">
              <w:rPr>
                <w:rFonts w:asciiTheme="minorEastAsia" w:eastAsiaTheme="minorEastAsia" w:hAnsiTheme="minorEastAsia"/>
                <w:bCs/>
                <w:iCs/>
                <w:color w:val="000000"/>
                <w:szCs w:val="21"/>
              </w:rPr>
              <w:t>专注于新型储能集成技术的研发及应用，为用户提供安全、高效、智能的储能系统，产品覆盖电源侧、电网侧、用户侧及</w:t>
            </w:r>
            <w:proofErr w:type="gramStart"/>
            <w:r w:rsidR="007E2BEF" w:rsidRPr="007E2BEF">
              <w:rPr>
                <w:rFonts w:asciiTheme="minorEastAsia" w:eastAsiaTheme="minorEastAsia" w:hAnsiTheme="minorEastAsia"/>
                <w:bCs/>
                <w:iCs/>
                <w:color w:val="000000"/>
                <w:szCs w:val="21"/>
              </w:rPr>
              <w:t>源网荷储</w:t>
            </w:r>
            <w:proofErr w:type="gramEnd"/>
            <w:r w:rsidR="007E2BEF" w:rsidRPr="007E2BEF">
              <w:rPr>
                <w:rFonts w:asciiTheme="minorEastAsia" w:eastAsiaTheme="minorEastAsia" w:hAnsiTheme="minorEastAsia"/>
                <w:bCs/>
                <w:iCs/>
                <w:color w:val="000000"/>
                <w:szCs w:val="21"/>
              </w:rPr>
              <w:t>等多种应用场景。</w:t>
            </w:r>
            <w:proofErr w:type="gramStart"/>
            <w:r w:rsidR="007E2BEF" w:rsidRPr="007E2BEF">
              <w:rPr>
                <w:rFonts w:asciiTheme="minorEastAsia" w:eastAsiaTheme="minorEastAsia" w:hAnsiTheme="minorEastAsia"/>
                <w:bCs/>
                <w:iCs/>
                <w:color w:val="000000"/>
                <w:szCs w:val="21"/>
              </w:rPr>
              <w:t>同启新能源</w:t>
            </w:r>
            <w:proofErr w:type="gramEnd"/>
            <w:r w:rsidR="007E2BEF" w:rsidRPr="007E2BEF">
              <w:rPr>
                <w:rFonts w:asciiTheme="minorEastAsia" w:eastAsiaTheme="minorEastAsia" w:hAnsiTheme="minorEastAsia"/>
                <w:bCs/>
                <w:iCs/>
                <w:color w:val="000000"/>
                <w:szCs w:val="21"/>
              </w:rPr>
              <w:t>公司核心团队在储能领域深耕多年，近年来参与承建世行肯尼亚微电网28MWh、广东62.8MWh、宁夏390MWh、天津30MWh、江西40MWh、河北670MWh等多个储能项目。</w:t>
            </w:r>
            <w:proofErr w:type="gramStart"/>
            <w:r w:rsidR="007E2BEF" w:rsidRPr="007E2BEF">
              <w:rPr>
                <w:rFonts w:asciiTheme="minorEastAsia" w:eastAsiaTheme="minorEastAsia" w:hAnsiTheme="minorEastAsia"/>
                <w:bCs/>
                <w:iCs/>
                <w:color w:val="000000"/>
                <w:szCs w:val="21"/>
              </w:rPr>
              <w:t>除源网</w:t>
            </w:r>
            <w:proofErr w:type="gramEnd"/>
            <w:r w:rsidR="007E2BEF" w:rsidRPr="007E2BEF">
              <w:rPr>
                <w:rFonts w:asciiTheme="minorEastAsia" w:eastAsiaTheme="minorEastAsia" w:hAnsiTheme="minorEastAsia"/>
                <w:bCs/>
                <w:iCs/>
                <w:color w:val="000000"/>
                <w:szCs w:val="21"/>
              </w:rPr>
              <w:t>侧储能项目外，</w:t>
            </w:r>
            <w:proofErr w:type="gramStart"/>
            <w:r w:rsidR="007E2BEF" w:rsidRPr="007E2BEF">
              <w:rPr>
                <w:rFonts w:asciiTheme="minorEastAsia" w:eastAsiaTheme="minorEastAsia" w:hAnsiTheme="minorEastAsia"/>
                <w:bCs/>
                <w:iCs/>
                <w:color w:val="000000"/>
                <w:szCs w:val="21"/>
              </w:rPr>
              <w:t>同启新能源</w:t>
            </w:r>
            <w:proofErr w:type="gramEnd"/>
            <w:r w:rsidR="007E2BEF" w:rsidRPr="007E2BEF">
              <w:rPr>
                <w:rFonts w:asciiTheme="minorEastAsia" w:eastAsiaTheme="minorEastAsia" w:hAnsiTheme="minorEastAsia"/>
                <w:bCs/>
                <w:iCs/>
                <w:color w:val="000000"/>
                <w:szCs w:val="21"/>
              </w:rPr>
              <w:t>还握有工商业储能、集中和分布式光</w:t>
            </w:r>
            <w:proofErr w:type="gramStart"/>
            <w:r w:rsidR="007E2BEF" w:rsidRPr="007E2BEF">
              <w:rPr>
                <w:rFonts w:asciiTheme="minorEastAsia" w:eastAsiaTheme="minorEastAsia" w:hAnsiTheme="minorEastAsia"/>
                <w:bCs/>
                <w:iCs/>
                <w:color w:val="000000"/>
                <w:szCs w:val="21"/>
              </w:rPr>
              <w:t>伏以及</w:t>
            </w:r>
            <w:proofErr w:type="gramEnd"/>
            <w:r w:rsidR="007E2BEF" w:rsidRPr="007E2BEF">
              <w:rPr>
                <w:rFonts w:asciiTheme="minorEastAsia" w:eastAsiaTheme="minorEastAsia" w:hAnsiTheme="minorEastAsia"/>
                <w:bCs/>
                <w:iCs/>
                <w:color w:val="000000"/>
                <w:szCs w:val="21"/>
              </w:rPr>
              <w:t>分散式风</w:t>
            </w:r>
            <w:proofErr w:type="gramStart"/>
            <w:r w:rsidR="007E2BEF" w:rsidRPr="007E2BEF">
              <w:rPr>
                <w:rFonts w:asciiTheme="minorEastAsia" w:eastAsiaTheme="minorEastAsia" w:hAnsiTheme="minorEastAsia"/>
                <w:bCs/>
                <w:iCs/>
                <w:color w:val="000000"/>
                <w:szCs w:val="21"/>
              </w:rPr>
              <w:t>电项目</w:t>
            </w:r>
            <w:proofErr w:type="gramEnd"/>
            <w:r w:rsidR="007E2BEF" w:rsidRPr="007E2BEF">
              <w:rPr>
                <w:rFonts w:asciiTheme="minorEastAsia" w:eastAsiaTheme="minorEastAsia" w:hAnsiTheme="minorEastAsia"/>
                <w:bCs/>
                <w:iCs/>
                <w:color w:val="000000"/>
                <w:szCs w:val="21"/>
              </w:rPr>
              <w:t>在开发和建设过程中。公司目前电站开发项目饱满，储能系统集成订</w:t>
            </w:r>
            <w:r w:rsidR="007E2BEF" w:rsidRPr="007E2BEF">
              <w:rPr>
                <w:rFonts w:asciiTheme="minorEastAsia" w:eastAsiaTheme="minorEastAsia" w:hAnsiTheme="minorEastAsia"/>
                <w:bCs/>
                <w:iCs/>
                <w:color w:val="000000"/>
                <w:szCs w:val="21"/>
              </w:rPr>
              <w:lastRenderedPageBreak/>
              <w:t>单充沛，具体订单情况请关注后续公告。谢谢您的关注。</w:t>
            </w:r>
          </w:p>
          <w:p w14:paraId="05B46326" w14:textId="3B8BA497"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2、</w:t>
            </w:r>
            <w:r w:rsidR="007E2BEF" w:rsidRPr="007E2BEF">
              <w:rPr>
                <w:rFonts w:asciiTheme="minorEastAsia" w:eastAsiaTheme="minorEastAsia" w:hAnsiTheme="minorEastAsia"/>
                <w:bCs/>
                <w:iCs/>
                <w:color w:val="000000"/>
                <w:szCs w:val="21"/>
              </w:rPr>
              <w:t>国家能源局推进“千乡万村驭风行动”，请问公司在风电下乡方面是否有所布局？</w:t>
            </w:r>
          </w:p>
          <w:p w14:paraId="30746838" w14:textId="4E7BC428"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7E2BEF" w:rsidRPr="007E2BEF">
              <w:rPr>
                <w:rFonts w:asciiTheme="minorEastAsia" w:eastAsiaTheme="minorEastAsia" w:hAnsiTheme="minorEastAsia"/>
                <w:bCs/>
                <w:iCs/>
                <w:color w:val="000000"/>
                <w:szCs w:val="21"/>
              </w:rPr>
              <w:t>投资者您好。公司高度重视分散式风电，作为风</w:t>
            </w:r>
            <w:proofErr w:type="gramStart"/>
            <w:r w:rsidR="007E2BEF" w:rsidRPr="007E2BEF">
              <w:rPr>
                <w:rFonts w:asciiTheme="minorEastAsia" w:eastAsiaTheme="minorEastAsia" w:hAnsiTheme="minorEastAsia"/>
                <w:bCs/>
                <w:iCs/>
                <w:color w:val="000000"/>
                <w:szCs w:val="21"/>
              </w:rPr>
              <w:t>电领域</w:t>
            </w:r>
            <w:proofErr w:type="gramEnd"/>
            <w:r w:rsidR="007E2BEF" w:rsidRPr="007E2BEF">
              <w:rPr>
                <w:rFonts w:asciiTheme="minorEastAsia" w:eastAsiaTheme="minorEastAsia" w:hAnsiTheme="minorEastAsia"/>
                <w:bCs/>
                <w:iCs/>
                <w:color w:val="000000"/>
                <w:szCs w:val="21"/>
              </w:rPr>
              <w:t>新兴方向，分散式风电发展前景广阔，市场空间巨大。子公司天启鸿源团队在电站开发领域具备深厚项目经验，在分散式风电起步阶段就对该方向给予高度重视并启动相关准备工作。公司成功承接湖北枣阳47.8MW分散式风电项目，该项目是湖北省首批分散式风电示范项目，已进入第一批可再生能源发电补贴合</w:t>
            </w:r>
            <w:proofErr w:type="gramStart"/>
            <w:r w:rsidR="007E2BEF" w:rsidRPr="007E2BEF">
              <w:rPr>
                <w:rFonts w:asciiTheme="minorEastAsia" w:eastAsiaTheme="minorEastAsia" w:hAnsiTheme="minorEastAsia"/>
                <w:bCs/>
                <w:iCs/>
                <w:color w:val="000000"/>
                <w:szCs w:val="21"/>
              </w:rPr>
              <w:t>规</w:t>
            </w:r>
            <w:proofErr w:type="gramEnd"/>
            <w:r w:rsidR="007E2BEF" w:rsidRPr="007E2BEF">
              <w:rPr>
                <w:rFonts w:asciiTheme="minorEastAsia" w:eastAsiaTheme="minorEastAsia" w:hAnsiTheme="minorEastAsia"/>
                <w:bCs/>
                <w:iCs/>
                <w:color w:val="000000"/>
                <w:szCs w:val="21"/>
              </w:rPr>
              <w:t>项目清单。公司将积极寻找相关合作厂商，对分散式风</w:t>
            </w:r>
            <w:proofErr w:type="gramStart"/>
            <w:r w:rsidR="007E2BEF" w:rsidRPr="007E2BEF">
              <w:rPr>
                <w:rFonts w:asciiTheme="minorEastAsia" w:eastAsiaTheme="minorEastAsia" w:hAnsiTheme="minorEastAsia"/>
                <w:bCs/>
                <w:iCs/>
                <w:color w:val="000000"/>
                <w:szCs w:val="21"/>
              </w:rPr>
              <w:t>电项目</w:t>
            </w:r>
            <w:proofErr w:type="gramEnd"/>
            <w:r w:rsidR="007E2BEF" w:rsidRPr="007E2BEF">
              <w:rPr>
                <w:rFonts w:asciiTheme="minorEastAsia" w:eastAsiaTheme="minorEastAsia" w:hAnsiTheme="minorEastAsia"/>
                <w:bCs/>
                <w:iCs/>
                <w:color w:val="000000"/>
                <w:szCs w:val="21"/>
              </w:rPr>
              <w:t>投入资源，积极把握分散式风</w:t>
            </w:r>
            <w:proofErr w:type="gramStart"/>
            <w:r w:rsidR="007E2BEF" w:rsidRPr="007E2BEF">
              <w:rPr>
                <w:rFonts w:asciiTheme="minorEastAsia" w:eastAsiaTheme="minorEastAsia" w:hAnsiTheme="minorEastAsia"/>
                <w:bCs/>
                <w:iCs/>
                <w:color w:val="000000"/>
                <w:szCs w:val="21"/>
              </w:rPr>
              <w:t>电政策</w:t>
            </w:r>
            <w:proofErr w:type="gramEnd"/>
            <w:r w:rsidR="007E2BEF" w:rsidRPr="007E2BEF">
              <w:rPr>
                <w:rFonts w:asciiTheme="minorEastAsia" w:eastAsiaTheme="minorEastAsia" w:hAnsiTheme="minorEastAsia"/>
                <w:bCs/>
                <w:iCs/>
                <w:color w:val="000000"/>
                <w:szCs w:val="21"/>
              </w:rPr>
              <w:t>窗口，寻求分散式风</w:t>
            </w:r>
            <w:proofErr w:type="gramStart"/>
            <w:r w:rsidR="007E2BEF" w:rsidRPr="007E2BEF">
              <w:rPr>
                <w:rFonts w:asciiTheme="minorEastAsia" w:eastAsiaTheme="minorEastAsia" w:hAnsiTheme="minorEastAsia"/>
                <w:bCs/>
                <w:iCs/>
                <w:color w:val="000000"/>
                <w:szCs w:val="21"/>
              </w:rPr>
              <w:t>电项目</w:t>
            </w:r>
            <w:proofErr w:type="gramEnd"/>
            <w:r w:rsidR="007E2BEF" w:rsidRPr="007E2BEF">
              <w:rPr>
                <w:rFonts w:asciiTheme="minorEastAsia" w:eastAsiaTheme="minorEastAsia" w:hAnsiTheme="minorEastAsia"/>
                <w:bCs/>
                <w:iCs/>
                <w:color w:val="000000"/>
                <w:szCs w:val="21"/>
              </w:rPr>
              <w:t>实现更大突破性进展。2023年，公司与辽阳县发展和</w:t>
            </w:r>
            <w:proofErr w:type="gramStart"/>
            <w:r w:rsidR="007E2BEF" w:rsidRPr="007E2BEF">
              <w:rPr>
                <w:rFonts w:asciiTheme="minorEastAsia" w:eastAsiaTheme="minorEastAsia" w:hAnsiTheme="minorEastAsia"/>
                <w:bCs/>
                <w:iCs/>
                <w:color w:val="000000"/>
                <w:szCs w:val="21"/>
              </w:rPr>
              <w:t>改革局</w:t>
            </w:r>
            <w:proofErr w:type="gramEnd"/>
            <w:r w:rsidR="007E2BEF" w:rsidRPr="007E2BEF">
              <w:rPr>
                <w:rFonts w:asciiTheme="minorEastAsia" w:eastAsiaTheme="minorEastAsia" w:hAnsiTheme="minorEastAsia"/>
                <w:bCs/>
                <w:iCs/>
                <w:color w:val="000000"/>
                <w:szCs w:val="21"/>
              </w:rPr>
              <w:t>成功签订了200MW分散式风</w:t>
            </w:r>
            <w:proofErr w:type="gramStart"/>
            <w:r w:rsidR="007E2BEF" w:rsidRPr="007E2BEF">
              <w:rPr>
                <w:rFonts w:asciiTheme="minorEastAsia" w:eastAsiaTheme="minorEastAsia" w:hAnsiTheme="minorEastAsia"/>
                <w:bCs/>
                <w:iCs/>
                <w:color w:val="000000"/>
                <w:szCs w:val="21"/>
              </w:rPr>
              <w:t>电项目</w:t>
            </w:r>
            <w:proofErr w:type="gramEnd"/>
            <w:r w:rsidR="007E2BEF" w:rsidRPr="007E2BEF">
              <w:rPr>
                <w:rFonts w:asciiTheme="minorEastAsia" w:eastAsiaTheme="minorEastAsia" w:hAnsiTheme="minorEastAsia"/>
                <w:bCs/>
                <w:iCs/>
                <w:color w:val="000000"/>
                <w:szCs w:val="21"/>
              </w:rPr>
              <w:t>框架协议，积极布局“千乡万村驭风行动”，参与推动农村地区风电发展。其他省份分散式风</w:t>
            </w:r>
            <w:proofErr w:type="gramStart"/>
            <w:r w:rsidR="007E2BEF" w:rsidRPr="007E2BEF">
              <w:rPr>
                <w:rFonts w:asciiTheme="minorEastAsia" w:eastAsiaTheme="minorEastAsia" w:hAnsiTheme="minorEastAsia"/>
                <w:bCs/>
                <w:iCs/>
                <w:color w:val="000000"/>
                <w:szCs w:val="21"/>
              </w:rPr>
              <w:t>电项目</w:t>
            </w:r>
            <w:proofErr w:type="gramEnd"/>
            <w:r w:rsidR="007E2BEF" w:rsidRPr="007E2BEF">
              <w:rPr>
                <w:rFonts w:asciiTheme="minorEastAsia" w:eastAsiaTheme="minorEastAsia" w:hAnsiTheme="minorEastAsia"/>
                <w:bCs/>
                <w:iCs/>
                <w:color w:val="000000"/>
                <w:szCs w:val="21"/>
              </w:rPr>
              <w:t>推进情况，请关注后续公告。谢谢您的关注。</w:t>
            </w:r>
          </w:p>
          <w:p w14:paraId="7CCEEBCE" w14:textId="641403A1"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3、</w:t>
            </w:r>
            <w:r w:rsidR="007E2BEF" w:rsidRPr="007E2BEF">
              <w:rPr>
                <w:rFonts w:asciiTheme="minorEastAsia" w:eastAsiaTheme="minorEastAsia" w:hAnsiTheme="minorEastAsia"/>
                <w:bCs/>
                <w:iCs/>
                <w:color w:val="000000"/>
                <w:szCs w:val="21"/>
              </w:rPr>
              <w:t>您好！ 近日工信部就新型储能制造业高质量发展行动方案(征求意见稿)公开征求意见，到2027年，新型储能制造业规模和下游需求基本匹配，提到发展压缩空气等长时储能技术，加快提升技术经济性和系统能量转换效率。公司与其他厂商相比，最大的技术优势在哪里？</w:t>
            </w:r>
          </w:p>
          <w:p w14:paraId="46DBCB25" w14:textId="3FADEA80"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7E2BEF" w:rsidRPr="007E2BEF">
              <w:rPr>
                <w:rFonts w:asciiTheme="minorEastAsia" w:eastAsiaTheme="minorEastAsia" w:hAnsiTheme="minorEastAsia"/>
                <w:bCs/>
                <w:iCs/>
                <w:color w:val="000000"/>
                <w:szCs w:val="21"/>
              </w:rPr>
              <w:t>投资者您好。子公司天启鸿源完全自主掌握 3S（BMS、PCS、EMS）技术，并在此基础上开发出行业独特的天启AI智能模块，以“3S技术+AI智能模块+均衡技术”形成</w:t>
            </w:r>
            <w:proofErr w:type="gramStart"/>
            <w:r w:rsidR="007E2BEF" w:rsidRPr="007E2BEF">
              <w:rPr>
                <w:rFonts w:asciiTheme="minorEastAsia" w:eastAsiaTheme="minorEastAsia" w:hAnsiTheme="minorEastAsia"/>
                <w:bCs/>
                <w:iCs/>
                <w:color w:val="000000"/>
                <w:szCs w:val="21"/>
              </w:rPr>
              <w:t>智能组串式</w:t>
            </w:r>
            <w:proofErr w:type="gramEnd"/>
            <w:r w:rsidR="007E2BEF" w:rsidRPr="007E2BEF">
              <w:rPr>
                <w:rFonts w:asciiTheme="minorEastAsia" w:eastAsiaTheme="minorEastAsia" w:hAnsiTheme="minorEastAsia"/>
                <w:bCs/>
                <w:iCs/>
                <w:color w:val="000000"/>
                <w:szCs w:val="21"/>
              </w:rPr>
              <w:t>储能解决方案。通过在每个储能集装箱内部配置独立的 PACK 级 AI 控制模块，动态检测、快速定位异常</w:t>
            </w:r>
            <w:proofErr w:type="gramStart"/>
            <w:r w:rsidR="007E2BEF" w:rsidRPr="007E2BEF">
              <w:rPr>
                <w:rFonts w:asciiTheme="minorEastAsia" w:eastAsiaTheme="minorEastAsia" w:hAnsiTheme="minorEastAsia"/>
                <w:bCs/>
                <w:iCs/>
                <w:color w:val="000000"/>
                <w:szCs w:val="21"/>
              </w:rPr>
              <w:t>电池并断连</w:t>
            </w:r>
            <w:proofErr w:type="gramEnd"/>
            <w:r w:rsidR="007E2BEF" w:rsidRPr="007E2BEF">
              <w:rPr>
                <w:rFonts w:asciiTheme="minorEastAsia" w:eastAsiaTheme="minorEastAsia" w:hAnsiTheme="minorEastAsia"/>
                <w:bCs/>
                <w:iCs/>
                <w:color w:val="000000"/>
                <w:szCs w:val="21"/>
              </w:rPr>
              <w:t>，将容量损失减少至最小单元，提升电站使用效率。在 AI 智能模块与均衡技术加持下，实现分期</w:t>
            </w:r>
            <w:proofErr w:type="gramStart"/>
            <w:r w:rsidR="007E2BEF" w:rsidRPr="007E2BEF">
              <w:rPr>
                <w:rFonts w:asciiTheme="minorEastAsia" w:eastAsiaTheme="minorEastAsia" w:hAnsiTheme="minorEastAsia"/>
                <w:bCs/>
                <w:iCs/>
                <w:color w:val="000000"/>
                <w:szCs w:val="21"/>
              </w:rPr>
              <w:t>精准补电及</w:t>
            </w:r>
            <w:proofErr w:type="gramEnd"/>
            <w:r w:rsidR="007E2BEF" w:rsidRPr="007E2BEF">
              <w:rPr>
                <w:rFonts w:asciiTheme="minorEastAsia" w:eastAsiaTheme="minorEastAsia" w:hAnsiTheme="minorEastAsia"/>
                <w:bCs/>
                <w:iCs/>
                <w:color w:val="000000"/>
                <w:szCs w:val="21"/>
              </w:rPr>
              <w:t>新旧电池混用后较高的效率保持，大幅降低</w:t>
            </w:r>
            <w:proofErr w:type="gramStart"/>
            <w:r w:rsidR="007E2BEF" w:rsidRPr="007E2BEF">
              <w:rPr>
                <w:rFonts w:asciiTheme="minorEastAsia" w:eastAsiaTheme="minorEastAsia" w:hAnsiTheme="minorEastAsia"/>
                <w:bCs/>
                <w:iCs/>
                <w:color w:val="000000"/>
                <w:szCs w:val="21"/>
              </w:rPr>
              <w:t>储站电站</w:t>
            </w:r>
            <w:proofErr w:type="gramEnd"/>
            <w:r w:rsidR="007E2BEF" w:rsidRPr="007E2BEF">
              <w:rPr>
                <w:rFonts w:asciiTheme="minorEastAsia" w:eastAsiaTheme="minorEastAsia" w:hAnsiTheme="minorEastAsia"/>
                <w:bCs/>
                <w:iCs/>
                <w:color w:val="000000"/>
                <w:szCs w:val="21"/>
              </w:rPr>
              <w:t>使用后期的容量衰减率。通过使用天启鸿源</w:t>
            </w:r>
            <w:proofErr w:type="gramStart"/>
            <w:r w:rsidR="007E2BEF" w:rsidRPr="007E2BEF">
              <w:rPr>
                <w:rFonts w:asciiTheme="minorEastAsia" w:eastAsiaTheme="minorEastAsia" w:hAnsiTheme="minorEastAsia"/>
                <w:bCs/>
                <w:iCs/>
                <w:color w:val="000000"/>
                <w:szCs w:val="21"/>
              </w:rPr>
              <w:t>智能组串式</w:t>
            </w:r>
            <w:proofErr w:type="gramEnd"/>
            <w:r w:rsidR="007E2BEF" w:rsidRPr="007E2BEF">
              <w:rPr>
                <w:rFonts w:asciiTheme="minorEastAsia" w:eastAsiaTheme="minorEastAsia" w:hAnsiTheme="minorEastAsia"/>
                <w:bCs/>
                <w:iCs/>
                <w:color w:val="000000"/>
                <w:szCs w:val="21"/>
              </w:rPr>
              <w:t>方案，能够提升储能电站整体循环寿命至电芯标称循环寿命的80%以上，同时降低使用后期电芯更换数量及电站维护费用，预计将储能电站度电成本降低 6-10%。在储能系统温控和安全技术当面，子公司天启</w:t>
            </w:r>
            <w:proofErr w:type="gramStart"/>
            <w:r w:rsidR="007E2BEF" w:rsidRPr="007E2BEF">
              <w:rPr>
                <w:rFonts w:asciiTheme="minorEastAsia" w:eastAsiaTheme="minorEastAsia" w:hAnsiTheme="minorEastAsia"/>
                <w:bCs/>
                <w:iCs/>
                <w:color w:val="000000"/>
                <w:szCs w:val="21"/>
              </w:rPr>
              <w:t>鸿源第三代</w:t>
            </w:r>
            <w:proofErr w:type="gramEnd"/>
            <w:r w:rsidR="007E2BEF" w:rsidRPr="007E2BEF">
              <w:rPr>
                <w:rFonts w:asciiTheme="minorEastAsia" w:eastAsiaTheme="minorEastAsia" w:hAnsiTheme="minorEastAsia"/>
                <w:bCs/>
                <w:iCs/>
                <w:color w:val="000000"/>
                <w:szCs w:val="21"/>
              </w:rPr>
              <w:t>浸没式液冷技术已成功应用于</w:t>
            </w:r>
            <w:proofErr w:type="gramStart"/>
            <w:r w:rsidR="007E2BEF" w:rsidRPr="007E2BEF">
              <w:rPr>
                <w:rFonts w:asciiTheme="minorEastAsia" w:eastAsiaTheme="minorEastAsia" w:hAnsiTheme="minorEastAsia"/>
                <w:bCs/>
                <w:iCs/>
                <w:color w:val="000000"/>
                <w:szCs w:val="21"/>
              </w:rPr>
              <w:t>在建网</w:t>
            </w:r>
            <w:proofErr w:type="gramEnd"/>
            <w:r w:rsidR="007E2BEF" w:rsidRPr="007E2BEF">
              <w:rPr>
                <w:rFonts w:asciiTheme="minorEastAsia" w:eastAsiaTheme="minorEastAsia" w:hAnsiTheme="minorEastAsia"/>
                <w:bCs/>
                <w:iCs/>
                <w:color w:val="000000"/>
                <w:szCs w:val="21"/>
              </w:rPr>
              <w:t>侧共</w:t>
            </w:r>
            <w:r w:rsidR="007E2BEF" w:rsidRPr="007E2BEF">
              <w:rPr>
                <w:rFonts w:asciiTheme="minorEastAsia" w:eastAsiaTheme="minorEastAsia" w:hAnsiTheme="minorEastAsia"/>
                <w:bCs/>
                <w:iCs/>
                <w:color w:val="000000"/>
                <w:szCs w:val="21"/>
              </w:rPr>
              <w:lastRenderedPageBreak/>
              <w:t>享储能项目，该项技术将储能电</w:t>
            </w:r>
            <w:proofErr w:type="gramStart"/>
            <w:r w:rsidR="007E2BEF" w:rsidRPr="007E2BEF">
              <w:rPr>
                <w:rFonts w:asciiTheme="minorEastAsia" w:eastAsiaTheme="minorEastAsia" w:hAnsiTheme="minorEastAsia"/>
                <w:bCs/>
                <w:iCs/>
                <w:color w:val="000000"/>
                <w:szCs w:val="21"/>
              </w:rPr>
              <w:t>芯完全</w:t>
            </w:r>
            <w:proofErr w:type="gramEnd"/>
            <w:r w:rsidR="007E2BEF" w:rsidRPr="007E2BEF">
              <w:rPr>
                <w:rFonts w:asciiTheme="minorEastAsia" w:eastAsiaTheme="minorEastAsia" w:hAnsiTheme="minorEastAsia"/>
                <w:bCs/>
                <w:iCs/>
                <w:color w:val="000000"/>
                <w:szCs w:val="21"/>
              </w:rPr>
              <w:t>浸没在PACK腔内的惰性液体中，能够有效控制储能电芯工况温差在1.5摄氏度以内，并大大降低储能电芯热失控和燃爆风险。未来储能电站对电芯的精细化管理和安全运行会提出更高要求，天启鸿源在储能系统集成技术上具有先发优势。谢谢您的关注。</w:t>
            </w:r>
          </w:p>
          <w:p w14:paraId="790D222E" w14:textId="7BE5C03A" w:rsidR="005B6F34" w:rsidRPr="007E2BEF" w:rsidRDefault="005B6F34" w:rsidP="007E2BEF">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4、</w:t>
            </w:r>
            <w:r w:rsidR="007E2BEF" w:rsidRPr="007E2BEF">
              <w:rPr>
                <w:rFonts w:asciiTheme="minorEastAsia" w:eastAsiaTheme="minorEastAsia" w:hAnsiTheme="minorEastAsia"/>
                <w:bCs/>
                <w:iCs/>
                <w:color w:val="000000"/>
                <w:szCs w:val="21"/>
              </w:rPr>
              <w:t>工信</w:t>
            </w:r>
            <w:proofErr w:type="gramStart"/>
            <w:r w:rsidR="007E2BEF" w:rsidRPr="007E2BEF">
              <w:rPr>
                <w:rFonts w:asciiTheme="minorEastAsia" w:eastAsiaTheme="minorEastAsia" w:hAnsiTheme="minorEastAsia"/>
                <w:bCs/>
                <w:iCs/>
                <w:color w:val="000000"/>
                <w:szCs w:val="21"/>
              </w:rPr>
              <w:t>部推动</w:t>
            </w:r>
            <w:proofErr w:type="gramEnd"/>
            <w:r w:rsidR="007E2BEF" w:rsidRPr="007E2BEF">
              <w:rPr>
                <w:rFonts w:asciiTheme="minorEastAsia" w:eastAsiaTheme="minorEastAsia" w:hAnsiTheme="minorEastAsia"/>
                <w:bCs/>
                <w:iCs/>
                <w:color w:val="000000"/>
                <w:szCs w:val="21"/>
              </w:rPr>
              <w:t>新型储能制造业高质量发展，公开征求对《新型储能制造业高质量发展行动方案（征求意见稿）》的意见，2027年培育千亿元以上规模的生态主导型企业3~5家，请问公司对未来储能业务方面有何规划？是否有信心成为千亿元以上规模的储能企业之一？谢谢</w:t>
            </w:r>
          </w:p>
          <w:p w14:paraId="0CDFE13F" w14:textId="1DED1FCB" w:rsidR="00D2278A" w:rsidRPr="00D2278A" w:rsidRDefault="005B6F34" w:rsidP="007E2BEF">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7E2BEF" w:rsidRPr="007E2BEF">
              <w:rPr>
                <w:rFonts w:asciiTheme="minorEastAsia" w:eastAsiaTheme="minorEastAsia" w:hAnsiTheme="minorEastAsia"/>
                <w:bCs/>
                <w:iCs/>
                <w:color w:val="000000"/>
                <w:szCs w:val="21"/>
              </w:rPr>
              <w:t>投资者您好。子公司天启鸿</w:t>
            </w:r>
            <w:proofErr w:type="gramStart"/>
            <w:r w:rsidR="007E2BEF" w:rsidRPr="007E2BEF">
              <w:rPr>
                <w:rFonts w:asciiTheme="minorEastAsia" w:eastAsiaTheme="minorEastAsia" w:hAnsiTheme="minorEastAsia"/>
                <w:bCs/>
                <w:iCs/>
                <w:color w:val="000000"/>
                <w:szCs w:val="21"/>
              </w:rPr>
              <w:t>源核心</w:t>
            </w:r>
            <w:proofErr w:type="gramEnd"/>
            <w:r w:rsidR="007E2BEF" w:rsidRPr="007E2BEF">
              <w:rPr>
                <w:rFonts w:asciiTheme="minorEastAsia" w:eastAsiaTheme="minorEastAsia" w:hAnsiTheme="minorEastAsia"/>
                <w:bCs/>
                <w:iCs/>
                <w:color w:val="000000"/>
                <w:szCs w:val="21"/>
              </w:rPr>
              <w:t>管理团队具有中广核、北控清洁能源等从业经历，系国内最早从事新能源电站业务的团队之一。在新能源电站开发、储能系统集成及微电网领域拥有超过十年的项目投资开发、系统设计及建设运营经验，成功交付国内外多个风、光、储及微</w:t>
            </w:r>
            <w:proofErr w:type="gramStart"/>
            <w:r w:rsidR="007E2BEF" w:rsidRPr="007E2BEF">
              <w:rPr>
                <w:rFonts w:asciiTheme="minorEastAsia" w:eastAsiaTheme="minorEastAsia" w:hAnsiTheme="minorEastAsia"/>
                <w:bCs/>
                <w:iCs/>
                <w:color w:val="000000"/>
                <w:szCs w:val="21"/>
              </w:rPr>
              <w:t>网大型</w:t>
            </w:r>
            <w:proofErr w:type="gramEnd"/>
            <w:r w:rsidR="007E2BEF" w:rsidRPr="007E2BEF">
              <w:rPr>
                <w:rFonts w:asciiTheme="minorEastAsia" w:eastAsiaTheme="minorEastAsia" w:hAnsiTheme="minorEastAsia"/>
                <w:bCs/>
                <w:iCs/>
                <w:color w:val="000000"/>
                <w:szCs w:val="21"/>
              </w:rPr>
              <w:t>项目。公司天启鸿源围场共享储能电站项目目前进展良好，并于近期将进行首次并网。该项目规模为370MW/980MWh，项目采用了磷酸铁锂、</w:t>
            </w:r>
            <w:proofErr w:type="gramStart"/>
            <w:r w:rsidR="007E2BEF" w:rsidRPr="007E2BEF">
              <w:rPr>
                <w:rFonts w:asciiTheme="minorEastAsia" w:eastAsiaTheme="minorEastAsia" w:hAnsiTheme="minorEastAsia"/>
                <w:bCs/>
                <w:iCs/>
                <w:color w:val="000000"/>
                <w:szCs w:val="21"/>
              </w:rPr>
              <w:t>全钒液流</w:t>
            </w:r>
            <w:proofErr w:type="gramEnd"/>
            <w:r w:rsidR="007E2BEF" w:rsidRPr="007E2BEF">
              <w:rPr>
                <w:rFonts w:asciiTheme="minorEastAsia" w:eastAsiaTheme="minorEastAsia" w:hAnsiTheme="minorEastAsia"/>
                <w:bCs/>
                <w:iCs/>
                <w:color w:val="000000"/>
                <w:szCs w:val="21"/>
              </w:rPr>
              <w:t>、镍氢气等多种先进储能技术，以及半固态储能电芯、浸没式液冷等新型储能安全技术，同时兼顾了电网灵活性、产品可靠性和安全性，整体项目技术达到了国内领先水平。公司通过天启鸿源围场共享储能电站项目积累了大量</w:t>
            </w:r>
            <w:proofErr w:type="gramStart"/>
            <w:r w:rsidR="007E2BEF" w:rsidRPr="007E2BEF">
              <w:rPr>
                <w:rFonts w:asciiTheme="minorEastAsia" w:eastAsiaTheme="minorEastAsia" w:hAnsiTheme="minorEastAsia"/>
                <w:bCs/>
                <w:iCs/>
                <w:color w:val="000000"/>
                <w:szCs w:val="21"/>
              </w:rPr>
              <w:t>实际网</w:t>
            </w:r>
            <w:proofErr w:type="gramEnd"/>
            <w:r w:rsidR="007E2BEF" w:rsidRPr="007E2BEF">
              <w:rPr>
                <w:rFonts w:asciiTheme="minorEastAsia" w:eastAsiaTheme="minorEastAsia" w:hAnsiTheme="minorEastAsia"/>
                <w:bCs/>
                <w:iCs/>
                <w:color w:val="000000"/>
                <w:szCs w:val="21"/>
              </w:rPr>
              <w:t>侧共享储能开发经验，对未来获取新的共享储能项目提供大量支持。目前由于各省份峰谷电价价差的进一步拉大，工商业储能经济性显著较高，公司通过与产业投资基金协同的新型商业模式积极开拓工商业储能项目。同时，公司高度</w:t>
            </w:r>
            <w:proofErr w:type="gramStart"/>
            <w:r w:rsidR="007E2BEF" w:rsidRPr="007E2BEF">
              <w:rPr>
                <w:rFonts w:asciiTheme="minorEastAsia" w:eastAsiaTheme="minorEastAsia" w:hAnsiTheme="minorEastAsia"/>
                <w:bCs/>
                <w:iCs/>
                <w:color w:val="000000"/>
                <w:szCs w:val="21"/>
              </w:rPr>
              <w:t>关注绿电储能</w:t>
            </w:r>
            <w:proofErr w:type="gramEnd"/>
            <w:r w:rsidR="007E2BEF" w:rsidRPr="007E2BEF">
              <w:rPr>
                <w:rFonts w:asciiTheme="minorEastAsia" w:eastAsiaTheme="minorEastAsia" w:hAnsiTheme="minorEastAsia"/>
                <w:bCs/>
                <w:iCs/>
                <w:color w:val="000000"/>
                <w:szCs w:val="21"/>
              </w:rPr>
              <w:t>系统在新兴市场中的应用，</w:t>
            </w:r>
            <w:proofErr w:type="gramStart"/>
            <w:r w:rsidR="007E2BEF" w:rsidRPr="007E2BEF">
              <w:rPr>
                <w:rFonts w:asciiTheme="minorEastAsia" w:eastAsiaTheme="minorEastAsia" w:hAnsiTheme="minorEastAsia"/>
                <w:bCs/>
                <w:iCs/>
                <w:color w:val="000000"/>
                <w:szCs w:val="21"/>
              </w:rPr>
              <w:t>算力中心</w:t>
            </w:r>
            <w:proofErr w:type="gramEnd"/>
            <w:r w:rsidR="007E2BEF" w:rsidRPr="007E2BEF">
              <w:rPr>
                <w:rFonts w:asciiTheme="minorEastAsia" w:eastAsiaTheme="minorEastAsia" w:hAnsiTheme="minorEastAsia"/>
                <w:bCs/>
                <w:iCs/>
                <w:color w:val="000000"/>
                <w:szCs w:val="21"/>
              </w:rPr>
              <w:t>作为工商业储能长期稳定的高能耗负荷，是工商业储能系统优质的应用场景。公司针对IDC业主方需求，优化风光储氢多能互补</w:t>
            </w:r>
            <w:proofErr w:type="gramStart"/>
            <w:r w:rsidR="007E2BEF" w:rsidRPr="007E2BEF">
              <w:rPr>
                <w:rFonts w:asciiTheme="minorEastAsia" w:eastAsiaTheme="minorEastAsia" w:hAnsiTheme="minorEastAsia"/>
                <w:bCs/>
                <w:iCs/>
                <w:color w:val="000000"/>
                <w:szCs w:val="21"/>
              </w:rPr>
              <w:t>的绿电供给</w:t>
            </w:r>
            <w:proofErr w:type="gramEnd"/>
            <w:r w:rsidR="007E2BEF" w:rsidRPr="007E2BEF">
              <w:rPr>
                <w:rFonts w:asciiTheme="minorEastAsia" w:eastAsiaTheme="minorEastAsia" w:hAnsiTheme="minorEastAsia"/>
                <w:bCs/>
                <w:iCs/>
                <w:color w:val="000000"/>
                <w:szCs w:val="21"/>
              </w:rPr>
              <w:t>模式，提供了</w:t>
            </w:r>
            <w:proofErr w:type="gramStart"/>
            <w:r w:rsidR="007E2BEF" w:rsidRPr="007E2BEF">
              <w:rPr>
                <w:rFonts w:asciiTheme="minorEastAsia" w:eastAsiaTheme="minorEastAsia" w:hAnsiTheme="minorEastAsia"/>
                <w:bCs/>
                <w:iCs/>
                <w:color w:val="000000"/>
                <w:szCs w:val="21"/>
              </w:rPr>
              <w:t>不同绿电资源</w:t>
            </w:r>
            <w:proofErr w:type="gramEnd"/>
            <w:r w:rsidR="007E2BEF" w:rsidRPr="007E2BEF">
              <w:rPr>
                <w:rFonts w:asciiTheme="minorEastAsia" w:eastAsiaTheme="minorEastAsia" w:hAnsiTheme="minorEastAsia"/>
                <w:bCs/>
                <w:iCs/>
                <w:color w:val="000000"/>
                <w:szCs w:val="21"/>
              </w:rPr>
              <w:t>配给条件下的</w:t>
            </w:r>
            <w:proofErr w:type="gramStart"/>
            <w:r w:rsidR="007E2BEF" w:rsidRPr="007E2BEF">
              <w:rPr>
                <w:rFonts w:asciiTheme="minorEastAsia" w:eastAsiaTheme="minorEastAsia" w:hAnsiTheme="minorEastAsia"/>
                <w:bCs/>
                <w:iCs/>
                <w:color w:val="000000"/>
                <w:szCs w:val="21"/>
              </w:rPr>
              <w:t>算力中心绿电加</w:t>
            </w:r>
            <w:proofErr w:type="gramEnd"/>
            <w:r w:rsidR="007E2BEF" w:rsidRPr="007E2BEF">
              <w:rPr>
                <w:rFonts w:asciiTheme="minorEastAsia" w:eastAsiaTheme="minorEastAsia" w:hAnsiTheme="minorEastAsia"/>
                <w:bCs/>
                <w:iCs/>
                <w:color w:val="000000"/>
                <w:szCs w:val="21"/>
              </w:rPr>
              <w:t>储能能源管理方案。探索新能源就近供电、结合储能调节资源，提升</w:t>
            </w:r>
            <w:proofErr w:type="gramStart"/>
            <w:r w:rsidR="007E2BEF" w:rsidRPr="007E2BEF">
              <w:rPr>
                <w:rFonts w:asciiTheme="minorEastAsia" w:eastAsiaTheme="minorEastAsia" w:hAnsiTheme="minorEastAsia"/>
                <w:bCs/>
                <w:iCs/>
                <w:color w:val="000000"/>
                <w:szCs w:val="21"/>
              </w:rPr>
              <w:t>算力与绿电</w:t>
            </w:r>
            <w:proofErr w:type="gramEnd"/>
            <w:r w:rsidR="007E2BEF" w:rsidRPr="007E2BEF">
              <w:rPr>
                <w:rFonts w:asciiTheme="minorEastAsia" w:eastAsiaTheme="minorEastAsia" w:hAnsiTheme="minorEastAsia"/>
                <w:bCs/>
                <w:iCs/>
                <w:color w:val="000000"/>
                <w:szCs w:val="21"/>
              </w:rPr>
              <w:t>协同运行水平，提高数据中心能耗</w:t>
            </w:r>
            <w:proofErr w:type="gramStart"/>
            <w:r w:rsidR="007E2BEF" w:rsidRPr="007E2BEF">
              <w:rPr>
                <w:rFonts w:asciiTheme="minorEastAsia" w:eastAsiaTheme="minorEastAsia" w:hAnsiTheme="minorEastAsia"/>
                <w:bCs/>
                <w:iCs/>
                <w:color w:val="000000"/>
                <w:szCs w:val="21"/>
              </w:rPr>
              <w:t>绿电占</w:t>
            </w:r>
            <w:proofErr w:type="gramEnd"/>
            <w:r w:rsidR="007E2BEF" w:rsidRPr="007E2BEF">
              <w:rPr>
                <w:rFonts w:asciiTheme="minorEastAsia" w:eastAsiaTheme="minorEastAsia" w:hAnsiTheme="minorEastAsia"/>
                <w:bCs/>
                <w:iCs/>
                <w:color w:val="000000"/>
                <w:szCs w:val="21"/>
              </w:rPr>
              <w:t>比，降低</w:t>
            </w:r>
            <w:proofErr w:type="gramStart"/>
            <w:r w:rsidR="007E2BEF" w:rsidRPr="007E2BEF">
              <w:rPr>
                <w:rFonts w:asciiTheme="minorEastAsia" w:eastAsiaTheme="minorEastAsia" w:hAnsiTheme="minorEastAsia"/>
                <w:bCs/>
                <w:iCs/>
                <w:color w:val="000000"/>
                <w:szCs w:val="21"/>
              </w:rPr>
              <w:t>算力中心</w:t>
            </w:r>
            <w:proofErr w:type="gramEnd"/>
            <w:r w:rsidR="007E2BEF" w:rsidRPr="007E2BEF">
              <w:rPr>
                <w:rFonts w:asciiTheme="minorEastAsia" w:eastAsiaTheme="minorEastAsia" w:hAnsiTheme="minorEastAsia"/>
                <w:bCs/>
                <w:iCs/>
                <w:color w:val="000000"/>
                <w:szCs w:val="21"/>
              </w:rPr>
              <w:t>单位能耗成本。同时，随着电力现货交易市场的发展，多地逐步开始推行电力现货市场交易，对储能的需求与日俱增，</w:t>
            </w:r>
            <w:proofErr w:type="gramStart"/>
            <w:r w:rsidR="007E2BEF" w:rsidRPr="007E2BEF">
              <w:rPr>
                <w:rFonts w:asciiTheme="minorEastAsia" w:eastAsiaTheme="minorEastAsia" w:hAnsiTheme="minorEastAsia"/>
                <w:bCs/>
                <w:iCs/>
                <w:color w:val="000000"/>
                <w:szCs w:val="21"/>
              </w:rPr>
              <w:t>绿电配储</w:t>
            </w:r>
            <w:proofErr w:type="gramEnd"/>
            <w:r w:rsidR="007E2BEF" w:rsidRPr="007E2BEF">
              <w:rPr>
                <w:rFonts w:asciiTheme="minorEastAsia" w:eastAsiaTheme="minorEastAsia" w:hAnsiTheme="minorEastAsia"/>
                <w:bCs/>
                <w:iCs/>
                <w:color w:val="000000"/>
                <w:szCs w:val="21"/>
              </w:rPr>
              <w:t>的经济性正处于关键节点，公司将积极把握各地现货交易</w:t>
            </w:r>
            <w:r w:rsidR="007E2BEF" w:rsidRPr="007E2BEF">
              <w:rPr>
                <w:rFonts w:asciiTheme="minorEastAsia" w:eastAsiaTheme="minorEastAsia" w:hAnsiTheme="minorEastAsia"/>
                <w:bCs/>
                <w:iCs/>
                <w:color w:val="000000"/>
                <w:szCs w:val="21"/>
              </w:rPr>
              <w:lastRenderedPageBreak/>
              <w:t>政策，评估相关项目经济性，力争在储能大浪潮下实现快速发展。谢谢您的关注。</w:t>
            </w:r>
            <w:bookmarkStart w:id="0" w:name="_GoBack"/>
            <w:bookmarkEnd w:id="0"/>
          </w:p>
        </w:tc>
      </w:tr>
      <w:tr w:rsidR="00230F75" w14:paraId="3D72928C" w14:textId="77777777">
        <w:trPr>
          <w:trHeight w:val="416"/>
          <w:jc w:val="center"/>
        </w:trPr>
        <w:tc>
          <w:tcPr>
            <w:tcW w:w="2256" w:type="dxa"/>
            <w:tcBorders>
              <w:top w:val="single" w:sz="4" w:space="0" w:color="auto"/>
              <w:left w:val="single" w:sz="4" w:space="0" w:color="auto"/>
              <w:bottom w:val="single" w:sz="4" w:space="0" w:color="auto"/>
              <w:right w:val="single" w:sz="4" w:space="0" w:color="auto"/>
            </w:tcBorders>
            <w:vAlign w:val="center"/>
          </w:tcPr>
          <w:p w14:paraId="00B88F12" w14:textId="77777777" w:rsidR="00230F75" w:rsidRDefault="00440A15">
            <w:pPr>
              <w:spacing w:line="360" w:lineRule="auto"/>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lastRenderedPageBreak/>
              <w:t>附件清单</w:t>
            </w:r>
          </w:p>
        </w:tc>
        <w:tc>
          <w:tcPr>
            <w:tcW w:w="7389" w:type="dxa"/>
            <w:tcBorders>
              <w:top w:val="single" w:sz="4" w:space="0" w:color="auto"/>
              <w:left w:val="single" w:sz="4" w:space="0" w:color="auto"/>
              <w:bottom w:val="single" w:sz="4" w:space="0" w:color="auto"/>
              <w:right w:val="single" w:sz="4" w:space="0" w:color="auto"/>
            </w:tcBorders>
          </w:tcPr>
          <w:p w14:paraId="435560E2" w14:textId="77777777" w:rsidR="00230F75" w:rsidRDefault="00440A15">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无</w:t>
            </w:r>
          </w:p>
        </w:tc>
      </w:tr>
      <w:tr w:rsidR="00230F75" w14:paraId="12603622" w14:textId="77777777">
        <w:trPr>
          <w:trHeight w:val="416"/>
          <w:jc w:val="center"/>
        </w:trPr>
        <w:tc>
          <w:tcPr>
            <w:tcW w:w="2256" w:type="dxa"/>
            <w:tcBorders>
              <w:top w:val="single" w:sz="4" w:space="0" w:color="auto"/>
              <w:left w:val="single" w:sz="4" w:space="0" w:color="auto"/>
              <w:bottom w:val="single" w:sz="4" w:space="0" w:color="auto"/>
              <w:right w:val="single" w:sz="4" w:space="0" w:color="auto"/>
            </w:tcBorders>
            <w:vAlign w:val="center"/>
          </w:tcPr>
          <w:p w14:paraId="6F6CDEFF" w14:textId="77777777" w:rsidR="00230F75" w:rsidRDefault="00440A15">
            <w:pPr>
              <w:spacing w:line="360" w:lineRule="auto"/>
              <w:jc w:val="center"/>
              <w:rPr>
                <w:rFonts w:asciiTheme="minorEastAsia" w:eastAsiaTheme="minorEastAsia" w:hAnsiTheme="minorEastAsia"/>
                <w:b/>
                <w:bCs/>
                <w:iCs/>
                <w:color w:val="000000"/>
                <w:szCs w:val="21"/>
              </w:rPr>
            </w:pPr>
            <w:r>
              <w:rPr>
                <w:rFonts w:eastAsiaTheme="minorEastAsia"/>
                <w:b/>
                <w:bCs/>
                <w:iCs/>
                <w:color w:val="000000"/>
                <w:szCs w:val="21"/>
              </w:rPr>
              <w:t>日期</w:t>
            </w:r>
          </w:p>
        </w:tc>
        <w:tc>
          <w:tcPr>
            <w:tcW w:w="7389" w:type="dxa"/>
            <w:tcBorders>
              <w:top w:val="single" w:sz="4" w:space="0" w:color="auto"/>
              <w:left w:val="single" w:sz="4" w:space="0" w:color="auto"/>
              <w:bottom w:val="single" w:sz="4" w:space="0" w:color="auto"/>
              <w:right w:val="single" w:sz="4" w:space="0" w:color="auto"/>
            </w:tcBorders>
          </w:tcPr>
          <w:p w14:paraId="3EB3CA2F" w14:textId="617C6583" w:rsidR="00230F75" w:rsidRDefault="00440A15" w:rsidP="00524BB0">
            <w:pPr>
              <w:spacing w:line="500" w:lineRule="exact"/>
              <w:ind w:firstLineChars="200" w:firstLine="420"/>
              <w:rPr>
                <w:rFonts w:asciiTheme="minorEastAsia" w:eastAsiaTheme="minorEastAsia" w:hAnsiTheme="minorEastAsia"/>
                <w:szCs w:val="21"/>
              </w:rPr>
            </w:pPr>
            <w:r>
              <w:rPr>
                <w:rFonts w:eastAsiaTheme="minorEastAsia"/>
                <w:bCs/>
                <w:iCs/>
                <w:color w:val="000000"/>
                <w:szCs w:val="21"/>
              </w:rPr>
              <w:t>202</w:t>
            </w:r>
            <w:r w:rsidR="00477D1D">
              <w:rPr>
                <w:rFonts w:eastAsiaTheme="minorEastAsia" w:hint="eastAsia"/>
                <w:bCs/>
                <w:iCs/>
                <w:color w:val="000000"/>
                <w:szCs w:val="21"/>
              </w:rPr>
              <w:t>4</w:t>
            </w:r>
            <w:r>
              <w:rPr>
                <w:rFonts w:eastAsiaTheme="minorEastAsia"/>
                <w:bCs/>
                <w:iCs/>
                <w:color w:val="000000"/>
                <w:szCs w:val="21"/>
              </w:rPr>
              <w:t>年</w:t>
            </w:r>
            <w:r w:rsidR="00524BB0">
              <w:rPr>
                <w:rFonts w:eastAsiaTheme="minorEastAsia" w:hint="eastAsia"/>
                <w:bCs/>
                <w:iCs/>
                <w:color w:val="000000"/>
                <w:szCs w:val="21"/>
              </w:rPr>
              <w:t>11</w:t>
            </w:r>
            <w:r>
              <w:rPr>
                <w:rFonts w:eastAsiaTheme="minorEastAsia"/>
                <w:bCs/>
                <w:iCs/>
                <w:color w:val="000000"/>
                <w:szCs w:val="21"/>
              </w:rPr>
              <w:t>月</w:t>
            </w:r>
            <w:r w:rsidR="00524BB0">
              <w:rPr>
                <w:rFonts w:eastAsiaTheme="minorEastAsia" w:hint="eastAsia"/>
                <w:bCs/>
                <w:iCs/>
                <w:color w:val="000000"/>
                <w:szCs w:val="21"/>
              </w:rPr>
              <w:t>8</w:t>
            </w:r>
            <w:r>
              <w:rPr>
                <w:rFonts w:eastAsiaTheme="minorEastAsia"/>
                <w:bCs/>
                <w:iCs/>
                <w:color w:val="000000"/>
                <w:szCs w:val="21"/>
              </w:rPr>
              <w:t>日</w:t>
            </w:r>
          </w:p>
        </w:tc>
      </w:tr>
    </w:tbl>
    <w:p w14:paraId="10096DA7" w14:textId="77777777" w:rsidR="00230F75" w:rsidRDefault="00230F75">
      <w:pPr>
        <w:spacing w:line="520" w:lineRule="exact"/>
        <w:ind w:firstLine="435"/>
        <w:rPr>
          <w:rFonts w:hAnsi="宋体"/>
          <w:sz w:val="24"/>
        </w:rPr>
      </w:pPr>
    </w:p>
    <w:p w14:paraId="54C05517" w14:textId="77777777" w:rsidR="00230F75" w:rsidRDefault="00230F75"/>
    <w:sectPr w:rsidR="00230F7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3B2DB3" w15:done="0"/>
  <w15:commentEx w15:paraId="12860B5F" w15:done="0"/>
  <w15:commentEx w15:paraId="14D7D825" w15:done="0"/>
  <w15:commentEx w15:paraId="54719E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EDE1" w16cex:dateUtc="2022-04-06T02:45:00Z"/>
  <w16cex:commentExtensible w16cex:durableId="25F7F1C3" w16cex:dateUtc="2022-04-06T03:02:00Z"/>
  <w16cex:commentExtensible w16cex:durableId="25F7F2C3" w16cex:dateUtc="2022-04-06T03:06:00Z"/>
  <w16cex:commentExtensible w16cex:durableId="25F7F86B" w16cex:dateUtc="2022-04-06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3B2DB3" w16cid:durableId="25F7EDE1"/>
  <w16cid:commentId w16cid:paraId="12860B5F" w16cid:durableId="25F7F1C3"/>
  <w16cid:commentId w16cid:paraId="14D7D825" w16cid:durableId="25F7F2C3"/>
  <w16cid:commentId w16cid:paraId="54719E07" w16cid:durableId="25F7F8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6EDB8" w14:textId="77777777" w:rsidR="00E254C7" w:rsidRDefault="00E254C7" w:rsidP="005B6F34">
      <w:r>
        <w:separator/>
      </w:r>
    </w:p>
  </w:endnote>
  <w:endnote w:type="continuationSeparator" w:id="0">
    <w:p w14:paraId="0FE60652" w14:textId="77777777" w:rsidR="00E254C7" w:rsidRDefault="00E254C7" w:rsidP="005B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F3D13" w14:textId="77777777" w:rsidR="00E254C7" w:rsidRDefault="00E254C7" w:rsidP="005B6F34">
      <w:r>
        <w:separator/>
      </w:r>
    </w:p>
  </w:footnote>
  <w:footnote w:type="continuationSeparator" w:id="0">
    <w:p w14:paraId="763D0957" w14:textId="77777777" w:rsidR="00E254C7" w:rsidRDefault="00E254C7" w:rsidP="005B6F3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雅琳">
    <w15:presenceInfo w15:providerId="AD" w15:userId="S-1-5-21-1527155638-2825733548-2561069631-3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A5"/>
    <w:rsid w:val="000233AE"/>
    <w:rsid w:val="000366C6"/>
    <w:rsid w:val="000C4FC2"/>
    <w:rsid w:val="001139AB"/>
    <w:rsid w:val="0014126E"/>
    <w:rsid w:val="00151E74"/>
    <w:rsid w:val="0016106D"/>
    <w:rsid w:val="001924A5"/>
    <w:rsid w:val="00210941"/>
    <w:rsid w:val="002248EA"/>
    <w:rsid w:val="00230F75"/>
    <w:rsid w:val="002A7116"/>
    <w:rsid w:val="002F02D9"/>
    <w:rsid w:val="00354317"/>
    <w:rsid w:val="00361F32"/>
    <w:rsid w:val="003913C5"/>
    <w:rsid w:val="003F0A93"/>
    <w:rsid w:val="0042705C"/>
    <w:rsid w:val="00440A15"/>
    <w:rsid w:val="0046178F"/>
    <w:rsid w:val="00477D1D"/>
    <w:rsid w:val="004810DF"/>
    <w:rsid w:val="004A24EE"/>
    <w:rsid w:val="00506DF1"/>
    <w:rsid w:val="00524BB0"/>
    <w:rsid w:val="005967B1"/>
    <w:rsid w:val="005A742C"/>
    <w:rsid w:val="005B6F34"/>
    <w:rsid w:val="005E619C"/>
    <w:rsid w:val="005F6864"/>
    <w:rsid w:val="00654764"/>
    <w:rsid w:val="0065775A"/>
    <w:rsid w:val="00677FA1"/>
    <w:rsid w:val="006D04EB"/>
    <w:rsid w:val="00703347"/>
    <w:rsid w:val="00710078"/>
    <w:rsid w:val="007D19E0"/>
    <w:rsid w:val="007E2BEF"/>
    <w:rsid w:val="00804EF7"/>
    <w:rsid w:val="00891E8B"/>
    <w:rsid w:val="008D37D2"/>
    <w:rsid w:val="008F54E1"/>
    <w:rsid w:val="00A507C3"/>
    <w:rsid w:val="00A51CA7"/>
    <w:rsid w:val="00AF10DC"/>
    <w:rsid w:val="00B122F1"/>
    <w:rsid w:val="00B729A0"/>
    <w:rsid w:val="00B82E5D"/>
    <w:rsid w:val="00BB2213"/>
    <w:rsid w:val="00BF428C"/>
    <w:rsid w:val="00C140C8"/>
    <w:rsid w:val="00C164BE"/>
    <w:rsid w:val="00CC4CD3"/>
    <w:rsid w:val="00D2278A"/>
    <w:rsid w:val="00D44B04"/>
    <w:rsid w:val="00D45343"/>
    <w:rsid w:val="00D66129"/>
    <w:rsid w:val="00D71A41"/>
    <w:rsid w:val="00D728ED"/>
    <w:rsid w:val="00D80827"/>
    <w:rsid w:val="00D941C0"/>
    <w:rsid w:val="00E0314F"/>
    <w:rsid w:val="00E14ADF"/>
    <w:rsid w:val="00E254C7"/>
    <w:rsid w:val="00EE56C3"/>
    <w:rsid w:val="00F700BB"/>
    <w:rsid w:val="00F90179"/>
    <w:rsid w:val="00F91386"/>
    <w:rsid w:val="00F962FE"/>
    <w:rsid w:val="00FC4ED0"/>
    <w:rsid w:val="32B721C7"/>
    <w:rsid w:val="7FF8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9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character" w:styleId="a6">
    <w:name w:val="annotation reference"/>
    <w:basedOn w:val="a0"/>
    <w:uiPriority w:val="99"/>
    <w:semiHidden/>
    <w:unhideWhenUsed/>
    <w:rsid w:val="00804EF7"/>
    <w:rPr>
      <w:sz w:val="21"/>
      <w:szCs w:val="21"/>
    </w:rPr>
  </w:style>
  <w:style w:type="paragraph" w:styleId="a7">
    <w:name w:val="annotation text"/>
    <w:basedOn w:val="a"/>
    <w:link w:val="Char1"/>
    <w:uiPriority w:val="99"/>
    <w:semiHidden/>
    <w:unhideWhenUsed/>
    <w:rsid w:val="00804EF7"/>
    <w:pPr>
      <w:jc w:val="left"/>
    </w:pPr>
  </w:style>
  <w:style w:type="character" w:customStyle="1" w:styleId="Char1">
    <w:name w:val="批注文字 Char"/>
    <w:basedOn w:val="a0"/>
    <w:link w:val="a7"/>
    <w:uiPriority w:val="99"/>
    <w:semiHidden/>
    <w:rsid w:val="00804EF7"/>
    <w:rPr>
      <w:rFonts w:ascii="Times New Roman" w:eastAsia="宋体" w:hAnsi="Times New Roman" w:cs="Times New Roman"/>
      <w:kern w:val="2"/>
      <w:sz w:val="21"/>
      <w:szCs w:val="24"/>
    </w:rPr>
  </w:style>
  <w:style w:type="paragraph" w:styleId="a8">
    <w:name w:val="annotation subject"/>
    <w:basedOn w:val="a7"/>
    <w:next w:val="a7"/>
    <w:link w:val="Char2"/>
    <w:uiPriority w:val="99"/>
    <w:semiHidden/>
    <w:unhideWhenUsed/>
    <w:rsid w:val="00804EF7"/>
    <w:rPr>
      <w:b/>
      <w:bCs/>
    </w:rPr>
  </w:style>
  <w:style w:type="character" w:customStyle="1" w:styleId="Char2">
    <w:name w:val="批注主题 Char"/>
    <w:basedOn w:val="Char1"/>
    <w:link w:val="a8"/>
    <w:uiPriority w:val="99"/>
    <w:semiHidden/>
    <w:rsid w:val="00804EF7"/>
    <w:rPr>
      <w:rFonts w:ascii="Times New Roman" w:eastAsia="宋体" w:hAnsi="Times New Roman" w:cs="Times New Roman"/>
      <w:b/>
      <w:bCs/>
      <w:kern w:val="2"/>
      <w:sz w:val="21"/>
      <w:szCs w:val="24"/>
    </w:rPr>
  </w:style>
  <w:style w:type="paragraph" w:styleId="a9">
    <w:name w:val="Balloon Text"/>
    <w:basedOn w:val="a"/>
    <w:link w:val="Char3"/>
    <w:uiPriority w:val="99"/>
    <w:semiHidden/>
    <w:unhideWhenUsed/>
    <w:rsid w:val="00F962FE"/>
    <w:rPr>
      <w:sz w:val="18"/>
      <w:szCs w:val="18"/>
    </w:rPr>
  </w:style>
  <w:style w:type="character" w:customStyle="1" w:styleId="Char3">
    <w:name w:val="批注框文本 Char"/>
    <w:basedOn w:val="a0"/>
    <w:link w:val="a9"/>
    <w:uiPriority w:val="99"/>
    <w:semiHidden/>
    <w:rsid w:val="00F962FE"/>
    <w:rPr>
      <w:rFonts w:ascii="Times New Roman" w:eastAsia="宋体" w:hAnsi="Times New Roman" w:cs="Times New Roman"/>
      <w:kern w:val="2"/>
      <w:sz w:val="18"/>
      <w:szCs w:val="18"/>
    </w:rPr>
  </w:style>
  <w:style w:type="character" w:styleId="aa">
    <w:name w:val="Hyperlink"/>
    <w:basedOn w:val="a0"/>
    <w:uiPriority w:val="99"/>
    <w:unhideWhenUsed/>
    <w:rsid w:val="005B6F34"/>
    <w:rPr>
      <w:color w:val="0000FF" w:themeColor="hyperlink"/>
      <w:u w:val="single"/>
    </w:rPr>
  </w:style>
  <w:style w:type="character" w:styleId="ab">
    <w:name w:val="Strong"/>
    <w:basedOn w:val="a0"/>
    <w:uiPriority w:val="22"/>
    <w:qFormat/>
    <w:rsid w:val="00AF10DC"/>
    <w:rPr>
      <w:b/>
    </w:rPr>
  </w:style>
  <w:style w:type="paragraph" w:styleId="HTML">
    <w:name w:val="HTML Preformatted"/>
    <w:basedOn w:val="a"/>
    <w:link w:val="HTMLChar"/>
    <w:uiPriority w:val="99"/>
    <w:unhideWhenUsed/>
    <w:qFormat/>
    <w:rsid w:val="00D22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D2278A"/>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character" w:styleId="a6">
    <w:name w:val="annotation reference"/>
    <w:basedOn w:val="a0"/>
    <w:uiPriority w:val="99"/>
    <w:semiHidden/>
    <w:unhideWhenUsed/>
    <w:rsid w:val="00804EF7"/>
    <w:rPr>
      <w:sz w:val="21"/>
      <w:szCs w:val="21"/>
    </w:rPr>
  </w:style>
  <w:style w:type="paragraph" w:styleId="a7">
    <w:name w:val="annotation text"/>
    <w:basedOn w:val="a"/>
    <w:link w:val="Char1"/>
    <w:uiPriority w:val="99"/>
    <w:semiHidden/>
    <w:unhideWhenUsed/>
    <w:rsid w:val="00804EF7"/>
    <w:pPr>
      <w:jc w:val="left"/>
    </w:pPr>
  </w:style>
  <w:style w:type="character" w:customStyle="1" w:styleId="Char1">
    <w:name w:val="批注文字 Char"/>
    <w:basedOn w:val="a0"/>
    <w:link w:val="a7"/>
    <w:uiPriority w:val="99"/>
    <w:semiHidden/>
    <w:rsid w:val="00804EF7"/>
    <w:rPr>
      <w:rFonts w:ascii="Times New Roman" w:eastAsia="宋体" w:hAnsi="Times New Roman" w:cs="Times New Roman"/>
      <w:kern w:val="2"/>
      <w:sz w:val="21"/>
      <w:szCs w:val="24"/>
    </w:rPr>
  </w:style>
  <w:style w:type="paragraph" w:styleId="a8">
    <w:name w:val="annotation subject"/>
    <w:basedOn w:val="a7"/>
    <w:next w:val="a7"/>
    <w:link w:val="Char2"/>
    <w:uiPriority w:val="99"/>
    <w:semiHidden/>
    <w:unhideWhenUsed/>
    <w:rsid w:val="00804EF7"/>
    <w:rPr>
      <w:b/>
      <w:bCs/>
    </w:rPr>
  </w:style>
  <w:style w:type="character" w:customStyle="1" w:styleId="Char2">
    <w:name w:val="批注主题 Char"/>
    <w:basedOn w:val="Char1"/>
    <w:link w:val="a8"/>
    <w:uiPriority w:val="99"/>
    <w:semiHidden/>
    <w:rsid w:val="00804EF7"/>
    <w:rPr>
      <w:rFonts w:ascii="Times New Roman" w:eastAsia="宋体" w:hAnsi="Times New Roman" w:cs="Times New Roman"/>
      <w:b/>
      <w:bCs/>
      <w:kern w:val="2"/>
      <w:sz w:val="21"/>
      <w:szCs w:val="24"/>
    </w:rPr>
  </w:style>
  <w:style w:type="paragraph" w:styleId="a9">
    <w:name w:val="Balloon Text"/>
    <w:basedOn w:val="a"/>
    <w:link w:val="Char3"/>
    <w:uiPriority w:val="99"/>
    <w:semiHidden/>
    <w:unhideWhenUsed/>
    <w:rsid w:val="00F962FE"/>
    <w:rPr>
      <w:sz w:val="18"/>
      <w:szCs w:val="18"/>
    </w:rPr>
  </w:style>
  <w:style w:type="character" w:customStyle="1" w:styleId="Char3">
    <w:name w:val="批注框文本 Char"/>
    <w:basedOn w:val="a0"/>
    <w:link w:val="a9"/>
    <w:uiPriority w:val="99"/>
    <w:semiHidden/>
    <w:rsid w:val="00F962FE"/>
    <w:rPr>
      <w:rFonts w:ascii="Times New Roman" w:eastAsia="宋体" w:hAnsi="Times New Roman" w:cs="Times New Roman"/>
      <w:kern w:val="2"/>
      <w:sz w:val="18"/>
      <w:szCs w:val="18"/>
    </w:rPr>
  </w:style>
  <w:style w:type="character" w:styleId="aa">
    <w:name w:val="Hyperlink"/>
    <w:basedOn w:val="a0"/>
    <w:uiPriority w:val="99"/>
    <w:unhideWhenUsed/>
    <w:rsid w:val="005B6F34"/>
    <w:rPr>
      <w:color w:val="0000FF" w:themeColor="hyperlink"/>
      <w:u w:val="single"/>
    </w:rPr>
  </w:style>
  <w:style w:type="character" w:styleId="ab">
    <w:name w:val="Strong"/>
    <w:basedOn w:val="a0"/>
    <w:uiPriority w:val="22"/>
    <w:qFormat/>
    <w:rsid w:val="00AF10DC"/>
    <w:rPr>
      <w:b/>
    </w:rPr>
  </w:style>
  <w:style w:type="paragraph" w:styleId="HTML">
    <w:name w:val="HTML Preformatted"/>
    <w:basedOn w:val="a"/>
    <w:link w:val="HTMLChar"/>
    <w:uiPriority w:val="99"/>
    <w:unhideWhenUsed/>
    <w:qFormat/>
    <w:rsid w:val="00D22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D2278A"/>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oadshow.cnstock.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同力</dc:creator>
  <cp:lastModifiedBy>同力</cp:lastModifiedBy>
  <cp:revision>49</cp:revision>
  <dcterms:created xsi:type="dcterms:W3CDTF">2022-04-03T00:33:00Z</dcterms:created>
  <dcterms:modified xsi:type="dcterms:W3CDTF">2024-11-08T08:14:00Z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599A82294D1E4E05B7FA9185744A9E7D</vt:lpwstr>
  </property>
</Properties>
</file>