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BE2E">
      <w:pPr>
        <w:adjustRightInd w:val="0"/>
        <w:snapToGrid w:val="0"/>
        <w:spacing w:line="360" w:lineRule="auto"/>
        <w:jc w:val="center"/>
        <w:rPr>
          <w:rFonts w:ascii="Arial" w:hAnsi="Arial" w:cs="Arial"/>
          <w:shd w:val="clear" w:color="auto" w:fill="FFFFFF"/>
        </w:rPr>
      </w:pPr>
      <w:r>
        <w:rPr>
          <w:rFonts w:ascii="Arial" w:hAnsi="Arial" w:cs="Arial"/>
          <w:shd w:val="clear" w:color="auto" w:fill="FFFFFF"/>
        </w:rPr>
        <w:t>证券代码</w:t>
      </w:r>
      <w:r>
        <w:rPr>
          <w:rFonts w:ascii="Times New Roman" w:hAnsi="Times New Roman" w:cs="Times New Roman"/>
          <w:shd w:val="clear" w:color="auto" w:fill="FFFFFF"/>
        </w:rPr>
        <w:t>：603602</w:t>
      </w:r>
      <w:r>
        <w:rPr>
          <w:rFonts w:ascii="Arial" w:hAnsi="Arial" w:cs="Arial"/>
          <w:shd w:val="clear" w:color="auto" w:fill="FFFFFF"/>
        </w:rPr>
        <w:t xml:space="preserve">                                          证券简称：纵横通信</w:t>
      </w:r>
    </w:p>
    <w:p w14:paraId="15ED9EF0">
      <w:pPr>
        <w:adjustRightInd w:val="0"/>
        <w:snapToGrid w:val="0"/>
        <w:spacing w:line="360" w:lineRule="auto"/>
        <w:jc w:val="center"/>
        <w:rPr>
          <w:rFonts w:ascii="宋体" w:hAnsi="宋体"/>
          <w:b/>
          <w:sz w:val="30"/>
          <w:szCs w:val="30"/>
        </w:rPr>
      </w:pPr>
    </w:p>
    <w:p w14:paraId="57F727D1">
      <w:pPr>
        <w:adjustRightInd w:val="0"/>
        <w:snapToGrid w:val="0"/>
        <w:spacing w:line="360" w:lineRule="auto"/>
        <w:jc w:val="center"/>
        <w:rPr>
          <w:rFonts w:ascii="黑体" w:hAnsi="黑体" w:eastAsia="黑体"/>
          <w:bCs/>
          <w:color w:val="FF0000"/>
          <w:sz w:val="30"/>
          <w:szCs w:val="30"/>
        </w:rPr>
      </w:pPr>
      <w:r>
        <w:rPr>
          <w:rFonts w:hint="eastAsia" w:ascii="黑体" w:hAnsi="黑体" w:eastAsia="黑体"/>
          <w:bCs/>
          <w:color w:val="FF0000"/>
          <w:sz w:val="30"/>
          <w:szCs w:val="30"/>
        </w:rPr>
        <w:t>杭州纵横通信股份有限公司</w:t>
      </w:r>
    </w:p>
    <w:p w14:paraId="3FBF5378">
      <w:pPr>
        <w:adjustRightInd w:val="0"/>
        <w:snapToGrid w:val="0"/>
        <w:spacing w:line="360" w:lineRule="auto"/>
        <w:jc w:val="center"/>
        <w:rPr>
          <w:rFonts w:ascii="黑体" w:hAnsi="黑体" w:eastAsia="黑体"/>
          <w:bCs/>
          <w:color w:val="FF0000"/>
          <w:sz w:val="30"/>
          <w:szCs w:val="30"/>
        </w:rPr>
      </w:pPr>
      <w:r>
        <w:rPr>
          <w:rFonts w:ascii="Times New Roman" w:hAnsi="Times New Roman" w:eastAsia="黑体" w:cs="Times New Roman"/>
          <w:bCs/>
          <w:color w:val="FF0000"/>
          <w:sz w:val="30"/>
          <w:szCs w:val="30"/>
        </w:rPr>
        <w:t>202</w:t>
      </w:r>
      <w:r>
        <w:rPr>
          <w:rFonts w:hint="eastAsia" w:ascii="Times New Roman" w:hAnsi="Times New Roman" w:eastAsia="黑体" w:cs="Times New Roman"/>
          <w:bCs/>
          <w:color w:val="FF0000"/>
          <w:sz w:val="30"/>
          <w:szCs w:val="30"/>
          <w:lang w:val="en-US" w:eastAsia="zh-CN"/>
        </w:rPr>
        <w:t>4</w:t>
      </w:r>
      <w:r>
        <w:rPr>
          <w:rFonts w:ascii="黑体" w:hAnsi="黑体" w:eastAsia="黑体"/>
          <w:bCs/>
          <w:color w:val="FF0000"/>
          <w:sz w:val="30"/>
          <w:szCs w:val="30"/>
        </w:rPr>
        <w:t>年</w:t>
      </w:r>
      <w:r>
        <w:rPr>
          <w:rFonts w:hint="eastAsia" w:ascii="黑体" w:hAnsi="黑体" w:eastAsia="黑体"/>
          <w:bCs/>
          <w:color w:val="FF0000"/>
          <w:sz w:val="30"/>
          <w:szCs w:val="30"/>
          <w:lang w:val="en-US" w:eastAsia="zh-CN"/>
        </w:rPr>
        <w:t>第三季度</w:t>
      </w:r>
      <w:r>
        <w:rPr>
          <w:rFonts w:ascii="黑体" w:hAnsi="黑体" w:eastAsia="黑体"/>
          <w:bCs/>
          <w:color w:val="FF0000"/>
          <w:sz w:val="30"/>
          <w:szCs w:val="30"/>
        </w:rPr>
        <w:t>业绩说明会</w:t>
      </w:r>
      <w:r>
        <w:rPr>
          <w:rFonts w:hint="eastAsia" w:ascii="黑体" w:hAnsi="黑体" w:eastAsia="黑体"/>
          <w:bCs/>
          <w:color w:val="FF0000"/>
          <w:sz w:val="30"/>
          <w:szCs w:val="30"/>
        </w:rPr>
        <w:t>文字记录</w:t>
      </w:r>
    </w:p>
    <w:p w14:paraId="29F1F491">
      <w:pPr>
        <w:spacing w:line="360" w:lineRule="auto"/>
        <w:ind w:firstLine="480" w:firstLineChars="200"/>
        <w:rPr>
          <w:rFonts w:ascii="宋体" w:hAnsi="宋体"/>
          <w:sz w:val="24"/>
        </w:rPr>
      </w:pPr>
    </w:p>
    <w:p w14:paraId="42402D93">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杭州纵横通信股份有限公司（以下简称</w:t>
      </w:r>
      <w:r>
        <w:rPr>
          <w:rFonts w:hint="eastAsia" w:ascii="Times New Roman" w:hAnsi="Times New Roman" w:cs="Times New Roman"/>
          <w:sz w:val="24"/>
        </w:rPr>
        <w:t>“</w:t>
      </w:r>
      <w:r>
        <w:rPr>
          <w:rFonts w:ascii="Times New Roman" w:hAnsi="Times New Roman" w:cs="Times New Roman"/>
          <w:sz w:val="24"/>
        </w:rPr>
        <w:t>公司</w:t>
      </w:r>
      <w:r>
        <w:rPr>
          <w:rFonts w:hint="eastAsia" w:ascii="Times New Roman" w:hAnsi="Times New Roman" w:cs="Times New Roman"/>
          <w:sz w:val="24"/>
        </w:rPr>
        <w:t>”</w:t>
      </w:r>
      <w:r>
        <w:rPr>
          <w:rFonts w:ascii="Times New Roman" w:hAnsi="Times New Roman" w:cs="Times New Roman"/>
          <w:sz w:val="24"/>
        </w:rPr>
        <w:t>）于202</w:t>
      </w:r>
      <w:r>
        <w:rPr>
          <w:rFonts w:hint="eastAsia" w:ascii="Times New Roman" w:hAnsi="Times New Roman" w:cs="Times New Roman"/>
          <w:sz w:val="24"/>
        </w:rPr>
        <w:t>4</w:t>
      </w:r>
      <w:r>
        <w:rPr>
          <w:rFonts w:ascii="Times New Roman" w:hAnsi="Times New Roman" w:cs="Times New Roman"/>
          <w:sz w:val="24"/>
        </w:rPr>
        <w:t>年</w:t>
      </w:r>
      <w:r>
        <w:rPr>
          <w:rFonts w:hint="eastAsia" w:ascii="Times New Roman" w:hAnsi="Times New Roman" w:cs="Times New Roman"/>
          <w:sz w:val="24"/>
          <w:lang w:val="en-US" w:eastAsia="zh-CN"/>
        </w:rPr>
        <w:t>10</w:t>
      </w:r>
      <w:r>
        <w:rPr>
          <w:rFonts w:ascii="Times New Roman" w:hAnsi="Times New Roman" w:cs="Times New Roman"/>
          <w:sz w:val="24"/>
        </w:rPr>
        <w:t>月</w:t>
      </w:r>
      <w:r>
        <w:rPr>
          <w:rFonts w:hint="eastAsia" w:ascii="Times New Roman" w:hAnsi="Times New Roman" w:cs="Times New Roman"/>
          <w:sz w:val="24"/>
          <w:lang w:val="en-US" w:eastAsia="zh-CN"/>
        </w:rPr>
        <w:t>30</w:t>
      </w:r>
      <w:r>
        <w:rPr>
          <w:rFonts w:ascii="Times New Roman" w:hAnsi="Times New Roman" w:cs="Times New Roman"/>
          <w:sz w:val="24"/>
        </w:rPr>
        <w:t>日披露了公司202</w:t>
      </w:r>
      <w:r>
        <w:rPr>
          <w:rFonts w:hint="eastAsia" w:ascii="Times New Roman" w:hAnsi="Times New Roman" w:cs="Times New Roman"/>
          <w:sz w:val="24"/>
          <w:lang w:val="en-US" w:eastAsia="zh-CN"/>
        </w:rPr>
        <w:t>4</w:t>
      </w:r>
      <w:r>
        <w:rPr>
          <w:rFonts w:ascii="Times New Roman" w:hAnsi="Times New Roman" w:cs="Times New Roman"/>
          <w:sz w:val="24"/>
        </w:rPr>
        <w:t>年</w:t>
      </w:r>
      <w:r>
        <w:rPr>
          <w:rFonts w:hint="eastAsia" w:ascii="Times New Roman" w:hAnsi="Times New Roman" w:cs="Times New Roman"/>
          <w:sz w:val="24"/>
          <w:lang w:val="en-US" w:eastAsia="zh-CN"/>
        </w:rPr>
        <w:t>第三季度报告</w:t>
      </w:r>
      <w:r>
        <w:rPr>
          <w:rFonts w:ascii="Times New Roman" w:hAnsi="Times New Roman" w:cs="Times New Roman"/>
          <w:sz w:val="24"/>
        </w:rPr>
        <w:t>，具体内容请参阅公司刊登在《上海证券报》《中国证券报》《证券日报》《证券时报》以及上海证券交易所网站（www.sse.com.cn）的相关公告。</w:t>
      </w:r>
    </w:p>
    <w:p w14:paraId="33214482">
      <w:pPr>
        <w:adjustRightInd w:val="0"/>
        <w:snapToGrid w:val="0"/>
        <w:spacing w:line="360" w:lineRule="auto"/>
        <w:ind w:firstLine="480" w:firstLineChars="200"/>
        <w:rPr>
          <w:sz w:val="24"/>
          <w:szCs w:val="24"/>
        </w:rPr>
      </w:pPr>
      <w:r>
        <w:rPr>
          <w:rFonts w:ascii="Times New Roman" w:hAnsi="Times New Roman" w:cs="Times New Roman"/>
          <w:sz w:val="24"/>
        </w:rPr>
        <w:t>为方便广大投资者进一步了解公司经营发展情况，公司于202</w:t>
      </w:r>
      <w:r>
        <w:rPr>
          <w:rFonts w:hint="eastAsia" w:ascii="Times New Roman" w:hAnsi="Times New Roman" w:cs="Times New Roman"/>
          <w:sz w:val="24"/>
        </w:rPr>
        <w:t>4</w:t>
      </w:r>
      <w:r>
        <w:rPr>
          <w:rFonts w:ascii="Times New Roman" w:hAnsi="Times New Roman" w:cs="Times New Roman"/>
          <w:sz w:val="24"/>
        </w:rPr>
        <w:t>年</w:t>
      </w:r>
      <w:r>
        <w:rPr>
          <w:rFonts w:hint="eastAsia" w:ascii="Times New Roman" w:hAnsi="Times New Roman" w:cs="Times New Roman"/>
          <w:sz w:val="24"/>
          <w:lang w:val="en-US" w:eastAsia="zh-CN"/>
        </w:rPr>
        <w:t>11</w:t>
      </w:r>
      <w:r>
        <w:rPr>
          <w:rFonts w:ascii="Times New Roman" w:hAnsi="Times New Roman" w:cs="Times New Roman"/>
          <w:sz w:val="24"/>
        </w:rPr>
        <w:t>月</w:t>
      </w:r>
      <w:r>
        <w:rPr>
          <w:rFonts w:hint="eastAsia" w:ascii="Times New Roman" w:hAnsi="Times New Roman" w:cs="Times New Roman"/>
          <w:sz w:val="24"/>
          <w:lang w:val="en-US" w:eastAsia="zh-CN"/>
        </w:rPr>
        <w:t>13</w:t>
      </w:r>
      <w:r>
        <w:rPr>
          <w:rFonts w:ascii="Times New Roman" w:hAnsi="Times New Roman" w:cs="Times New Roman"/>
          <w:sz w:val="24"/>
        </w:rPr>
        <w:t>日（星期</w:t>
      </w:r>
      <w:r>
        <w:rPr>
          <w:rFonts w:hint="eastAsia" w:ascii="Times New Roman" w:hAnsi="Times New Roman" w:cs="Times New Roman"/>
          <w:sz w:val="24"/>
          <w:lang w:val="en-US" w:eastAsia="zh-CN"/>
        </w:rPr>
        <w:t>三</w:t>
      </w:r>
      <w:r>
        <w:rPr>
          <w:rFonts w:ascii="Times New Roman" w:hAnsi="Times New Roman" w:cs="Times New Roman"/>
          <w:sz w:val="24"/>
        </w:rPr>
        <w:t>）下午1</w:t>
      </w:r>
      <w:r>
        <w:rPr>
          <w:rFonts w:hint="eastAsia" w:ascii="Times New Roman" w:hAnsi="Times New Roman" w:cs="Times New Roman"/>
          <w:sz w:val="24"/>
          <w:lang w:val="en-US" w:eastAsia="zh-CN"/>
        </w:rPr>
        <w:t>5</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0-1</w:t>
      </w:r>
      <w:r>
        <w:rPr>
          <w:rFonts w:hint="eastAsia" w:ascii="Times New Roman" w:hAnsi="Times New Roman" w:cs="Times New Roman"/>
          <w:sz w:val="24"/>
          <w:lang w:val="en-US" w:eastAsia="zh-CN"/>
        </w:rPr>
        <w:t>6</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0通过</w:t>
      </w:r>
      <w:r>
        <w:rPr>
          <w:rFonts w:hint="eastAsia" w:ascii="Times New Roman" w:hAnsi="Times New Roman" w:cs="Times New Roman"/>
          <w:sz w:val="24"/>
        </w:rPr>
        <w:t>同顺路演平台</w:t>
      </w:r>
      <w:r>
        <w:rPr>
          <w:rFonts w:ascii="Times New Roman" w:hAnsi="Times New Roman" w:cs="Times New Roman"/>
          <w:sz w:val="24"/>
        </w:rPr>
        <w:t>（https://board.10jqka.com.cn/ir）举行</w:t>
      </w:r>
      <w:r>
        <w:rPr>
          <w:rFonts w:hint="eastAsia" w:ascii="宋体" w:hAnsi="宋体"/>
          <w:sz w:val="24"/>
        </w:rPr>
        <w:t>了“</w:t>
      </w:r>
      <w:r>
        <w:rPr>
          <w:rFonts w:ascii="Times New Roman" w:hAnsi="Times New Roman" w:cs="Times New Roman"/>
          <w:sz w:val="24"/>
        </w:rPr>
        <w:t>202</w:t>
      </w:r>
      <w:r>
        <w:rPr>
          <w:rFonts w:hint="eastAsia" w:ascii="Times New Roman" w:hAnsi="Times New Roman" w:cs="Times New Roman"/>
          <w:sz w:val="24"/>
          <w:lang w:val="en-US" w:eastAsia="zh-CN"/>
        </w:rPr>
        <w:t>4</w:t>
      </w:r>
      <w:r>
        <w:rPr>
          <w:rFonts w:ascii="Times New Roman" w:hAnsi="Times New Roman" w:cs="Times New Roman"/>
          <w:sz w:val="24"/>
        </w:rPr>
        <w:t>年</w:t>
      </w:r>
      <w:r>
        <w:rPr>
          <w:rFonts w:hint="eastAsia" w:ascii="Times New Roman" w:hAnsi="Times New Roman" w:cs="Times New Roman"/>
          <w:sz w:val="24"/>
          <w:lang w:val="en-US" w:eastAsia="zh-CN"/>
        </w:rPr>
        <w:t>第三季度</w:t>
      </w:r>
      <w:r>
        <w:rPr>
          <w:rFonts w:hint="eastAsia" w:ascii="宋体" w:hAnsi="宋体"/>
          <w:sz w:val="24"/>
        </w:rPr>
        <w:t>业绩说明会”（以下简称“本次业绩说明会”）。公司本次业绩说明会问题交流部分文字记录如下：</w:t>
      </w:r>
    </w:p>
    <w:p w14:paraId="1E4DFC7B">
      <w:pPr>
        <w:adjustRightInd w:val="0"/>
        <w:snapToGrid w:val="0"/>
        <w:spacing w:line="360" w:lineRule="auto"/>
        <w:ind w:firstLine="480" w:firstLineChars="200"/>
        <w:rPr>
          <w:sz w:val="24"/>
          <w:szCs w:val="24"/>
        </w:rPr>
      </w:pPr>
    </w:p>
    <w:p w14:paraId="30DBB893">
      <w:pPr>
        <w:adjustRightInd w:val="0"/>
        <w:snapToGrid w:val="0"/>
        <w:spacing w:line="360" w:lineRule="auto"/>
        <w:ind w:firstLine="482" w:firstLineChars="200"/>
        <w:rPr>
          <w:rFonts w:ascii="宋体" w:hAnsi="宋体"/>
          <w:b/>
          <w:bCs/>
          <w:sz w:val="24"/>
        </w:rPr>
      </w:pPr>
      <w:r>
        <w:rPr>
          <w:rFonts w:hint="eastAsia" w:ascii="宋体" w:hAnsi="宋体"/>
          <w:b/>
          <w:bCs/>
          <w:sz w:val="24"/>
        </w:rPr>
        <w:t>一、本次业绩说明会主要问答记录</w:t>
      </w:r>
    </w:p>
    <w:p w14:paraId="7D799F31">
      <w:pPr>
        <w:adjustRightInd w:val="0"/>
        <w:snapToGrid w:val="0"/>
        <w:spacing w:line="360" w:lineRule="auto"/>
        <w:ind w:left="0" w:leftChars="0" w:firstLine="420" w:firstLineChars="175"/>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问题1</w:t>
      </w:r>
      <w:r>
        <w:rPr>
          <w:rFonts w:hint="eastAsia" w:ascii="宋体" w:hAnsi="宋体" w:eastAsia="宋体" w:cs="宋体"/>
          <w:sz w:val="24"/>
          <w:szCs w:val="24"/>
        </w:rPr>
        <w:t>:</w:t>
      </w:r>
      <w:r>
        <w:rPr>
          <w:rFonts w:hint="default" w:ascii="Times New Roman" w:hAnsi="Times New Roman" w:cs="Times New Roman"/>
          <w:sz w:val="24"/>
          <w:szCs w:val="24"/>
        </w:rPr>
        <w:t>各位领导好，请简单介绍贵公司后三年算力和低空经济两方面发展计划，谢谢</w:t>
      </w:r>
      <w:r>
        <w:rPr>
          <w:rFonts w:hint="eastAsia" w:ascii="Times New Roman" w:hAnsi="Times New Roman" w:cs="Times New Roman"/>
          <w:sz w:val="24"/>
          <w:szCs w:val="24"/>
          <w:lang w:eastAsia="zh-CN"/>
        </w:rPr>
        <w:t>！</w:t>
      </w:r>
    </w:p>
    <w:p w14:paraId="5338B19D">
      <w:pPr>
        <w:adjustRightInd w:val="0"/>
        <w:snapToGrid w:val="0"/>
        <w:spacing w:line="360" w:lineRule="auto"/>
        <w:ind w:left="0" w:leftChars="0" w:firstLine="420" w:firstLineChars="175"/>
        <w:rPr>
          <w:rFonts w:hint="default" w:ascii="Times New Roman" w:hAnsi="Times New Roman" w:cs="Times New Roman"/>
          <w:sz w:val="24"/>
          <w:szCs w:val="24"/>
        </w:rPr>
      </w:pPr>
      <w:r>
        <w:rPr>
          <w:rFonts w:hint="default" w:ascii="Times New Roman" w:hAnsi="Times New Roman" w:cs="Times New Roman"/>
          <w:sz w:val="24"/>
          <w:szCs w:val="24"/>
        </w:rPr>
        <w:t>答:公司低空业务发展围绕自主飞行技术展开，包括三大方面：航电飞控系统研发与集成、自主飞行管运平台与基础建设、复杂场景下无人机的应用。</w:t>
      </w:r>
    </w:p>
    <w:p w14:paraId="52F465A4">
      <w:pPr>
        <w:adjustRightInd w:val="0"/>
        <w:snapToGrid w:val="0"/>
        <w:spacing w:line="360" w:lineRule="auto"/>
        <w:ind w:left="0" w:leftChars="0" w:firstLine="420" w:firstLineChars="175"/>
        <w:rPr>
          <w:rFonts w:hint="default" w:ascii="Times New Roman" w:hAnsi="Times New Roman" w:cs="Times New Roman"/>
          <w:sz w:val="24"/>
          <w:szCs w:val="24"/>
        </w:rPr>
      </w:pPr>
      <w:r>
        <w:rPr>
          <w:rFonts w:hint="default" w:ascii="Times New Roman" w:hAnsi="Times New Roman" w:cs="Times New Roman"/>
          <w:sz w:val="24"/>
          <w:szCs w:val="24"/>
        </w:rPr>
        <w:t>短期内公司将利用自研的城市复杂场景下的飞控技术拓展商业化应用，长期规划为3-5年间与主机厂商合作实现高安全等级航电飞控的突破。</w:t>
      </w:r>
    </w:p>
    <w:p w14:paraId="66D82EE3">
      <w:pPr>
        <w:adjustRightInd w:val="0"/>
        <w:snapToGrid w:val="0"/>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问题2</w:t>
      </w:r>
      <w:r>
        <w:rPr>
          <w:rFonts w:hint="default" w:ascii="宋体" w:hAnsi="宋体" w:eastAsia="宋体" w:cs="宋体"/>
          <w:sz w:val="24"/>
          <w:szCs w:val="24"/>
        </w:rPr>
        <w:t>:</w:t>
      </w:r>
      <w:r>
        <w:rPr>
          <w:rFonts w:hint="default" w:ascii="Times New Roman" w:hAnsi="Times New Roman" w:cs="Times New Roman"/>
          <w:sz w:val="24"/>
          <w:szCs w:val="24"/>
        </w:rPr>
        <w:t>董事长您好，请问公司现在在低空领域做了哪些布局，以及相关产业短期内是否会对企业利润产生影响</w:t>
      </w:r>
      <w:r>
        <w:rPr>
          <w:rFonts w:hint="eastAsia" w:ascii="Times New Roman" w:hAnsi="Times New Roman" w:cs="Times New Roman"/>
          <w:sz w:val="24"/>
          <w:szCs w:val="24"/>
          <w:lang w:eastAsia="zh-CN"/>
        </w:rPr>
        <w:t>？</w:t>
      </w:r>
    </w:p>
    <w:p w14:paraId="0146BEE3">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答:公司低空业务发展围绕自主飞行技术展开，包括三大方面：航电飞控系统研发与集成、自主飞行管运平台与基础建设、复杂场景下无人机的应用。预计短期内对公司利润不会产生重大影响。</w:t>
      </w:r>
    </w:p>
    <w:p w14:paraId="02F31A38">
      <w:pPr>
        <w:adjustRightInd w:val="0"/>
        <w:snapToGrid w:val="0"/>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问题3</w:t>
      </w:r>
      <w:r>
        <w:rPr>
          <w:rFonts w:hint="default" w:ascii="宋体" w:hAnsi="宋体" w:eastAsia="宋体" w:cs="宋体"/>
          <w:sz w:val="24"/>
          <w:szCs w:val="24"/>
        </w:rPr>
        <w:t>:</w:t>
      </w:r>
      <w:r>
        <w:rPr>
          <w:rFonts w:hint="default" w:ascii="Times New Roman" w:hAnsi="Times New Roman" w:cs="Times New Roman"/>
          <w:sz w:val="24"/>
          <w:szCs w:val="24"/>
        </w:rPr>
        <w:t>请问公司的飞控系统做的这么出色！有没有想过未来自己做无人机呢？或者和现在的哪些无人机厂家有合作</w:t>
      </w:r>
      <w:r>
        <w:rPr>
          <w:rFonts w:hint="eastAsia" w:ascii="Times New Roman" w:hAnsi="Times New Roman" w:cs="Times New Roman"/>
          <w:sz w:val="24"/>
          <w:szCs w:val="24"/>
          <w:lang w:eastAsia="zh-CN"/>
        </w:rPr>
        <w:t>？</w:t>
      </w:r>
    </w:p>
    <w:p w14:paraId="03540ADB">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答:公司飞控系统可以加装于无人机，实现无人机自主飞行，目前暂无生产制造无人机计划。</w:t>
      </w:r>
    </w:p>
    <w:p w14:paraId="638075DC">
      <w:pPr>
        <w:adjustRightInd w:val="0"/>
        <w:snapToGrid w:val="0"/>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问题4</w:t>
      </w:r>
      <w:r>
        <w:rPr>
          <w:rFonts w:hint="default" w:ascii="宋体" w:hAnsi="宋体" w:eastAsia="宋体" w:cs="宋体"/>
          <w:sz w:val="24"/>
          <w:szCs w:val="24"/>
        </w:rPr>
        <w:t>:</w:t>
      </w:r>
      <w:r>
        <w:rPr>
          <w:rFonts w:hint="default" w:ascii="Times New Roman" w:hAnsi="Times New Roman" w:cs="Times New Roman"/>
          <w:sz w:val="24"/>
          <w:szCs w:val="24"/>
        </w:rPr>
        <w:t>尊敬的董事长，各位领导，请问贵司和苍南人民政府关于低空经济领域的合作具体包括哪些方面呢？</w:t>
      </w:r>
    </w:p>
    <w:p w14:paraId="1BD048BB">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答:公司将充分发挥在低空经济领域的技术优势、产业影响力，推进苍南低空经济产业规划，推进飞控相关技术在不同政府治理场景的应用，提升政府在建筑、水利、能源、综合执法等领域的监管效能。</w:t>
      </w:r>
    </w:p>
    <w:p w14:paraId="3D22D5E4">
      <w:pPr>
        <w:adjustRightInd w:val="0"/>
        <w:snapToGrid w:val="0"/>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问题5</w:t>
      </w:r>
      <w:r>
        <w:rPr>
          <w:rFonts w:hint="default" w:ascii="宋体" w:hAnsi="宋体" w:eastAsia="宋体" w:cs="宋体"/>
          <w:sz w:val="24"/>
          <w:szCs w:val="24"/>
        </w:rPr>
        <w:t>:</w:t>
      </w:r>
      <w:r>
        <w:rPr>
          <w:rFonts w:hint="default" w:ascii="Times New Roman" w:hAnsi="Times New Roman" w:cs="Times New Roman"/>
          <w:sz w:val="24"/>
          <w:szCs w:val="24"/>
        </w:rPr>
        <w:t>三季度营收大增的主要增收点是什么？</w:t>
      </w:r>
    </w:p>
    <w:p w14:paraId="4509CB98">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答:公司三季度营收增长点为全域数字营销服务业务。</w:t>
      </w:r>
    </w:p>
    <w:p w14:paraId="32A955DA">
      <w:pPr>
        <w:adjustRightInd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问题6</w:t>
      </w:r>
      <w:r>
        <w:rPr>
          <w:rFonts w:hint="default" w:ascii="宋体" w:hAnsi="宋体" w:eastAsia="宋体" w:cs="宋体"/>
          <w:sz w:val="24"/>
          <w:szCs w:val="24"/>
        </w:rPr>
        <w:t>:</w:t>
      </w:r>
      <w:r>
        <w:rPr>
          <w:rFonts w:hint="default" w:ascii="Times New Roman" w:hAnsi="Times New Roman" w:cs="Times New Roman"/>
          <w:sz w:val="24"/>
          <w:szCs w:val="24"/>
        </w:rPr>
        <w:t>董事长你好！无人机人工智能都是未来的趋势！公司可以开发无人机站岗，巡逻业务！发现问题及时报警之类的！</w:t>
      </w:r>
    </w:p>
    <w:p w14:paraId="186DB0EE">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答:您的建议已收到，感谢关注！</w:t>
      </w:r>
    </w:p>
    <w:p w14:paraId="36D6B7E8">
      <w:pPr>
        <w:adjustRightInd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问题</w:t>
      </w:r>
      <w:r>
        <w:rPr>
          <w:rFonts w:hint="default" w:ascii="Times New Roman" w:hAnsi="Times New Roman" w:eastAsia="宋体" w:cs="Times New Roman"/>
          <w:sz w:val="24"/>
          <w:szCs w:val="24"/>
        </w:rPr>
        <w:t>7</w:t>
      </w:r>
      <w:r>
        <w:rPr>
          <w:rFonts w:hint="default" w:ascii="宋体" w:hAnsi="宋体" w:eastAsia="宋体" w:cs="宋体"/>
          <w:sz w:val="24"/>
          <w:szCs w:val="24"/>
        </w:rPr>
        <w:t>:</w:t>
      </w:r>
      <w:r>
        <w:rPr>
          <w:rFonts w:hint="default" w:ascii="Times New Roman" w:hAnsi="Times New Roman" w:cs="Times New Roman"/>
          <w:sz w:val="24"/>
          <w:szCs w:val="24"/>
        </w:rPr>
        <w:t>您好，咱们现在主营占比最大的是互联网营销吗？占收入比是多少？</w:t>
      </w:r>
    </w:p>
    <w:p w14:paraId="13784BEA">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答:截至三季度末公司全域数字营销服务业务收入占比较高，超过50%。感谢您的关注。</w:t>
      </w:r>
    </w:p>
    <w:p w14:paraId="31590664">
      <w:pPr>
        <w:adjustRightInd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问题8</w:t>
      </w:r>
      <w:r>
        <w:rPr>
          <w:rFonts w:hint="default" w:ascii="宋体" w:hAnsi="宋体" w:eastAsia="宋体" w:cs="宋体"/>
          <w:sz w:val="24"/>
          <w:szCs w:val="24"/>
        </w:rPr>
        <w:t>:</w:t>
      </w:r>
      <w:r>
        <w:rPr>
          <w:rFonts w:hint="default" w:ascii="Times New Roman" w:hAnsi="Times New Roman" w:cs="Times New Roman"/>
          <w:sz w:val="24"/>
          <w:szCs w:val="24"/>
        </w:rPr>
        <w:t>尊敬的董事长，各位领导。刚刚看到您说的低空经济长期规划是三到五年。目前各地低空经济都在发力，可否了解短期有什么发展方向？</w:t>
      </w:r>
    </w:p>
    <w:p w14:paraId="0C159EB7">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公司低空业务发展围绕自主飞行技术展开，包括三大方面：航电飞控系统研发与集成、自主飞行管运平台与基础建设、复杂场景下无人机的应用。短期内公司将利用自研的飞控技术拓展商业化应用，并积极参与低空基础设施建设。感谢您的关注！</w:t>
      </w:r>
    </w:p>
    <w:p w14:paraId="3DB9058B">
      <w:pPr>
        <w:adjustRightInd w:val="0"/>
        <w:snapToGrid w:val="0"/>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问题9</w:t>
      </w:r>
      <w:r>
        <w:rPr>
          <w:rFonts w:hint="default" w:ascii="宋体" w:hAnsi="宋体" w:eastAsia="宋体" w:cs="宋体"/>
          <w:sz w:val="24"/>
          <w:szCs w:val="24"/>
        </w:rPr>
        <w:t>:</w:t>
      </w:r>
      <w:r>
        <w:rPr>
          <w:rFonts w:hint="default" w:ascii="Times New Roman" w:hAnsi="Times New Roman" w:cs="Times New Roman"/>
          <w:sz w:val="24"/>
          <w:szCs w:val="24"/>
        </w:rPr>
        <w:t>董事长，后续是否会有并购计划</w:t>
      </w:r>
      <w:r>
        <w:rPr>
          <w:rFonts w:hint="eastAsia" w:ascii="Times New Roman" w:hAnsi="Times New Roman" w:cs="Times New Roman"/>
          <w:sz w:val="24"/>
          <w:szCs w:val="24"/>
          <w:lang w:eastAsia="zh-CN"/>
        </w:rPr>
        <w:t>？</w:t>
      </w:r>
    </w:p>
    <w:p w14:paraId="207BCE78">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答:如有与公司业务发展方向契合的优质标的，不排除有这种可能性。公司未来如有相关计划将严格按照法律法规要求履行信息披露义务。感谢您的关注！</w:t>
      </w:r>
    </w:p>
    <w:p w14:paraId="2B878620">
      <w:pPr>
        <w:adjustRightInd w:val="0"/>
        <w:snapToGrid w:val="0"/>
        <w:spacing w:line="360" w:lineRule="auto"/>
        <w:ind w:firstLine="480" w:firstLineChars="200"/>
        <w:rPr>
          <w:rFonts w:hint="default" w:ascii="Times New Roman" w:hAnsi="Times New Roman" w:cs="Times New Roman"/>
          <w:sz w:val="24"/>
          <w:szCs w:val="24"/>
        </w:rPr>
      </w:pPr>
    </w:p>
    <w:p w14:paraId="4D272516">
      <w:pPr>
        <w:adjustRightInd w:val="0"/>
        <w:snapToGrid w:val="0"/>
        <w:spacing w:line="360" w:lineRule="auto"/>
        <w:ind w:left="0" w:leftChars="0" w:firstLine="420" w:firstLineChars="175"/>
        <w:rPr>
          <w:rFonts w:hint="default" w:ascii="Times New Roman" w:hAnsi="Times New Roman" w:cs="Times New Roman"/>
          <w:sz w:val="24"/>
          <w:szCs w:val="24"/>
        </w:rPr>
      </w:pPr>
      <w:r>
        <w:rPr>
          <w:rFonts w:hint="default" w:ascii="Times New Roman" w:hAnsi="Times New Roman" w:cs="Times New Roman"/>
          <w:sz w:val="24"/>
          <w:szCs w:val="24"/>
        </w:rPr>
        <w:t>本次业绩说明会的召开情况及主要内容，投资者可以通过同顺路演平台（http://board.10jqka.com.cn/rs/）查看。公司有关信息以公司在上海证券交易所网站（www.sse.com.cn）刊登的公告为准，敬请广大投资者注意投资风险。在此，公司对长期以来关心和支持公司发展的广大投资者表示衷心感谢！</w:t>
      </w:r>
    </w:p>
    <w:p w14:paraId="53CA2821">
      <w:pPr>
        <w:adjustRightInd w:val="0"/>
        <w:snapToGrid w:val="0"/>
        <w:spacing w:line="360" w:lineRule="auto"/>
        <w:ind w:firstLine="480" w:firstLineChars="200"/>
        <w:rPr>
          <w:sz w:val="24"/>
          <w:szCs w:val="24"/>
        </w:rPr>
      </w:pPr>
    </w:p>
    <w:p w14:paraId="48ACA3CA">
      <w:pPr>
        <w:adjustRightInd w:val="0"/>
        <w:snapToGrid w:val="0"/>
        <w:spacing w:line="360" w:lineRule="auto"/>
        <w:ind w:firstLine="480" w:firstLineChars="200"/>
        <w:rPr>
          <w:sz w:val="24"/>
          <w:szCs w:val="24"/>
        </w:rPr>
      </w:pPr>
    </w:p>
    <w:p w14:paraId="22146030">
      <w:pPr>
        <w:adjustRightInd w:val="0"/>
        <w:snapToGrid w:val="0"/>
        <w:spacing w:line="360" w:lineRule="auto"/>
        <w:jc w:val="right"/>
        <w:rPr>
          <w:sz w:val="24"/>
          <w:szCs w:val="24"/>
        </w:rPr>
      </w:pPr>
      <w:r>
        <w:rPr>
          <w:rFonts w:hint="eastAsia"/>
          <w:sz w:val="24"/>
          <w:szCs w:val="24"/>
        </w:rPr>
        <w:t>杭州纵横通信股份有限公司董事会</w:t>
      </w:r>
    </w:p>
    <w:p w14:paraId="02BAE92F">
      <w:pPr>
        <w:adjustRightInd w:val="0"/>
        <w:snapToGrid w:val="0"/>
        <w:spacing w:line="360" w:lineRule="auto"/>
        <w:jc w:val="right"/>
        <w:rPr>
          <w:sz w:val="24"/>
          <w:szCs w:val="24"/>
        </w:rPr>
      </w:pPr>
      <w:r>
        <w:rPr>
          <w:rFonts w:ascii="Times New Roman" w:hAnsi="Times New Roman" w:cs="Times New Roman"/>
          <w:sz w:val="24"/>
          <w:szCs w:val="24"/>
        </w:rPr>
        <w:t>202</w:t>
      </w:r>
      <w:r>
        <w:rPr>
          <w:rFonts w:hint="eastAsia" w:ascii="Times New Roman" w:hAnsi="Times New Roman" w:cs="Times New Roman"/>
          <w:sz w:val="24"/>
          <w:szCs w:val="24"/>
        </w:rPr>
        <w:t>4</w:t>
      </w:r>
      <w:r>
        <w:rPr>
          <w:rFonts w:hint="eastAsia"/>
          <w:sz w:val="24"/>
          <w:szCs w:val="24"/>
        </w:rPr>
        <w:t>年</w:t>
      </w:r>
      <w:r>
        <w:rPr>
          <w:rFonts w:hint="eastAsia" w:ascii="Times New Roman" w:hAnsi="Times New Roman" w:cs="Times New Roman"/>
          <w:sz w:val="24"/>
          <w:szCs w:val="24"/>
          <w:lang w:val="en-US" w:eastAsia="zh-CN"/>
        </w:rPr>
        <w:t>11</w:t>
      </w:r>
      <w:r>
        <w:rPr>
          <w:rFonts w:hint="eastAsia"/>
          <w:sz w:val="24"/>
          <w:szCs w:val="24"/>
        </w:rPr>
        <w:t>月</w:t>
      </w:r>
      <w:r>
        <w:rPr>
          <w:rFonts w:hint="eastAsia" w:ascii="Times New Roman" w:hAnsi="Times New Roman" w:cs="Times New Roman"/>
          <w:sz w:val="24"/>
          <w:szCs w:val="24"/>
          <w:lang w:val="en-US" w:eastAsia="zh-CN"/>
        </w:rPr>
        <w:t>14</w:t>
      </w:r>
      <w:bookmarkStart w:id="0" w:name="_GoBack"/>
      <w:bookmarkEnd w:id="0"/>
      <w:r>
        <w:rPr>
          <w:rFonts w:hint="eastAsia"/>
          <w:sz w:val="24"/>
          <w:szCs w:val="24"/>
        </w:rPr>
        <w:t>日</w:t>
      </w:r>
    </w:p>
    <w:p w14:paraId="57905816">
      <w:pPr>
        <w:adjustRightInd w:val="0"/>
        <w:snapToGrid w:val="0"/>
        <w:spacing w:line="360" w:lineRule="auto"/>
        <w:ind w:firstLine="480" w:firstLineChars="200"/>
        <w:rPr>
          <w:sz w:val="24"/>
          <w:szCs w:val="24"/>
        </w:rPr>
      </w:pPr>
    </w:p>
    <w:p w14:paraId="57901DAF">
      <w:pPr>
        <w:adjustRightInd w:val="0"/>
        <w:snapToGrid w:val="0"/>
        <w:spacing w:line="360" w:lineRule="auto"/>
        <w:ind w:firstLine="480" w:firstLineChars="200"/>
        <w:jc w:val="right"/>
        <w:rPr>
          <w:rFonts w:ascii="宋体" w:hAnsi="宋体"/>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N2M3ZTM4ZmFhNDUwZjM2N2RjOWNiMDBjZmZlYTgifQ=="/>
  </w:docVars>
  <w:rsids>
    <w:rsidRoot w:val="00AF36DA"/>
    <w:rsid w:val="00001739"/>
    <w:rsid w:val="00006080"/>
    <w:rsid w:val="00015F95"/>
    <w:rsid w:val="00023205"/>
    <w:rsid w:val="000321B9"/>
    <w:rsid w:val="000425DB"/>
    <w:rsid w:val="000433F2"/>
    <w:rsid w:val="00053148"/>
    <w:rsid w:val="00057161"/>
    <w:rsid w:val="00064DED"/>
    <w:rsid w:val="000B77EC"/>
    <w:rsid w:val="000C0BFE"/>
    <w:rsid w:val="000C64E4"/>
    <w:rsid w:val="000D1335"/>
    <w:rsid w:val="000D2B72"/>
    <w:rsid w:val="000E30AA"/>
    <w:rsid w:val="000E4DDE"/>
    <w:rsid w:val="001012E4"/>
    <w:rsid w:val="00106EAF"/>
    <w:rsid w:val="001145BB"/>
    <w:rsid w:val="00117764"/>
    <w:rsid w:val="001300F4"/>
    <w:rsid w:val="00140A32"/>
    <w:rsid w:val="00156F17"/>
    <w:rsid w:val="0016627A"/>
    <w:rsid w:val="0017509A"/>
    <w:rsid w:val="001870B1"/>
    <w:rsid w:val="001A6BD6"/>
    <w:rsid w:val="001D6CAF"/>
    <w:rsid w:val="001E4943"/>
    <w:rsid w:val="001F6501"/>
    <w:rsid w:val="0021520A"/>
    <w:rsid w:val="00222606"/>
    <w:rsid w:val="00226FE2"/>
    <w:rsid w:val="002322CD"/>
    <w:rsid w:val="00244182"/>
    <w:rsid w:val="0025103B"/>
    <w:rsid w:val="002615F3"/>
    <w:rsid w:val="00266CC3"/>
    <w:rsid w:val="00282092"/>
    <w:rsid w:val="002A3D8E"/>
    <w:rsid w:val="002E5E95"/>
    <w:rsid w:val="002F5F06"/>
    <w:rsid w:val="003011D1"/>
    <w:rsid w:val="00301CBA"/>
    <w:rsid w:val="00332044"/>
    <w:rsid w:val="00332F21"/>
    <w:rsid w:val="00334C3C"/>
    <w:rsid w:val="00340FB6"/>
    <w:rsid w:val="003502FC"/>
    <w:rsid w:val="0037217B"/>
    <w:rsid w:val="00374212"/>
    <w:rsid w:val="0037684F"/>
    <w:rsid w:val="003864F7"/>
    <w:rsid w:val="00396EC9"/>
    <w:rsid w:val="003A308A"/>
    <w:rsid w:val="003B6841"/>
    <w:rsid w:val="003C6865"/>
    <w:rsid w:val="003D1C70"/>
    <w:rsid w:val="003D7677"/>
    <w:rsid w:val="003D7EF8"/>
    <w:rsid w:val="00407DA9"/>
    <w:rsid w:val="00413999"/>
    <w:rsid w:val="00440DFC"/>
    <w:rsid w:val="0046239D"/>
    <w:rsid w:val="00475EF3"/>
    <w:rsid w:val="0048276D"/>
    <w:rsid w:val="00492D85"/>
    <w:rsid w:val="004D3EE4"/>
    <w:rsid w:val="00521446"/>
    <w:rsid w:val="005251A1"/>
    <w:rsid w:val="0055135D"/>
    <w:rsid w:val="00553563"/>
    <w:rsid w:val="005672A3"/>
    <w:rsid w:val="005F471A"/>
    <w:rsid w:val="005F6E89"/>
    <w:rsid w:val="0061023E"/>
    <w:rsid w:val="00627B37"/>
    <w:rsid w:val="00630AF9"/>
    <w:rsid w:val="0064111A"/>
    <w:rsid w:val="00641612"/>
    <w:rsid w:val="00647ACA"/>
    <w:rsid w:val="006774FF"/>
    <w:rsid w:val="006835B5"/>
    <w:rsid w:val="006B72F0"/>
    <w:rsid w:val="006C3637"/>
    <w:rsid w:val="0070500E"/>
    <w:rsid w:val="00705EF4"/>
    <w:rsid w:val="00736D8E"/>
    <w:rsid w:val="00754860"/>
    <w:rsid w:val="00780B3B"/>
    <w:rsid w:val="00787D1A"/>
    <w:rsid w:val="00790264"/>
    <w:rsid w:val="0079653E"/>
    <w:rsid w:val="007A4362"/>
    <w:rsid w:val="007B6232"/>
    <w:rsid w:val="007C5F05"/>
    <w:rsid w:val="007E288D"/>
    <w:rsid w:val="007E3EEF"/>
    <w:rsid w:val="00826420"/>
    <w:rsid w:val="00827315"/>
    <w:rsid w:val="00827A1A"/>
    <w:rsid w:val="008420E2"/>
    <w:rsid w:val="00846BC2"/>
    <w:rsid w:val="008651B5"/>
    <w:rsid w:val="008818F5"/>
    <w:rsid w:val="00886C43"/>
    <w:rsid w:val="008A413A"/>
    <w:rsid w:val="008D3254"/>
    <w:rsid w:val="008F27DD"/>
    <w:rsid w:val="008F5469"/>
    <w:rsid w:val="008F63C8"/>
    <w:rsid w:val="008F799C"/>
    <w:rsid w:val="009057A7"/>
    <w:rsid w:val="009127D5"/>
    <w:rsid w:val="00923FAF"/>
    <w:rsid w:val="0094289C"/>
    <w:rsid w:val="009437E4"/>
    <w:rsid w:val="009741D0"/>
    <w:rsid w:val="009779E3"/>
    <w:rsid w:val="009A7E32"/>
    <w:rsid w:val="009E15CC"/>
    <w:rsid w:val="009F716A"/>
    <w:rsid w:val="00A71709"/>
    <w:rsid w:val="00AC3BAF"/>
    <w:rsid w:val="00AD2740"/>
    <w:rsid w:val="00AF36DA"/>
    <w:rsid w:val="00AF5507"/>
    <w:rsid w:val="00AF6452"/>
    <w:rsid w:val="00B25A8F"/>
    <w:rsid w:val="00B3570B"/>
    <w:rsid w:val="00B50D1D"/>
    <w:rsid w:val="00B6518E"/>
    <w:rsid w:val="00B81E41"/>
    <w:rsid w:val="00B85524"/>
    <w:rsid w:val="00B92284"/>
    <w:rsid w:val="00BB1A62"/>
    <w:rsid w:val="00BB3E7D"/>
    <w:rsid w:val="00BC2CFC"/>
    <w:rsid w:val="00BC56AB"/>
    <w:rsid w:val="00BD014B"/>
    <w:rsid w:val="00BD75AE"/>
    <w:rsid w:val="00BE3701"/>
    <w:rsid w:val="00C06766"/>
    <w:rsid w:val="00C10290"/>
    <w:rsid w:val="00C137F9"/>
    <w:rsid w:val="00C25870"/>
    <w:rsid w:val="00C37EA5"/>
    <w:rsid w:val="00C4375A"/>
    <w:rsid w:val="00C5433A"/>
    <w:rsid w:val="00C75399"/>
    <w:rsid w:val="00C912A3"/>
    <w:rsid w:val="00C943CE"/>
    <w:rsid w:val="00CA7F4B"/>
    <w:rsid w:val="00CC57AB"/>
    <w:rsid w:val="00CD11D0"/>
    <w:rsid w:val="00CD2DE8"/>
    <w:rsid w:val="00CD7398"/>
    <w:rsid w:val="00CE6E3E"/>
    <w:rsid w:val="00D055BC"/>
    <w:rsid w:val="00D06BED"/>
    <w:rsid w:val="00D3440C"/>
    <w:rsid w:val="00D54932"/>
    <w:rsid w:val="00D7025A"/>
    <w:rsid w:val="00D73649"/>
    <w:rsid w:val="00D80AD0"/>
    <w:rsid w:val="00D92C10"/>
    <w:rsid w:val="00DC16F5"/>
    <w:rsid w:val="00DC3790"/>
    <w:rsid w:val="00DC4FAF"/>
    <w:rsid w:val="00DC71C8"/>
    <w:rsid w:val="00DC7630"/>
    <w:rsid w:val="00DD241D"/>
    <w:rsid w:val="00DD6C60"/>
    <w:rsid w:val="00DF32CC"/>
    <w:rsid w:val="00E104AD"/>
    <w:rsid w:val="00E304B1"/>
    <w:rsid w:val="00E31390"/>
    <w:rsid w:val="00E322B0"/>
    <w:rsid w:val="00E75E70"/>
    <w:rsid w:val="00EB6D75"/>
    <w:rsid w:val="00EB74AB"/>
    <w:rsid w:val="00ED630D"/>
    <w:rsid w:val="00EE66B2"/>
    <w:rsid w:val="00F01FE1"/>
    <w:rsid w:val="00F13040"/>
    <w:rsid w:val="00F61AA5"/>
    <w:rsid w:val="00F631B1"/>
    <w:rsid w:val="00F67742"/>
    <w:rsid w:val="00F72D0C"/>
    <w:rsid w:val="00F9092E"/>
    <w:rsid w:val="00FA2921"/>
    <w:rsid w:val="00FB02C1"/>
    <w:rsid w:val="00FB0A61"/>
    <w:rsid w:val="00FB2178"/>
    <w:rsid w:val="06135E1A"/>
    <w:rsid w:val="152357C2"/>
    <w:rsid w:val="17203B91"/>
    <w:rsid w:val="2924211E"/>
    <w:rsid w:val="2C8E558E"/>
    <w:rsid w:val="2D42254F"/>
    <w:rsid w:val="2ED26360"/>
    <w:rsid w:val="35DC1B36"/>
    <w:rsid w:val="360266C1"/>
    <w:rsid w:val="369E0F69"/>
    <w:rsid w:val="405D7051"/>
    <w:rsid w:val="445F5607"/>
    <w:rsid w:val="48A2598E"/>
    <w:rsid w:val="4CCC1371"/>
    <w:rsid w:val="55332A1D"/>
    <w:rsid w:val="619F60B9"/>
    <w:rsid w:val="6838670D"/>
    <w:rsid w:val="70D304B0"/>
    <w:rsid w:val="799D1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paragraph" w:styleId="10">
    <w:name w:val="List Paragraph"/>
    <w:basedOn w:val="1"/>
    <w:autoRedefine/>
    <w:qFormat/>
    <w:uiPriority w:val="34"/>
    <w:pPr>
      <w:ind w:firstLine="420" w:firstLineChars="200"/>
    </w:p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批注框文本 字符"/>
    <w:basedOn w:val="8"/>
    <w:link w:val="3"/>
    <w:autoRedefine/>
    <w:semiHidden/>
    <w:qFormat/>
    <w:uiPriority w:val="99"/>
    <w:rPr>
      <w:sz w:val="18"/>
      <w:szCs w:val="18"/>
    </w:rPr>
  </w:style>
  <w:style w:type="paragraph" w:customStyle="1" w:styleId="14">
    <w:name w:val="修订1"/>
    <w:autoRedefine/>
    <w:hidden/>
    <w:semiHidden/>
    <w:qFormat/>
    <w:uiPriority w:val="99"/>
    <w:rPr>
      <w:rFonts w:ascii="Calibri" w:hAnsi="Calibri" w:eastAsia="宋体" w:cs="宋体"/>
      <w:kern w:val="2"/>
      <w:sz w:val="21"/>
      <w:szCs w:val="22"/>
      <w:lang w:val="en-US" w:eastAsia="zh-CN" w:bidi="ar-SA"/>
    </w:rPr>
  </w:style>
  <w:style w:type="character" w:customStyle="1" w:styleId="15">
    <w:name w:val="批注文字 字符"/>
    <w:basedOn w:val="8"/>
    <w:link w:val="2"/>
    <w:autoRedefine/>
    <w:semiHidden/>
    <w:qFormat/>
    <w:uiPriority w:val="99"/>
  </w:style>
  <w:style w:type="character" w:customStyle="1" w:styleId="16">
    <w:name w:val="批注主题 字符"/>
    <w:basedOn w:val="15"/>
    <w:link w:val="6"/>
    <w:autoRedefine/>
    <w:semiHidden/>
    <w:qFormat/>
    <w:uiPriority w:val="99"/>
    <w:rPr>
      <w:b/>
      <w:bCs/>
    </w:rPr>
  </w:style>
  <w:style w:type="paragraph" w:customStyle="1" w:styleId="17">
    <w:name w:val="Revision"/>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BB399-B8B9-42A9-BBB9-B977222918EE}">
  <ds:schemaRefs/>
</ds:datastoreItem>
</file>

<file path=docProps/app.xml><?xml version="1.0" encoding="utf-8"?>
<Properties xmlns="http://schemas.openxmlformats.org/officeDocument/2006/extended-properties" xmlns:vt="http://schemas.openxmlformats.org/officeDocument/2006/docPropsVTypes">
  <Template>Normal</Template>
  <Pages>3</Pages>
  <Words>1365</Words>
  <Characters>1501</Characters>
  <Lines>15</Lines>
  <Paragraphs>4</Paragraphs>
  <TotalTime>4</TotalTime>
  <ScaleCrop>false</ScaleCrop>
  <LinksUpToDate>false</LinksUpToDate>
  <CharactersWithSpaces>1543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2024-05-22T02:53:00Z</dcterms:created>
  <dc:creator>kd</dc:creator>
  <cp:lastModifiedBy>ye</cp:lastModifiedBy>
  <dcterms:modified xsi:type="dcterms:W3CDTF">2024-11-13T09:46:04Z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BDE4856A8CC04D05BCD89DBDAB8D5F4C_13</vt:lpwstr>
  </property>
</Properties>
</file>