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0F65A" w14:textId="3FF9AE4A" w:rsidR="00D56DD0" w:rsidRDefault="00DD12B8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证券代码：</w:t>
      </w:r>
      <w:r w:rsidR="008E5492">
        <w:rPr>
          <w:rFonts w:ascii="宋体" w:eastAsia="宋体" w:hAnsi="宋体" w:hint="eastAsia"/>
          <w:sz w:val="24"/>
          <w:szCs w:val="24"/>
        </w:rPr>
        <w:t>600</w:t>
      </w:r>
      <w:r w:rsidR="008E5492">
        <w:rPr>
          <w:rFonts w:ascii="宋体" w:eastAsia="宋体" w:hAnsi="宋体"/>
          <w:sz w:val="24"/>
          <w:szCs w:val="24"/>
        </w:rPr>
        <w:t>597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</w:t>
      </w:r>
      <w:r>
        <w:rPr>
          <w:rFonts w:ascii="宋体" w:eastAsia="宋体" w:hAnsi="宋体"/>
          <w:sz w:val="24"/>
          <w:szCs w:val="24"/>
        </w:rPr>
        <w:t xml:space="preserve">     证券简称：</w:t>
      </w:r>
      <w:r w:rsidR="008E5492">
        <w:rPr>
          <w:rFonts w:ascii="宋体" w:eastAsia="宋体" w:hAnsi="宋体" w:hint="eastAsia"/>
          <w:sz w:val="24"/>
          <w:szCs w:val="24"/>
        </w:rPr>
        <w:t>光明乳业</w:t>
      </w:r>
    </w:p>
    <w:p w14:paraId="592791C4" w14:textId="490F4D29" w:rsidR="00D56DD0" w:rsidRDefault="008E549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光明乳业</w:t>
      </w:r>
      <w:r w:rsidR="00DD12B8">
        <w:rPr>
          <w:rFonts w:hint="eastAsia"/>
          <w:b/>
          <w:bCs/>
          <w:sz w:val="28"/>
          <w:szCs w:val="28"/>
        </w:rPr>
        <w:t>股份有限公司</w:t>
      </w:r>
    </w:p>
    <w:p w14:paraId="5E0FF972" w14:textId="77777777" w:rsidR="00D56DD0" w:rsidRDefault="00DD12B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投资者关系活动记录表</w:t>
      </w:r>
    </w:p>
    <w:p w14:paraId="25E1842D" w14:textId="57F28568" w:rsidR="00D56DD0" w:rsidRDefault="004C665D" w:rsidP="004C665D">
      <w:pPr>
        <w:spacing w:line="360" w:lineRule="auto"/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tbl>
      <w:tblPr>
        <w:tblStyle w:val="a7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1747"/>
        <w:gridCol w:w="8795"/>
      </w:tblGrid>
      <w:tr w:rsidR="00D56DD0" w14:paraId="74F336FA" w14:textId="77777777">
        <w:trPr>
          <w:trHeight w:val="2085"/>
          <w:jc w:val="center"/>
        </w:trPr>
        <w:tc>
          <w:tcPr>
            <w:tcW w:w="1747" w:type="dxa"/>
            <w:vAlign w:val="center"/>
          </w:tcPr>
          <w:p w14:paraId="57986C31" w14:textId="77777777" w:rsidR="00D56DD0" w:rsidRDefault="00DD12B8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投资者关系</w:t>
            </w:r>
          </w:p>
          <w:p w14:paraId="0D7B7656" w14:textId="77777777" w:rsidR="00D56DD0" w:rsidRDefault="00DD12B8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8795" w:type="dxa"/>
            <w:vAlign w:val="center"/>
          </w:tcPr>
          <w:p w14:paraId="54776F3F" w14:textId="77777777" w:rsidR="00D56DD0" w:rsidRDefault="00DD12B8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特定对象调研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分析师会议</w:t>
            </w:r>
          </w:p>
          <w:p w14:paraId="04F3B1F6" w14:textId="77777777" w:rsidR="00D56DD0" w:rsidRDefault="00DD12B8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媒体采访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业绩说明会</w:t>
            </w:r>
          </w:p>
          <w:p w14:paraId="13FED754" w14:textId="77777777" w:rsidR="00D56DD0" w:rsidRDefault="00DD12B8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新闻发布会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路演活动</w:t>
            </w:r>
          </w:p>
          <w:p w14:paraId="32976465" w14:textId="77777777" w:rsidR="00D56DD0" w:rsidRDefault="00DD12B8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现场参观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其他</w:t>
            </w:r>
          </w:p>
        </w:tc>
      </w:tr>
      <w:tr w:rsidR="004C665D" w14:paraId="114C18FD" w14:textId="77777777">
        <w:trPr>
          <w:trHeight w:val="936"/>
          <w:jc w:val="center"/>
        </w:trPr>
        <w:tc>
          <w:tcPr>
            <w:tcW w:w="1747" w:type="dxa"/>
            <w:vAlign w:val="center"/>
          </w:tcPr>
          <w:p w14:paraId="31910F2E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8795" w:type="dxa"/>
            <w:vAlign w:val="center"/>
          </w:tcPr>
          <w:p w14:paraId="25002304" w14:textId="2FDF3CC7" w:rsidR="004C665D" w:rsidRDefault="008E5492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参与</w:t>
            </w:r>
            <w:r w:rsidR="00923FA6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2</w:t>
            </w:r>
            <w:r w:rsidR="00923FA6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024</w:t>
            </w:r>
            <w:r w:rsidR="00923FA6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年</w:t>
            </w:r>
            <w:r w:rsidR="000D66AA" w:rsidRPr="000D66AA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上海辖区上市公司</w:t>
            </w:r>
            <w:r w:rsidR="00923FA6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三季报集体</w:t>
            </w:r>
            <w:r w:rsidR="000D66AA" w:rsidRPr="000D66AA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业绩说明会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的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投资者</w:t>
            </w:r>
          </w:p>
        </w:tc>
      </w:tr>
      <w:tr w:rsidR="004C665D" w14:paraId="13A9483B" w14:textId="77777777">
        <w:trPr>
          <w:trHeight w:val="484"/>
          <w:jc w:val="center"/>
        </w:trPr>
        <w:tc>
          <w:tcPr>
            <w:tcW w:w="1747" w:type="dxa"/>
            <w:vAlign w:val="center"/>
          </w:tcPr>
          <w:p w14:paraId="2F674ECB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时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8795" w:type="dxa"/>
            <w:vAlign w:val="center"/>
          </w:tcPr>
          <w:p w14:paraId="29469405" w14:textId="4A399656" w:rsidR="004C665D" w:rsidRPr="0045348E" w:rsidRDefault="00B33DBF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202</w:t>
            </w:r>
            <w:r w:rsidR="009B11EE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4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年</w:t>
            </w:r>
            <w:r w:rsidR="00923FA6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11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月</w:t>
            </w:r>
            <w:r w:rsidR="000D66AA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13</w:t>
            </w:r>
            <w:r w:rsidR="008E5492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日下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午</w:t>
            </w:r>
            <w:r w:rsidR="00A22B55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1</w:t>
            </w:r>
            <w:r w:rsidR="00923FA6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5</w:t>
            </w:r>
            <w:r w:rsidR="009D12B4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:</w:t>
            </w:r>
            <w:r w:rsidR="00A22B55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0</w:t>
            </w:r>
            <w:r w:rsidR="008E5492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0-</w:t>
            </w:r>
            <w:r w:rsidR="00A22B55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1</w:t>
            </w:r>
            <w:r w:rsidR="000D66AA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6</w:t>
            </w:r>
            <w:r w:rsidR="00A22B55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:</w:t>
            </w:r>
            <w:r w:rsidR="00BB5459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3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0</w:t>
            </w:r>
          </w:p>
        </w:tc>
      </w:tr>
      <w:tr w:rsidR="004C665D" w14:paraId="6BDDB5E3" w14:textId="77777777">
        <w:trPr>
          <w:trHeight w:val="454"/>
          <w:jc w:val="center"/>
        </w:trPr>
        <w:tc>
          <w:tcPr>
            <w:tcW w:w="1747" w:type="dxa"/>
            <w:vAlign w:val="center"/>
          </w:tcPr>
          <w:p w14:paraId="6044ACB0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形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式</w:t>
            </w:r>
          </w:p>
        </w:tc>
        <w:tc>
          <w:tcPr>
            <w:tcW w:w="8795" w:type="dxa"/>
            <w:vAlign w:val="center"/>
          </w:tcPr>
          <w:p w14:paraId="2701104A" w14:textId="4E6B507E" w:rsidR="00BB5459" w:rsidRDefault="000D66AA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网络远程方式</w:t>
            </w:r>
          </w:p>
          <w:p w14:paraId="45A1D10D" w14:textId="3405D260" w:rsidR="008E5492" w:rsidRDefault="000D66AA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 w:rsidRPr="000D66AA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“</w:t>
            </w:r>
            <w:r w:rsidR="00CD4915" w:rsidRPr="001E2848">
              <w:rPr>
                <w:rFonts w:ascii="宋体" w:eastAsia="宋体" w:hAnsi="宋体" w:cs="Times New Roman" w:hint="eastAsia"/>
                <w:sz w:val="24"/>
                <w:szCs w:val="24"/>
              </w:rPr>
              <w:t>上证路演中心</w:t>
            </w:r>
            <w:r w:rsidRPr="000D66AA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”网站</w:t>
            </w:r>
            <w:r w:rsidR="009D12B4" w:rsidRPr="009D12B4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（网址：</w:t>
            </w:r>
            <w:r w:rsidR="00CD4915" w:rsidRPr="001E2848">
              <w:rPr>
                <w:rFonts w:ascii="宋体" w:eastAsia="宋体" w:hAnsi="宋体" w:cs="Times New Roman" w:hint="eastAsia"/>
                <w:sz w:val="24"/>
                <w:szCs w:val="24"/>
              </w:rPr>
              <w:t>http://roadshow.sseinfo.com</w:t>
            </w:r>
            <w:r w:rsidR="009D12B4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）</w:t>
            </w:r>
          </w:p>
        </w:tc>
      </w:tr>
      <w:tr w:rsidR="004C665D" w14:paraId="097EEE13" w14:textId="77777777">
        <w:trPr>
          <w:trHeight w:val="1065"/>
          <w:jc w:val="center"/>
        </w:trPr>
        <w:tc>
          <w:tcPr>
            <w:tcW w:w="1747" w:type="dxa"/>
            <w:vAlign w:val="center"/>
          </w:tcPr>
          <w:p w14:paraId="3397C153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公司接待</w:t>
            </w:r>
          </w:p>
          <w:p w14:paraId="5FE04A5E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8795" w:type="dxa"/>
            <w:vAlign w:val="center"/>
          </w:tcPr>
          <w:p w14:paraId="3A91E159" w14:textId="75F46383" w:rsidR="004C665D" w:rsidRDefault="000D66AA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 w:rsidRPr="000D66AA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党委书记、董事长：黄黎明先生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，</w:t>
            </w:r>
            <w:r w:rsidR="00BB5459" w:rsidRPr="00BB5459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党委副书记、董事、总经理：</w:t>
            </w:r>
            <w:proofErr w:type="gramStart"/>
            <w:r w:rsidR="00BB5459" w:rsidRPr="00BB5459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贲</w:t>
            </w:r>
            <w:proofErr w:type="gramEnd"/>
            <w:r w:rsidR="00BB5459" w:rsidRPr="00BB5459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敏女士，独立董事：</w:t>
            </w:r>
            <w:r w:rsidR="00CD4915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高丽女士</w:t>
            </w:r>
            <w:r w:rsidR="00BB5459" w:rsidRPr="00BB5459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，财务总监：赵健福先生，董事会秘书：沈小燕女士</w:t>
            </w:r>
          </w:p>
        </w:tc>
      </w:tr>
      <w:tr w:rsidR="004C665D" w14:paraId="1291131C" w14:textId="77777777" w:rsidTr="004A46B5">
        <w:trPr>
          <w:trHeight w:val="2129"/>
          <w:jc w:val="center"/>
        </w:trPr>
        <w:tc>
          <w:tcPr>
            <w:tcW w:w="1747" w:type="dxa"/>
            <w:vAlign w:val="center"/>
          </w:tcPr>
          <w:p w14:paraId="6580011A" w14:textId="40BC2609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投资者关系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活动主要内容</w:t>
            </w:r>
          </w:p>
        </w:tc>
        <w:tc>
          <w:tcPr>
            <w:tcW w:w="8795" w:type="dxa"/>
          </w:tcPr>
          <w:p w14:paraId="498627AA" w14:textId="367F3374" w:rsidR="00204E2D" w:rsidRDefault="004C665D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</w:t>
            </w:r>
            <w:r w:rsidR="00CD4915"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请介绍下公司三季度的利润情况以及之后公司的新规划</w:t>
            </w:r>
            <w:r w:rsidR="00F92A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？</w:t>
            </w:r>
          </w:p>
          <w:p w14:paraId="0B440D1F" w14:textId="5E499FD9" w:rsidR="00AB1CA4" w:rsidRDefault="00AB1CA4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2C06D3DB" w14:textId="48E5A6F5" w:rsidR="00204E2D" w:rsidRDefault="00CD4915" w:rsidP="00F92ABC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2024年前三季度，公司归属于上市公司股东的净利润1.16亿元。未来，公司将继续坚持“稳固上海，做强华东，优化全国”的发展战略，积极培育发展新质生产力，稳健推进各项创新举措，切实提升企业运营效率和竞争力，实现全产业链的创新升级，推动公司高质量发展。同时，公司也将进一步优化海外业务板块，通过降低新莱特财务杠杆、严控各项费用以及稳定客户关系等措施，提升业绩。</w:t>
            </w:r>
          </w:p>
          <w:p w14:paraId="2D42D93A" w14:textId="77777777" w:rsidR="00F92ABC" w:rsidRPr="00AB1CA4" w:rsidRDefault="00F92ABC" w:rsidP="00F92ABC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56316CC8" w14:textId="715B907B" w:rsidR="00AB1CA4" w:rsidRDefault="00AB1CA4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</w:t>
            </w:r>
            <w:r w:rsidR="00CD4915"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公司有</w:t>
            </w:r>
            <w:r w:rsid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什么</w:t>
            </w:r>
            <w:r w:rsidR="00CD4915"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</w:t>
            </w:r>
            <w:r w:rsid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产品吗？</w:t>
            </w:r>
          </w:p>
          <w:p w14:paraId="6A61F6AA" w14:textId="77777777" w:rsidR="00F92ABC" w:rsidRDefault="00AB1CA4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5F10F8AC" w14:textId="011B01FE" w:rsidR="00AB1CA4" w:rsidRDefault="00CD4915" w:rsidP="00F92ABC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公司以技术创新为引领，不断提高科技成果转化成效。2024年，公司打响“鲜奶活性高，提升免疫力，喝光明鲜奶”的品牌新声，推出了多款新品。鲜奶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版块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，有光明优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倍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有机鲜牛奶、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致优原生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DHA、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光明优加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A2β-酪蛋白纯牛奶等新品；酸奶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版块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，有如实风味发酵乳(樱花草莓)、莫斯利安轻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糖控脂及畅优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“天天超畅”系列等新品；冷饮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版块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，有“光明大白兔巧克力味雪糕”、“光明×大白兔奶油话梅糖</w:t>
            </w:r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棒冰”、“光明青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柠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棒冰”等新品。</w:t>
            </w:r>
          </w:p>
          <w:p w14:paraId="117BCC1D" w14:textId="77777777" w:rsidR="00F92ABC" w:rsidRDefault="00F92ABC" w:rsidP="00F92ABC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722B3792" w14:textId="4617E1C1" w:rsidR="00204E2D" w:rsidRDefault="007943F6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</w:t>
            </w:r>
            <w:r w:rsidR="00CD4915"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公司线上销售情况如何</w:t>
            </w:r>
            <w:r w:rsid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？</w:t>
            </w:r>
          </w:p>
          <w:p w14:paraId="6E51B229" w14:textId="79C7699A" w:rsidR="007943F6" w:rsidRDefault="007943F6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596EBDAB" w14:textId="420F94F5" w:rsidR="00746FB9" w:rsidRDefault="00CD4915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随心订是公司旗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下的专业送奶到家服务平台，已连续5年通过“上海品牌”认证。光明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随心订以极富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特色的送奶上门服务模式，为千家万户送去“光明”,承担着守护“鲜奶入户最后一公里”的使命。面对数字化时代蓬勃发展，光明随心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订不断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自我革新，运用智能化手段驱动自身发展，成功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打造官网商城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微信商城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等互联网业务模式，消费者只需下载光明随心订手机APP，即可享受“足不出户，一键订奶”服务。目前，光明随心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订已经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成为公司重要的线上销售渠道之一，未来还将通过发行数字资产、直播等新模式推动促进销售。</w:t>
            </w:r>
            <w:bookmarkStart w:id="0" w:name="_GoBack"/>
            <w:bookmarkEnd w:id="0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与此同时，公司近年来紧跟快消品消费渠道变化，加大电商渠道布局，制定灵活增长策略，力求通过新渠道为产品开辟更广阔市场空间，推动公司业务持续发展与增长。</w:t>
            </w:r>
          </w:p>
          <w:p w14:paraId="40A0DEB6" w14:textId="77777777" w:rsidR="00CD4915" w:rsidRPr="00746FB9" w:rsidRDefault="00CD4915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6127BBE4" w14:textId="792143C9" w:rsidR="004C665D" w:rsidRDefault="007943F6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</w:t>
            </w:r>
            <w:r w:rsidR="00CD4915"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对于刚刚结束</w:t>
            </w:r>
            <w:proofErr w:type="gramStart"/>
            <w:r w:rsidR="00CD4915"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的进博会</w:t>
            </w:r>
            <w:proofErr w:type="gramEnd"/>
            <w:r w:rsidR="00CD4915"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，公司都做了那些动作，</w:t>
            </w:r>
            <w:proofErr w:type="gramStart"/>
            <w:r w:rsidR="00CD4915"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对之后</w:t>
            </w:r>
            <w:proofErr w:type="gramEnd"/>
            <w:r w:rsidR="00CD4915"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的公司发展有什么好处吗？</w:t>
            </w:r>
          </w:p>
          <w:p w14:paraId="3FAE6DEB" w14:textId="7C654494" w:rsidR="008E5492" w:rsidRDefault="004C665D" w:rsidP="008E5492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75E23F26" w14:textId="15374098" w:rsidR="00347AA5" w:rsidRDefault="00CD4915" w:rsidP="00E169FA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光明乳业已连续第七年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参加进博会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今年公司携旗下海外企业新莱特共同呈现营养新品与精彩活动，展示了具有光明特色的品牌魅力。同时，在国企数字资产陈列区，光明乳业重点推介了在数字资产领域的创新成果，进一步提升了公司的品牌形象。此外，光明领鲜物流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作为进博会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保障物流的全勤参与者，今年再次承担起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第七届进博会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的餐饮保障工作，彰显了公司在物流服务领域的专业实力。光明随心订今年继续开展直播活动，通过镜头向广大观众展现光明乳业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的进博风采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，并在直播过程中推出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了进博会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限量版纪念品、光明随心订IP周边产品以及线上订奶优惠券等多重福利，进一步拉近了与消费者的距离。这些举措不仅提升了公司的品牌形象和知名度，还促进了与国际同行的交流与合作，为公司未来的发展带来了更多的市场机遇和增长潜力。</w:t>
            </w:r>
          </w:p>
          <w:p w14:paraId="03B5B65A" w14:textId="77777777" w:rsidR="00CD4915" w:rsidRDefault="00CD4915" w:rsidP="00E169FA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53B6F24F" w14:textId="5B051746" w:rsidR="00B33DBF" w:rsidRDefault="007943F6" w:rsidP="004C665D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OLE_LINK1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="004C66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bookmarkEnd w:id="1"/>
            <w:r w:rsidR="00CD4915"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前三季度，公司通过哪些营销手段达到强化品牌资产和吸引年轻消费者的目的？</w:t>
            </w:r>
          </w:p>
          <w:p w14:paraId="3E0B1184" w14:textId="0F15D5C7" w:rsidR="004C665D" w:rsidRDefault="004C665D" w:rsidP="004C665D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08AFB437" w14:textId="6CE090BC" w:rsidR="00E47652" w:rsidRDefault="00CD4915" w:rsidP="00E169FA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今年，公司持续打造最具东方家国情怀的品牌形象。在品牌传播及营销上，继续坚持与文化艺术、体育健康等领域跨界合作，打造光明品牌独特优势资产。在文化艺术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版块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，公司携手上海博物馆重磅推出多款龙年系列新品；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光明致优携</w:t>
            </w:r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手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柏林爱乐，巩固高端形象；光明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如实与辰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山草地音乐节合作，打造古典音乐盛会等。作为第23届中国上海国际艺术节的全程战略合作伙伴，公司倾力支持了这一文化盛事，提升品牌高端形象。在体育营销</w:t>
            </w:r>
            <w:proofErr w:type="gramStart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版块</w:t>
            </w:r>
            <w:proofErr w:type="gramEnd"/>
            <w:r w:rsidRPr="00CD49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，公司抓住女排锦标赛、张之臻ATP赛事热点，品牌获得广泛关注。</w:t>
            </w:r>
          </w:p>
          <w:p w14:paraId="7E1D7AB3" w14:textId="77777777" w:rsidR="00CD4915" w:rsidRDefault="00CD4915" w:rsidP="00E169FA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42DC2555" w14:textId="4BF90F5A" w:rsidR="00D21D3A" w:rsidRDefault="004C665D" w:rsidP="00CD49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</w:p>
        </w:tc>
      </w:tr>
      <w:tr w:rsidR="00D56DD0" w14:paraId="25568402" w14:textId="77777777">
        <w:trPr>
          <w:trHeight w:val="841"/>
          <w:jc w:val="center"/>
        </w:trPr>
        <w:tc>
          <w:tcPr>
            <w:tcW w:w="1747" w:type="dxa"/>
            <w:vAlign w:val="center"/>
          </w:tcPr>
          <w:p w14:paraId="6296DBDB" w14:textId="77777777" w:rsidR="00D56DD0" w:rsidRDefault="00DD12B8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lastRenderedPageBreak/>
              <w:t>附件清单</w:t>
            </w:r>
          </w:p>
          <w:p w14:paraId="507D53B9" w14:textId="77777777" w:rsidR="00D56DD0" w:rsidRDefault="00DD12B8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8795" w:type="dxa"/>
            <w:vAlign w:val="center"/>
          </w:tcPr>
          <w:p w14:paraId="7301C103" w14:textId="77777777" w:rsidR="00D56DD0" w:rsidRDefault="00DD12B8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无</w:t>
            </w:r>
          </w:p>
        </w:tc>
      </w:tr>
    </w:tbl>
    <w:p w14:paraId="0312F435" w14:textId="77777777" w:rsidR="00D56DD0" w:rsidRDefault="00D56DD0"/>
    <w:sectPr w:rsidR="00D56DD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4E954" w14:textId="77777777" w:rsidR="00D61469" w:rsidRDefault="00D61469">
      <w:r>
        <w:separator/>
      </w:r>
    </w:p>
  </w:endnote>
  <w:endnote w:type="continuationSeparator" w:id="0">
    <w:p w14:paraId="609B977D" w14:textId="77777777" w:rsidR="00D61469" w:rsidRDefault="00D6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宋体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105495"/>
      <w:docPartObj>
        <w:docPartGallery w:val="AutoText"/>
      </w:docPartObj>
    </w:sdtPr>
    <w:sdtEndPr/>
    <w:sdtContent>
      <w:p w14:paraId="48B446D6" w14:textId="069987D0" w:rsidR="00D56DD0" w:rsidRDefault="00DD12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C04" w:rsidRPr="000D0C04">
          <w:rPr>
            <w:noProof/>
            <w:lang w:val="zh-CN"/>
          </w:rPr>
          <w:t>3</w:t>
        </w:r>
        <w:r>
          <w:fldChar w:fldCharType="end"/>
        </w:r>
      </w:p>
    </w:sdtContent>
  </w:sdt>
  <w:p w14:paraId="470E6319" w14:textId="77777777" w:rsidR="00D56DD0" w:rsidRDefault="00D56DD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600A6" w14:textId="77777777" w:rsidR="00D61469" w:rsidRDefault="00D61469">
      <w:r>
        <w:separator/>
      </w:r>
    </w:p>
  </w:footnote>
  <w:footnote w:type="continuationSeparator" w:id="0">
    <w:p w14:paraId="76544315" w14:textId="77777777" w:rsidR="00D61469" w:rsidRDefault="00D61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3ZjUwMzFlZDYxYzMxZTM2NWRkZmZlYjhhZjg5N2EifQ=="/>
  </w:docVars>
  <w:rsids>
    <w:rsidRoot w:val="2E635145"/>
    <w:rsid w:val="00007EBE"/>
    <w:rsid w:val="000242D6"/>
    <w:rsid w:val="00074634"/>
    <w:rsid w:val="00084047"/>
    <w:rsid w:val="000852C3"/>
    <w:rsid w:val="000B7B8B"/>
    <w:rsid w:val="000D0C04"/>
    <w:rsid w:val="000D66AA"/>
    <w:rsid w:val="000E73CF"/>
    <w:rsid w:val="0010411E"/>
    <w:rsid w:val="00120899"/>
    <w:rsid w:val="00174FF5"/>
    <w:rsid w:val="002003AF"/>
    <w:rsid w:val="00204E2D"/>
    <w:rsid w:val="002A3803"/>
    <w:rsid w:val="002B08CB"/>
    <w:rsid w:val="002D1BEC"/>
    <w:rsid w:val="002E7B5F"/>
    <w:rsid w:val="00334E77"/>
    <w:rsid w:val="00347AA5"/>
    <w:rsid w:val="00351490"/>
    <w:rsid w:val="0037022D"/>
    <w:rsid w:val="00392195"/>
    <w:rsid w:val="003B4CA7"/>
    <w:rsid w:val="0045348E"/>
    <w:rsid w:val="00467EDE"/>
    <w:rsid w:val="004B21BA"/>
    <w:rsid w:val="004C37CA"/>
    <w:rsid w:val="004C665D"/>
    <w:rsid w:val="004D0566"/>
    <w:rsid w:val="005024FC"/>
    <w:rsid w:val="005124F5"/>
    <w:rsid w:val="00527509"/>
    <w:rsid w:val="00583D00"/>
    <w:rsid w:val="00711BCF"/>
    <w:rsid w:val="00720BDA"/>
    <w:rsid w:val="00730A99"/>
    <w:rsid w:val="00746FB9"/>
    <w:rsid w:val="00774C1C"/>
    <w:rsid w:val="007809F3"/>
    <w:rsid w:val="007943F6"/>
    <w:rsid w:val="007A6E87"/>
    <w:rsid w:val="007B2057"/>
    <w:rsid w:val="0080701D"/>
    <w:rsid w:val="00832892"/>
    <w:rsid w:val="008E5492"/>
    <w:rsid w:val="008F2E73"/>
    <w:rsid w:val="00923FA6"/>
    <w:rsid w:val="00926EDD"/>
    <w:rsid w:val="00993C14"/>
    <w:rsid w:val="009B11EE"/>
    <w:rsid w:val="009D12B4"/>
    <w:rsid w:val="009D7FD8"/>
    <w:rsid w:val="00A22B55"/>
    <w:rsid w:val="00A537BE"/>
    <w:rsid w:val="00AB1CA4"/>
    <w:rsid w:val="00B33DBF"/>
    <w:rsid w:val="00B33DEF"/>
    <w:rsid w:val="00B46BBE"/>
    <w:rsid w:val="00BA1D90"/>
    <w:rsid w:val="00BB5459"/>
    <w:rsid w:val="00BB7AF2"/>
    <w:rsid w:val="00C473D9"/>
    <w:rsid w:val="00CD4915"/>
    <w:rsid w:val="00CF633B"/>
    <w:rsid w:val="00D21D3A"/>
    <w:rsid w:val="00D37E68"/>
    <w:rsid w:val="00D56DD0"/>
    <w:rsid w:val="00D61469"/>
    <w:rsid w:val="00D9373D"/>
    <w:rsid w:val="00DB14C5"/>
    <w:rsid w:val="00DD12B8"/>
    <w:rsid w:val="00E169FA"/>
    <w:rsid w:val="00E16A07"/>
    <w:rsid w:val="00E346E5"/>
    <w:rsid w:val="00E47652"/>
    <w:rsid w:val="00E54523"/>
    <w:rsid w:val="00E62F60"/>
    <w:rsid w:val="00F13E59"/>
    <w:rsid w:val="00F20E59"/>
    <w:rsid w:val="00F261D2"/>
    <w:rsid w:val="00F62A78"/>
    <w:rsid w:val="00F92ABC"/>
    <w:rsid w:val="00F96C69"/>
    <w:rsid w:val="030F6578"/>
    <w:rsid w:val="05632096"/>
    <w:rsid w:val="064F5E39"/>
    <w:rsid w:val="090A732E"/>
    <w:rsid w:val="0A1B60BD"/>
    <w:rsid w:val="0C74502C"/>
    <w:rsid w:val="0C9E435B"/>
    <w:rsid w:val="0E4D5FDC"/>
    <w:rsid w:val="0E920D59"/>
    <w:rsid w:val="0F1876AA"/>
    <w:rsid w:val="106879B9"/>
    <w:rsid w:val="131045CF"/>
    <w:rsid w:val="16D1773D"/>
    <w:rsid w:val="18605DE5"/>
    <w:rsid w:val="198E5D7A"/>
    <w:rsid w:val="1B80768D"/>
    <w:rsid w:val="1CE85E71"/>
    <w:rsid w:val="21E84467"/>
    <w:rsid w:val="2466768A"/>
    <w:rsid w:val="24F757CD"/>
    <w:rsid w:val="24FC4F10"/>
    <w:rsid w:val="2A6D642C"/>
    <w:rsid w:val="2B121403"/>
    <w:rsid w:val="2B627ADB"/>
    <w:rsid w:val="2B7F7663"/>
    <w:rsid w:val="2C9D3A39"/>
    <w:rsid w:val="2CC6737D"/>
    <w:rsid w:val="2E635145"/>
    <w:rsid w:val="2F327D37"/>
    <w:rsid w:val="3000208D"/>
    <w:rsid w:val="316D5879"/>
    <w:rsid w:val="31731DEB"/>
    <w:rsid w:val="32BE4D29"/>
    <w:rsid w:val="339D7452"/>
    <w:rsid w:val="33FB321D"/>
    <w:rsid w:val="34F41330"/>
    <w:rsid w:val="35962C6F"/>
    <w:rsid w:val="3788046B"/>
    <w:rsid w:val="3A0A3491"/>
    <w:rsid w:val="3CBC76B7"/>
    <w:rsid w:val="3CCE34CE"/>
    <w:rsid w:val="409F7CCF"/>
    <w:rsid w:val="41C85B1F"/>
    <w:rsid w:val="42916C2D"/>
    <w:rsid w:val="45796A8A"/>
    <w:rsid w:val="45852BBC"/>
    <w:rsid w:val="46E134C6"/>
    <w:rsid w:val="46F10F02"/>
    <w:rsid w:val="48846629"/>
    <w:rsid w:val="4AF92F44"/>
    <w:rsid w:val="4C49226D"/>
    <w:rsid w:val="4E1E2607"/>
    <w:rsid w:val="4E983C1C"/>
    <w:rsid w:val="5015554C"/>
    <w:rsid w:val="50970BF2"/>
    <w:rsid w:val="53B63635"/>
    <w:rsid w:val="56CD764E"/>
    <w:rsid w:val="5D6B01A3"/>
    <w:rsid w:val="5E005444"/>
    <w:rsid w:val="5EA73109"/>
    <w:rsid w:val="5F5A1C09"/>
    <w:rsid w:val="5FDF242F"/>
    <w:rsid w:val="6A0466C0"/>
    <w:rsid w:val="6EBB6A54"/>
    <w:rsid w:val="73A03F55"/>
    <w:rsid w:val="74961D43"/>
    <w:rsid w:val="767C7A24"/>
    <w:rsid w:val="771E6736"/>
    <w:rsid w:val="798B2326"/>
    <w:rsid w:val="7E7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013C35"/>
  <w15:docId w15:val="{AF886C53-006F-45E9-AFCE-594E9212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9D12B4"/>
    <w:rPr>
      <w:color w:val="0563C1" w:themeColor="hyperlink"/>
      <w:u w:val="single"/>
    </w:rPr>
  </w:style>
  <w:style w:type="paragraph" w:styleId="a9">
    <w:name w:val="List Paragraph"/>
    <w:basedOn w:val="a"/>
    <w:uiPriority w:val="99"/>
    <w:rsid w:val="00204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夏海燕</dc:creator>
  <cp:lastModifiedBy>ZKY</cp:lastModifiedBy>
  <cp:revision>2</cp:revision>
  <dcterms:created xsi:type="dcterms:W3CDTF">2024-11-14T00:32:00Z</dcterms:created>
  <dcterms:modified xsi:type="dcterms:W3CDTF">2024-11-14T00:32:00Z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35CC7E4CDCF74CF5A4F3D1A48DD20359</vt:lpwstr>
  </property>
</Properties>
</file>