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BDC" w:rsidRDefault="00B07A87">
      <w:pPr>
        <w:spacing w:beforeLines="50" w:before="156" w:afterLines="50" w:after="156" w:line="400" w:lineRule="exact"/>
        <w:ind w:firstLineChars="200" w:firstLine="480"/>
        <w:rPr>
          <w:rFonts w:ascii="宋体" w:hAnsi="宋体"/>
          <w:bCs/>
          <w:iCs/>
          <w:color w:val="000000"/>
          <w:sz w:val="24"/>
        </w:rPr>
      </w:pPr>
      <w:r>
        <w:rPr>
          <w:rFonts w:ascii="宋体" w:hAnsi="宋体" w:hint="eastAsia"/>
          <w:bCs/>
          <w:iCs/>
          <w:color w:val="000000"/>
          <w:sz w:val="24"/>
        </w:rPr>
        <w:t>证券代码：603738                         证券简称：泰晶科技</w:t>
      </w:r>
    </w:p>
    <w:p w:rsidR="00E84BDC" w:rsidRPr="0096304D" w:rsidRDefault="00E84BDC">
      <w:pPr>
        <w:spacing w:beforeLines="50" w:before="156" w:afterLines="50" w:after="156" w:line="400" w:lineRule="exact"/>
        <w:ind w:firstLineChars="300" w:firstLine="720"/>
        <w:rPr>
          <w:rFonts w:ascii="宋体" w:hAnsi="宋体"/>
          <w:bCs/>
          <w:iCs/>
          <w:color w:val="000000"/>
          <w:sz w:val="24"/>
        </w:rPr>
      </w:pPr>
    </w:p>
    <w:p w:rsidR="00E84BDC" w:rsidRDefault="00B07A87">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泰晶科技股份有限公司投资者关系活动记录表</w:t>
      </w:r>
    </w:p>
    <w:p w:rsidR="00E84BDC" w:rsidRDefault="00B07A87" w:rsidP="002D7847">
      <w:pPr>
        <w:spacing w:line="400" w:lineRule="exact"/>
        <w:jc w:val="right"/>
        <w:rPr>
          <w:rFonts w:ascii="宋体" w:hAnsi="宋体"/>
          <w:bCs/>
          <w:iCs/>
          <w:color w:val="000000"/>
          <w:sz w:val="24"/>
        </w:rPr>
      </w:pPr>
      <w:r>
        <w:rPr>
          <w:rFonts w:ascii="宋体" w:hAnsi="宋体" w:hint="eastAsia"/>
          <w:bCs/>
          <w:iCs/>
          <w:color w:val="000000"/>
          <w:sz w:val="24"/>
        </w:rPr>
        <w:t xml:space="preserve">                                                    </w:t>
      </w:r>
      <w:r>
        <w:rPr>
          <w:rFonts w:ascii="宋体" w:hAnsi="宋体" w:hint="eastAsia"/>
          <w:bCs/>
          <w:iCs/>
          <w:color w:val="000000" w:themeColor="text1"/>
          <w:sz w:val="24"/>
        </w:rPr>
        <w:t>编号：</w:t>
      </w:r>
      <w:r w:rsidR="00764442">
        <w:rPr>
          <w:rFonts w:ascii="宋体" w:hAnsi="宋体" w:hint="eastAsia"/>
          <w:bCs/>
          <w:iCs/>
          <w:color w:val="000000"/>
          <w:sz w:val="24"/>
        </w:rPr>
        <w:t>202</w:t>
      </w:r>
      <w:r w:rsidR="00517302">
        <w:rPr>
          <w:rFonts w:ascii="宋体" w:hAnsi="宋体" w:hint="eastAsia"/>
          <w:bCs/>
          <w:iCs/>
          <w:color w:val="000000"/>
          <w:sz w:val="24"/>
        </w:rPr>
        <w:t>4</w:t>
      </w:r>
      <w:r w:rsidR="00764442">
        <w:rPr>
          <w:rFonts w:ascii="宋体" w:hAnsi="宋体" w:hint="eastAsia"/>
          <w:bCs/>
          <w:iCs/>
          <w:color w:val="000000"/>
          <w:sz w:val="24"/>
        </w:rPr>
        <w:t>-</w:t>
      </w:r>
      <w:r w:rsidR="0096304D">
        <w:rPr>
          <w:rFonts w:ascii="宋体" w:hAnsi="宋体" w:hint="eastAsia"/>
          <w:bCs/>
          <w:iCs/>
          <w:color w:val="000000"/>
          <w:sz w:val="24"/>
        </w:rPr>
        <w:t>00</w:t>
      </w:r>
      <w:r w:rsidR="007D394D">
        <w:rPr>
          <w:rFonts w:ascii="宋体" w:hAnsi="宋体" w:hint="eastAsia"/>
          <w:bCs/>
          <w:iCs/>
          <w:color w:val="000000"/>
          <w:sz w:val="24"/>
        </w:rPr>
        <w:t>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6610"/>
      </w:tblGrid>
      <w:tr w:rsidR="00E84BDC">
        <w:tc>
          <w:tcPr>
            <w:tcW w:w="1122" w:type="pct"/>
            <w:vAlign w:val="center"/>
          </w:tcPr>
          <w:p w:rsidR="00E84BDC" w:rsidRDefault="00B07A87">
            <w:pPr>
              <w:spacing w:line="480" w:lineRule="atLeast"/>
              <w:rPr>
                <w:rFonts w:ascii="宋体" w:hAnsi="宋体"/>
                <w:b/>
                <w:bCs/>
                <w:iCs/>
                <w:color w:val="000000"/>
                <w:sz w:val="24"/>
              </w:rPr>
            </w:pPr>
            <w:r>
              <w:rPr>
                <w:rFonts w:ascii="宋体" w:hAnsi="宋体" w:hint="eastAsia"/>
                <w:b/>
                <w:bCs/>
                <w:iCs/>
                <w:color w:val="000000"/>
                <w:sz w:val="24"/>
              </w:rPr>
              <w:t>投资者关系活动类别</w:t>
            </w:r>
          </w:p>
          <w:p w:rsidR="00E84BDC" w:rsidRDefault="00E84BDC">
            <w:pPr>
              <w:spacing w:line="480" w:lineRule="atLeast"/>
              <w:rPr>
                <w:rFonts w:ascii="宋体" w:hAnsi="宋体"/>
                <w:b/>
                <w:bCs/>
                <w:iCs/>
                <w:color w:val="000000"/>
                <w:sz w:val="24"/>
              </w:rPr>
            </w:pPr>
          </w:p>
        </w:tc>
        <w:tc>
          <w:tcPr>
            <w:tcW w:w="3878" w:type="pct"/>
          </w:tcPr>
          <w:p w:rsidR="00E84BDC" w:rsidRDefault="00B07A87">
            <w:pPr>
              <w:spacing w:line="480" w:lineRule="atLeast"/>
              <w:rPr>
                <w:rFonts w:ascii="宋体" w:hAnsi="宋体"/>
                <w:bCs/>
                <w:iCs/>
                <w:color w:val="000000"/>
                <w:sz w:val="24"/>
              </w:rPr>
            </w:pPr>
            <w:r>
              <w:rPr>
                <w:rFonts w:ascii="宋体" w:hAnsi="宋体" w:hint="eastAsia"/>
                <w:bCs/>
                <w:iCs/>
                <w:color w:val="000000"/>
                <w:sz w:val="24"/>
              </w:rPr>
              <w:t>□</w:t>
            </w:r>
            <w:r>
              <w:rPr>
                <w:rFonts w:ascii="宋体" w:hAnsi="宋体" w:hint="eastAsia"/>
                <w:sz w:val="24"/>
              </w:rPr>
              <w:t xml:space="preserve">特定对象调研        </w:t>
            </w:r>
            <w:r>
              <w:rPr>
                <w:rFonts w:ascii="宋体" w:hAnsi="宋体" w:hint="eastAsia"/>
                <w:bCs/>
                <w:iCs/>
                <w:color w:val="000000"/>
                <w:sz w:val="24"/>
              </w:rPr>
              <w:t>□</w:t>
            </w:r>
            <w:r>
              <w:rPr>
                <w:rFonts w:ascii="宋体" w:hAnsi="宋体" w:hint="eastAsia"/>
                <w:sz w:val="24"/>
              </w:rPr>
              <w:t>分析师会议</w:t>
            </w:r>
          </w:p>
          <w:p w:rsidR="00E84BDC" w:rsidRDefault="00B07A87">
            <w:pPr>
              <w:spacing w:line="480" w:lineRule="atLeast"/>
              <w:rPr>
                <w:rFonts w:ascii="宋体" w:hAnsi="宋体"/>
                <w:bCs/>
                <w:iCs/>
                <w:color w:val="000000"/>
                <w:sz w:val="24"/>
              </w:rPr>
            </w:pPr>
            <w:r>
              <w:rPr>
                <w:rFonts w:ascii="宋体" w:hAnsi="宋体" w:hint="eastAsia"/>
                <w:bCs/>
                <w:iCs/>
                <w:color w:val="000000"/>
                <w:sz w:val="24"/>
              </w:rPr>
              <w:t>□</w:t>
            </w:r>
            <w:r>
              <w:rPr>
                <w:rFonts w:ascii="宋体" w:hAnsi="宋体" w:hint="eastAsia"/>
                <w:sz w:val="24"/>
              </w:rPr>
              <w:t xml:space="preserve">媒体采访            </w:t>
            </w:r>
            <w:r w:rsidR="00D00CBB">
              <w:rPr>
                <w:rFonts w:ascii="宋体" w:hAnsi="宋体" w:hint="eastAsia"/>
                <w:sz w:val="24"/>
              </w:rPr>
              <w:sym w:font="Wingdings 2" w:char="F052"/>
            </w:r>
            <w:r>
              <w:rPr>
                <w:rFonts w:ascii="宋体" w:hAnsi="宋体" w:hint="eastAsia"/>
                <w:sz w:val="24"/>
              </w:rPr>
              <w:t>业绩说明会</w:t>
            </w:r>
          </w:p>
          <w:p w:rsidR="00E84BDC" w:rsidRDefault="00B07A87">
            <w:pPr>
              <w:spacing w:line="480" w:lineRule="atLeast"/>
              <w:rPr>
                <w:rFonts w:ascii="宋体" w:hAnsi="宋体"/>
                <w:bCs/>
                <w:iCs/>
                <w:color w:val="000000"/>
                <w:sz w:val="24"/>
              </w:rPr>
            </w:pPr>
            <w:r>
              <w:rPr>
                <w:rFonts w:ascii="宋体" w:hAnsi="宋体" w:hint="eastAsia"/>
                <w:bCs/>
                <w:iCs/>
                <w:color w:val="000000"/>
                <w:sz w:val="24"/>
              </w:rPr>
              <w:t>□</w:t>
            </w:r>
            <w:r>
              <w:rPr>
                <w:rFonts w:ascii="宋体" w:hAnsi="宋体" w:hint="eastAsia"/>
                <w:sz w:val="24"/>
              </w:rPr>
              <w:t xml:space="preserve">新闻发布会          </w:t>
            </w:r>
            <w:r>
              <w:rPr>
                <w:rFonts w:ascii="宋体" w:hAnsi="宋体" w:hint="eastAsia"/>
                <w:bCs/>
                <w:iCs/>
                <w:color w:val="000000"/>
                <w:sz w:val="24"/>
              </w:rPr>
              <w:t>□</w:t>
            </w:r>
            <w:r>
              <w:rPr>
                <w:rFonts w:ascii="宋体" w:hAnsi="宋体" w:hint="eastAsia"/>
                <w:sz w:val="24"/>
              </w:rPr>
              <w:t>路演活动</w:t>
            </w:r>
          </w:p>
          <w:p w:rsidR="00E84BDC" w:rsidRDefault="00B07A87" w:rsidP="00517302">
            <w:pPr>
              <w:tabs>
                <w:tab w:val="left" w:pos="2805"/>
                <w:tab w:val="center" w:pos="3199"/>
              </w:tabs>
              <w:spacing w:line="480" w:lineRule="atLeast"/>
              <w:rPr>
                <w:rFonts w:ascii="宋体" w:hAnsi="宋体"/>
                <w:bCs/>
                <w:iCs/>
                <w:color w:val="000000"/>
                <w:sz w:val="24"/>
              </w:rPr>
            </w:pPr>
            <w:r>
              <w:rPr>
                <w:rFonts w:ascii="宋体" w:hAnsi="宋体" w:hint="eastAsia"/>
                <w:bCs/>
                <w:iCs/>
                <w:color w:val="000000"/>
                <w:sz w:val="24"/>
              </w:rPr>
              <w:t>□</w:t>
            </w:r>
            <w:r>
              <w:rPr>
                <w:rFonts w:ascii="宋体" w:hAnsi="宋体" w:hint="eastAsia"/>
                <w:sz w:val="24"/>
              </w:rPr>
              <w:t>现场参观</w:t>
            </w:r>
            <w:r w:rsidR="00517302">
              <w:rPr>
                <w:rFonts w:ascii="宋体" w:hAnsi="宋体" w:hint="eastAsia"/>
                <w:bCs/>
                <w:iCs/>
                <w:color w:val="000000"/>
                <w:sz w:val="24"/>
              </w:rPr>
              <w:t xml:space="preserve">            </w:t>
            </w:r>
            <w:r w:rsidR="00D00CBB">
              <w:rPr>
                <w:rFonts w:ascii="宋体" w:hAnsi="宋体" w:hint="eastAsia"/>
                <w:bCs/>
                <w:iCs/>
                <w:color w:val="000000"/>
                <w:sz w:val="24"/>
              </w:rPr>
              <w:t>□</w:t>
            </w:r>
            <w:r>
              <w:rPr>
                <w:rFonts w:ascii="宋体" w:hAnsi="宋体" w:hint="eastAsia"/>
                <w:sz w:val="24"/>
              </w:rPr>
              <w:t xml:space="preserve">其他 </w:t>
            </w:r>
          </w:p>
        </w:tc>
      </w:tr>
      <w:tr w:rsidR="00E84BDC" w:rsidTr="002D7847">
        <w:tc>
          <w:tcPr>
            <w:tcW w:w="1122" w:type="pct"/>
            <w:vAlign w:val="center"/>
          </w:tcPr>
          <w:p w:rsidR="00E84BDC" w:rsidRDefault="00B07A87">
            <w:pPr>
              <w:spacing w:line="480" w:lineRule="atLeast"/>
              <w:rPr>
                <w:rFonts w:ascii="宋体" w:hAnsi="宋体"/>
                <w:b/>
                <w:bCs/>
                <w:iCs/>
                <w:color w:val="000000"/>
                <w:sz w:val="24"/>
              </w:rPr>
            </w:pPr>
            <w:r>
              <w:rPr>
                <w:rFonts w:ascii="宋体" w:hAnsi="宋体" w:hint="eastAsia"/>
                <w:b/>
                <w:bCs/>
                <w:iCs/>
                <w:color w:val="000000"/>
                <w:sz w:val="24"/>
              </w:rPr>
              <w:t>参与单位名称及人员姓名</w:t>
            </w:r>
          </w:p>
        </w:tc>
        <w:tc>
          <w:tcPr>
            <w:tcW w:w="3878" w:type="pct"/>
            <w:vAlign w:val="center"/>
          </w:tcPr>
          <w:p w:rsidR="00E84BDC" w:rsidRDefault="00193904" w:rsidP="00230C1E">
            <w:pPr>
              <w:spacing w:line="480" w:lineRule="atLeast"/>
              <w:jc w:val="left"/>
              <w:rPr>
                <w:rFonts w:ascii="宋体" w:hAnsi="宋体"/>
                <w:bCs/>
                <w:iCs/>
                <w:sz w:val="24"/>
              </w:rPr>
            </w:pPr>
            <w:r w:rsidRPr="00193904">
              <w:rPr>
                <w:rFonts w:ascii="宋体" w:hAnsi="宋体" w:hint="eastAsia"/>
                <w:bCs/>
                <w:iCs/>
                <w:sz w:val="24"/>
              </w:rPr>
              <w:t>参加</w:t>
            </w:r>
            <w:r w:rsidR="00517302" w:rsidRPr="00193904">
              <w:rPr>
                <w:rFonts w:ascii="宋体" w:hAnsi="宋体" w:hint="eastAsia"/>
                <w:bCs/>
                <w:iCs/>
                <w:sz w:val="24"/>
              </w:rPr>
              <w:t>公司</w:t>
            </w:r>
            <w:r w:rsidR="00D00CBB">
              <w:rPr>
                <w:rFonts w:ascii="宋体" w:hAnsi="宋体" w:hint="eastAsia"/>
                <w:bCs/>
                <w:iCs/>
                <w:sz w:val="24"/>
              </w:rPr>
              <w:t>2024年</w:t>
            </w:r>
            <w:r w:rsidR="007D394D">
              <w:rPr>
                <w:rFonts w:ascii="宋体" w:hAnsi="宋体" w:hint="eastAsia"/>
                <w:bCs/>
                <w:iCs/>
                <w:sz w:val="24"/>
              </w:rPr>
              <w:t>第三季度</w:t>
            </w:r>
            <w:r w:rsidR="00D00CBB">
              <w:rPr>
                <w:rFonts w:ascii="宋体" w:hAnsi="宋体" w:hint="eastAsia"/>
                <w:bCs/>
                <w:iCs/>
                <w:sz w:val="24"/>
              </w:rPr>
              <w:t>业绩说明会</w:t>
            </w:r>
            <w:r w:rsidR="00B07A87">
              <w:rPr>
                <w:rFonts w:ascii="宋体" w:hAnsi="宋体" w:hint="eastAsia"/>
                <w:bCs/>
                <w:iCs/>
                <w:sz w:val="24"/>
              </w:rPr>
              <w:t>的投资者</w:t>
            </w:r>
          </w:p>
        </w:tc>
      </w:tr>
      <w:tr w:rsidR="00E84BDC">
        <w:tc>
          <w:tcPr>
            <w:tcW w:w="1122" w:type="pct"/>
            <w:vAlign w:val="center"/>
          </w:tcPr>
          <w:p w:rsidR="00E84BDC" w:rsidRDefault="00B07A87">
            <w:pPr>
              <w:spacing w:line="480" w:lineRule="atLeast"/>
              <w:rPr>
                <w:rFonts w:ascii="宋体" w:hAnsi="宋体"/>
                <w:b/>
                <w:bCs/>
                <w:iCs/>
                <w:color w:val="000000"/>
                <w:sz w:val="24"/>
              </w:rPr>
            </w:pPr>
            <w:r>
              <w:rPr>
                <w:rFonts w:ascii="宋体" w:hAnsi="宋体" w:hint="eastAsia"/>
                <w:b/>
                <w:bCs/>
                <w:iCs/>
                <w:color w:val="000000"/>
                <w:sz w:val="24"/>
              </w:rPr>
              <w:t>时间</w:t>
            </w:r>
          </w:p>
        </w:tc>
        <w:tc>
          <w:tcPr>
            <w:tcW w:w="3878" w:type="pct"/>
          </w:tcPr>
          <w:p w:rsidR="00E84BDC" w:rsidRDefault="00B07A87" w:rsidP="007D394D">
            <w:pPr>
              <w:spacing w:line="480" w:lineRule="atLeast"/>
              <w:rPr>
                <w:rFonts w:ascii="宋体" w:hAnsi="宋体"/>
                <w:bCs/>
                <w:iCs/>
                <w:sz w:val="24"/>
              </w:rPr>
            </w:pPr>
            <w:r>
              <w:rPr>
                <w:rFonts w:ascii="宋体" w:hAnsi="宋体" w:hint="eastAsia"/>
                <w:bCs/>
                <w:iCs/>
                <w:sz w:val="24"/>
              </w:rPr>
              <w:t>202</w:t>
            </w:r>
            <w:r w:rsidR="00517302">
              <w:rPr>
                <w:rFonts w:ascii="宋体" w:hAnsi="宋体" w:hint="eastAsia"/>
                <w:bCs/>
                <w:iCs/>
                <w:sz w:val="24"/>
              </w:rPr>
              <w:t>4</w:t>
            </w:r>
            <w:r>
              <w:rPr>
                <w:rFonts w:ascii="宋体" w:hAnsi="宋体" w:hint="eastAsia"/>
                <w:bCs/>
                <w:iCs/>
                <w:sz w:val="24"/>
              </w:rPr>
              <w:t>年</w:t>
            </w:r>
            <w:r w:rsidR="007D394D">
              <w:rPr>
                <w:rFonts w:ascii="宋体" w:hAnsi="宋体" w:hint="eastAsia"/>
                <w:bCs/>
                <w:iCs/>
                <w:sz w:val="24"/>
              </w:rPr>
              <w:t>11</w:t>
            </w:r>
            <w:r>
              <w:rPr>
                <w:rFonts w:ascii="宋体" w:hAnsi="宋体" w:hint="eastAsia"/>
                <w:bCs/>
                <w:iCs/>
                <w:sz w:val="24"/>
              </w:rPr>
              <w:t>月</w:t>
            </w:r>
            <w:r w:rsidR="007D394D">
              <w:rPr>
                <w:rFonts w:ascii="宋体" w:hAnsi="宋体" w:hint="eastAsia"/>
                <w:bCs/>
                <w:iCs/>
                <w:sz w:val="24"/>
              </w:rPr>
              <w:t>14</w:t>
            </w:r>
            <w:r>
              <w:rPr>
                <w:rFonts w:ascii="宋体" w:hAnsi="宋体" w:hint="eastAsia"/>
                <w:bCs/>
                <w:iCs/>
                <w:sz w:val="24"/>
              </w:rPr>
              <w:t>日</w:t>
            </w:r>
            <w:r w:rsidR="007D394D">
              <w:rPr>
                <w:rFonts w:ascii="宋体" w:hAnsi="宋体" w:hint="eastAsia"/>
                <w:bCs/>
                <w:iCs/>
                <w:sz w:val="24"/>
              </w:rPr>
              <w:t>上</w:t>
            </w:r>
            <w:r w:rsidR="00D00CBB">
              <w:rPr>
                <w:rFonts w:ascii="宋体" w:hAnsi="宋体" w:hint="eastAsia"/>
                <w:bCs/>
                <w:iCs/>
                <w:sz w:val="24"/>
              </w:rPr>
              <w:t>午</w:t>
            </w:r>
            <w:r w:rsidR="00517302" w:rsidRPr="00517302">
              <w:rPr>
                <w:rFonts w:ascii="宋体" w:hAnsi="宋体"/>
                <w:bCs/>
                <w:iCs/>
                <w:sz w:val="24"/>
              </w:rPr>
              <w:t>1</w:t>
            </w:r>
            <w:r w:rsidR="007D394D">
              <w:rPr>
                <w:rFonts w:ascii="宋体" w:hAnsi="宋体" w:hint="eastAsia"/>
                <w:bCs/>
                <w:iCs/>
                <w:sz w:val="24"/>
              </w:rPr>
              <w:t>1</w:t>
            </w:r>
            <w:r w:rsidR="00517302" w:rsidRPr="00517302">
              <w:rPr>
                <w:rFonts w:ascii="宋体" w:hAnsi="宋体"/>
                <w:bCs/>
                <w:iCs/>
                <w:sz w:val="24"/>
              </w:rPr>
              <w:t>:</w:t>
            </w:r>
            <w:r w:rsidR="00D00CBB">
              <w:rPr>
                <w:rFonts w:ascii="宋体" w:hAnsi="宋体" w:hint="eastAsia"/>
                <w:bCs/>
                <w:iCs/>
                <w:sz w:val="24"/>
              </w:rPr>
              <w:t>0</w:t>
            </w:r>
            <w:r w:rsidR="00517302" w:rsidRPr="00517302">
              <w:rPr>
                <w:rFonts w:ascii="宋体" w:hAnsi="宋体"/>
                <w:bCs/>
                <w:iCs/>
                <w:sz w:val="24"/>
              </w:rPr>
              <w:t>0-1</w:t>
            </w:r>
            <w:r w:rsidR="007D394D">
              <w:rPr>
                <w:rFonts w:ascii="宋体" w:hAnsi="宋体" w:hint="eastAsia"/>
                <w:bCs/>
                <w:iCs/>
                <w:sz w:val="24"/>
              </w:rPr>
              <w:t>2</w:t>
            </w:r>
            <w:r w:rsidR="00517302" w:rsidRPr="00517302">
              <w:rPr>
                <w:rFonts w:ascii="宋体" w:hAnsi="宋体"/>
                <w:bCs/>
                <w:iCs/>
                <w:sz w:val="24"/>
              </w:rPr>
              <w:t>:00</w:t>
            </w:r>
          </w:p>
        </w:tc>
      </w:tr>
      <w:tr w:rsidR="00E84BDC">
        <w:tc>
          <w:tcPr>
            <w:tcW w:w="1122" w:type="pct"/>
            <w:vAlign w:val="center"/>
          </w:tcPr>
          <w:p w:rsidR="00E84BDC" w:rsidRDefault="00B07A87">
            <w:pPr>
              <w:spacing w:line="480" w:lineRule="atLeast"/>
              <w:rPr>
                <w:rFonts w:ascii="宋体" w:hAnsi="宋体"/>
                <w:b/>
                <w:bCs/>
                <w:iCs/>
                <w:color w:val="000000"/>
                <w:sz w:val="24"/>
              </w:rPr>
            </w:pPr>
            <w:r>
              <w:rPr>
                <w:rFonts w:ascii="宋体" w:hAnsi="宋体" w:hint="eastAsia"/>
                <w:b/>
                <w:bCs/>
                <w:iCs/>
                <w:color w:val="000000"/>
                <w:sz w:val="24"/>
              </w:rPr>
              <w:t>地点</w:t>
            </w:r>
          </w:p>
        </w:tc>
        <w:tc>
          <w:tcPr>
            <w:tcW w:w="3878" w:type="pct"/>
          </w:tcPr>
          <w:p w:rsidR="00E84BDC" w:rsidRDefault="00D00CBB" w:rsidP="00CD5F37">
            <w:pPr>
              <w:adjustRightInd w:val="0"/>
              <w:snapToGrid w:val="0"/>
              <w:spacing w:line="480" w:lineRule="atLeast"/>
              <w:rPr>
                <w:rFonts w:ascii="宋体" w:hAnsi="宋体"/>
                <w:bCs/>
                <w:iCs/>
                <w:sz w:val="24"/>
              </w:rPr>
            </w:pPr>
            <w:r w:rsidRPr="00D00CBB">
              <w:rPr>
                <w:rFonts w:ascii="宋体" w:hAnsi="宋体" w:hint="eastAsia"/>
                <w:bCs/>
                <w:iCs/>
                <w:sz w:val="24"/>
              </w:rPr>
              <w:t>上海证券交易所上证路演中心（网址：https://roadshow.sseinfo.com/）</w:t>
            </w:r>
          </w:p>
        </w:tc>
      </w:tr>
      <w:tr w:rsidR="00E84BDC">
        <w:tc>
          <w:tcPr>
            <w:tcW w:w="1122" w:type="pct"/>
            <w:vAlign w:val="center"/>
          </w:tcPr>
          <w:p w:rsidR="00E84BDC" w:rsidRDefault="00B07A87">
            <w:pPr>
              <w:spacing w:line="480" w:lineRule="atLeast"/>
              <w:rPr>
                <w:rFonts w:ascii="宋体" w:hAnsi="宋体"/>
                <w:b/>
                <w:bCs/>
                <w:iCs/>
                <w:color w:val="000000"/>
                <w:sz w:val="24"/>
              </w:rPr>
            </w:pPr>
            <w:r>
              <w:rPr>
                <w:rFonts w:ascii="宋体" w:hAnsi="宋体" w:hint="eastAsia"/>
                <w:b/>
                <w:bCs/>
                <w:iCs/>
                <w:color w:val="000000"/>
                <w:sz w:val="24"/>
              </w:rPr>
              <w:t>上市公司接待人员姓名</w:t>
            </w:r>
          </w:p>
        </w:tc>
        <w:tc>
          <w:tcPr>
            <w:tcW w:w="3878" w:type="pct"/>
          </w:tcPr>
          <w:p w:rsidR="00517302" w:rsidRDefault="00517302">
            <w:pPr>
              <w:spacing w:line="480" w:lineRule="atLeast"/>
              <w:rPr>
                <w:rFonts w:ascii="宋体" w:hAnsi="宋体"/>
                <w:bCs/>
                <w:iCs/>
                <w:color w:val="000000"/>
                <w:kern w:val="0"/>
                <w:sz w:val="24"/>
              </w:rPr>
            </w:pPr>
            <w:r w:rsidRPr="00517302">
              <w:rPr>
                <w:rFonts w:ascii="宋体" w:hAnsi="宋体" w:hint="eastAsia"/>
                <w:bCs/>
                <w:iCs/>
                <w:color w:val="000000"/>
                <w:kern w:val="0"/>
                <w:sz w:val="24"/>
              </w:rPr>
              <w:t>董事兼总经理：王金涛先生</w:t>
            </w:r>
          </w:p>
          <w:p w:rsidR="00D00CBB" w:rsidRDefault="00D00CBB">
            <w:pPr>
              <w:spacing w:line="480" w:lineRule="atLeast"/>
              <w:rPr>
                <w:rFonts w:ascii="宋体" w:hAnsi="宋体"/>
                <w:bCs/>
                <w:iCs/>
                <w:color w:val="000000"/>
                <w:kern w:val="0"/>
                <w:sz w:val="24"/>
              </w:rPr>
            </w:pPr>
            <w:r>
              <w:rPr>
                <w:rFonts w:ascii="宋体" w:hAnsi="宋体" w:hint="eastAsia"/>
                <w:bCs/>
                <w:iCs/>
                <w:color w:val="000000"/>
                <w:kern w:val="0"/>
                <w:sz w:val="24"/>
              </w:rPr>
              <w:t>独立董事：</w:t>
            </w:r>
            <w:r w:rsidR="007D394D">
              <w:rPr>
                <w:rFonts w:ascii="宋体" w:hAnsi="宋体" w:hint="eastAsia"/>
                <w:bCs/>
                <w:iCs/>
                <w:color w:val="000000"/>
                <w:kern w:val="0"/>
                <w:sz w:val="24"/>
              </w:rPr>
              <w:t>余志勇先生</w:t>
            </w:r>
          </w:p>
          <w:p w:rsidR="00E84BDC" w:rsidRDefault="00764442">
            <w:pPr>
              <w:spacing w:line="480" w:lineRule="atLeast"/>
              <w:rPr>
                <w:rFonts w:ascii="宋体" w:hAnsi="宋体"/>
                <w:bCs/>
                <w:iCs/>
                <w:color w:val="000000"/>
                <w:kern w:val="0"/>
                <w:sz w:val="24"/>
              </w:rPr>
            </w:pPr>
            <w:r>
              <w:rPr>
                <w:rFonts w:ascii="宋体" w:hAnsi="宋体" w:hint="eastAsia"/>
                <w:bCs/>
                <w:iCs/>
                <w:color w:val="000000"/>
                <w:kern w:val="0"/>
                <w:sz w:val="24"/>
              </w:rPr>
              <w:t>副总经理</w:t>
            </w:r>
            <w:r w:rsidR="00517302">
              <w:rPr>
                <w:rFonts w:ascii="宋体" w:hAnsi="宋体" w:hint="eastAsia"/>
                <w:bCs/>
                <w:iCs/>
                <w:color w:val="000000"/>
                <w:kern w:val="0"/>
                <w:sz w:val="24"/>
              </w:rPr>
              <w:t>兼</w:t>
            </w:r>
            <w:r w:rsidR="00B07A87">
              <w:rPr>
                <w:rFonts w:ascii="宋体" w:hAnsi="宋体" w:hint="eastAsia"/>
                <w:bCs/>
                <w:iCs/>
                <w:color w:val="000000"/>
                <w:kern w:val="0"/>
                <w:sz w:val="24"/>
              </w:rPr>
              <w:t>董事会秘书</w:t>
            </w:r>
            <w:r>
              <w:rPr>
                <w:rFonts w:ascii="宋体" w:hAnsi="宋体" w:hint="eastAsia"/>
                <w:bCs/>
                <w:iCs/>
                <w:color w:val="000000"/>
                <w:kern w:val="0"/>
                <w:sz w:val="24"/>
              </w:rPr>
              <w:t>：</w:t>
            </w:r>
            <w:r w:rsidR="00B07A87">
              <w:rPr>
                <w:rFonts w:ascii="宋体" w:hAnsi="宋体" w:hint="eastAsia"/>
                <w:bCs/>
                <w:iCs/>
                <w:color w:val="000000"/>
                <w:kern w:val="0"/>
                <w:sz w:val="24"/>
              </w:rPr>
              <w:t>黄晓辉女士</w:t>
            </w:r>
          </w:p>
          <w:p w:rsidR="00517302" w:rsidRDefault="00517302">
            <w:pPr>
              <w:spacing w:line="480" w:lineRule="atLeast"/>
              <w:rPr>
                <w:rFonts w:ascii="宋体" w:hAnsi="宋体"/>
                <w:bCs/>
                <w:iCs/>
                <w:color w:val="000000"/>
                <w:kern w:val="0"/>
                <w:sz w:val="24"/>
              </w:rPr>
            </w:pPr>
            <w:r>
              <w:rPr>
                <w:rFonts w:ascii="宋体" w:hAnsi="宋体" w:hint="eastAsia"/>
                <w:bCs/>
                <w:iCs/>
                <w:color w:val="000000"/>
                <w:kern w:val="0"/>
                <w:sz w:val="24"/>
              </w:rPr>
              <w:t>财务总监：马阳女士</w:t>
            </w:r>
          </w:p>
        </w:tc>
      </w:tr>
      <w:tr w:rsidR="00E84BDC">
        <w:trPr>
          <w:trHeight w:val="1757"/>
        </w:trPr>
        <w:tc>
          <w:tcPr>
            <w:tcW w:w="1122" w:type="pct"/>
            <w:vAlign w:val="center"/>
          </w:tcPr>
          <w:p w:rsidR="00E84BDC" w:rsidRDefault="00B07A87">
            <w:pPr>
              <w:spacing w:line="480" w:lineRule="atLeast"/>
              <w:rPr>
                <w:rFonts w:ascii="宋体" w:hAnsi="宋体"/>
                <w:b/>
                <w:bCs/>
                <w:iCs/>
                <w:color w:val="000000"/>
                <w:sz w:val="24"/>
              </w:rPr>
            </w:pPr>
            <w:r>
              <w:rPr>
                <w:rFonts w:ascii="宋体" w:hAnsi="宋体" w:hint="eastAsia"/>
                <w:b/>
                <w:bCs/>
                <w:iCs/>
                <w:color w:val="000000"/>
                <w:sz w:val="24"/>
              </w:rPr>
              <w:t>投资者关系活动主要内容介绍</w:t>
            </w:r>
          </w:p>
          <w:p w:rsidR="00E84BDC" w:rsidRDefault="00E84BDC">
            <w:pPr>
              <w:spacing w:line="480" w:lineRule="atLeast"/>
              <w:rPr>
                <w:rFonts w:ascii="宋体" w:hAnsi="宋体"/>
                <w:b/>
                <w:bCs/>
                <w:iCs/>
                <w:color w:val="000000"/>
                <w:sz w:val="24"/>
              </w:rPr>
            </w:pPr>
          </w:p>
        </w:tc>
        <w:tc>
          <w:tcPr>
            <w:tcW w:w="3878" w:type="pct"/>
          </w:tcPr>
          <w:p w:rsidR="008A696A" w:rsidRPr="00CD5F37" w:rsidRDefault="00D00CBB" w:rsidP="00AF455B">
            <w:pPr>
              <w:spacing w:line="480" w:lineRule="atLeast"/>
              <w:ind w:firstLineChars="200" w:firstLine="480"/>
              <w:rPr>
                <w:rFonts w:ascii="宋体" w:hAnsi="宋体"/>
                <w:bCs/>
                <w:iCs/>
                <w:color w:val="000000"/>
                <w:kern w:val="0"/>
                <w:sz w:val="24"/>
              </w:rPr>
            </w:pPr>
            <w:r w:rsidRPr="00D00CBB">
              <w:rPr>
                <w:rFonts w:ascii="宋体" w:hAnsi="宋体" w:hint="eastAsia"/>
                <w:bCs/>
                <w:iCs/>
                <w:color w:val="000000"/>
                <w:kern w:val="0"/>
                <w:sz w:val="24"/>
              </w:rPr>
              <w:t>为便于广大投资者更全面深入地了解公司</w:t>
            </w:r>
            <w:r w:rsidR="00D74F56" w:rsidRPr="00D74F56">
              <w:rPr>
                <w:rFonts w:ascii="宋体" w:hAnsi="宋体" w:hint="eastAsia"/>
                <w:bCs/>
                <w:iCs/>
                <w:color w:val="000000"/>
                <w:kern w:val="0"/>
                <w:sz w:val="24"/>
              </w:rPr>
              <w:t>2024年第三季度的经营成果、财务状况，公司</w:t>
            </w:r>
            <w:r w:rsidR="00764442" w:rsidRPr="00764442">
              <w:rPr>
                <w:rFonts w:ascii="宋体" w:hAnsi="宋体" w:hint="eastAsia"/>
                <w:bCs/>
                <w:iCs/>
                <w:color w:val="000000"/>
                <w:kern w:val="0"/>
                <w:sz w:val="24"/>
              </w:rPr>
              <w:t>于</w:t>
            </w:r>
            <w:r w:rsidR="00D74F56" w:rsidRPr="00D74F56">
              <w:rPr>
                <w:rFonts w:ascii="宋体" w:hAnsi="宋体" w:hint="eastAsia"/>
                <w:bCs/>
                <w:iCs/>
                <w:color w:val="000000"/>
                <w:kern w:val="0"/>
                <w:sz w:val="24"/>
              </w:rPr>
              <w:t>2024年11月14日上午11:00-12:00</w:t>
            </w:r>
            <w:r w:rsidR="00CD5F37">
              <w:rPr>
                <w:rFonts w:ascii="宋体" w:hAnsi="宋体"/>
                <w:bCs/>
                <w:iCs/>
                <w:sz w:val="24"/>
              </w:rPr>
              <w:t>通过</w:t>
            </w:r>
            <w:r w:rsidR="00CD5F37" w:rsidRPr="00CD5F37">
              <w:rPr>
                <w:rFonts w:ascii="宋体" w:hAnsi="宋体" w:hint="eastAsia"/>
                <w:bCs/>
                <w:iCs/>
                <w:color w:val="000000"/>
                <w:kern w:val="0"/>
                <w:sz w:val="24"/>
              </w:rPr>
              <w:t>网络互动形式召开</w:t>
            </w:r>
            <w:r w:rsidR="00D74F56" w:rsidRPr="00D74F56">
              <w:rPr>
                <w:rFonts w:ascii="宋体" w:hAnsi="宋体" w:hint="eastAsia"/>
                <w:bCs/>
                <w:iCs/>
                <w:color w:val="000000"/>
                <w:kern w:val="0"/>
                <w:sz w:val="24"/>
              </w:rPr>
              <w:t>2024年第三季度业绩说明会</w:t>
            </w:r>
            <w:r w:rsidRPr="00D00CBB">
              <w:rPr>
                <w:rFonts w:ascii="宋体" w:hAnsi="宋体" w:hint="eastAsia"/>
                <w:bCs/>
                <w:iCs/>
                <w:color w:val="000000"/>
                <w:kern w:val="0"/>
                <w:sz w:val="24"/>
              </w:rPr>
              <w:t>，就投资者关心的问题进行交流</w:t>
            </w:r>
            <w:r w:rsidR="00517302" w:rsidRPr="00517302">
              <w:rPr>
                <w:rFonts w:ascii="宋体" w:hAnsi="宋体" w:hint="eastAsia"/>
                <w:bCs/>
                <w:iCs/>
                <w:color w:val="000000"/>
                <w:kern w:val="0"/>
                <w:sz w:val="24"/>
              </w:rPr>
              <w:t>。</w:t>
            </w:r>
            <w:r w:rsidRPr="00D00CBB">
              <w:rPr>
                <w:rFonts w:ascii="宋体" w:hAnsi="宋体" w:hint="eastAsia"/>
                <w:bCs/>
                <w:iCs/>
                <w:color w:val="000000"/>
                <w:kern w:val="0"/>
                <w:sz w:val="24"/>
              </w:rPr>
              <w:t>董事兼总经理王金涛先生做开场致辞并欢迎广大投资者参加公司本次业绩说明会。</w:t>
            </w:r>
            <w:r w:rsidR="00AF455B" w:rsidRPr="00AF455B">
              <w:rPr>
                <w:rFonts w:ascii="宋体" w:hAnsi="宋体" w:hint="eastAsia"/>
                <w:bCs/>
                <w:iCs/>
                <w:color w:val="000000"/>
                <w:kern w:val="0"/>
                <w:sz w:val="24"/>
              </w:rPr>
              <w:t>董事兼总经理王金涛先生、</w:t>
            </w:r>
            <w:r w:rsidR="007A45D5">
              <w:rPr>
                <w:rFonts w:ascii="宋体" w:hAnsi="宋体" w:hint="eastAsia"/>
                <w:bCs/>
                <w:iCs/>
                <w:color w:val="000000"/>
                <w:kern w:val="0"/>
                <w:sz w:val="24"/>
              </w:rPr>
              <w:t>独立董事</w:t>
            </w:r>
            <w:r w:rsidR="00D74F56" w:rsidRPr="00D74F56">
              <w:rPr>
                <w:rFonts w:ascii="宋体" w:hAnsi="宋体" w:hint="eastAsia"/>
                <w:bCs/>
                <w:iCs/>
                <w:color w:val="000000"/>
                <w:kern w:val="0"/>
                <w:sz w:val="24"/>
              </w:rPr>
              <w:t>余志勇先生</w:t>
            </w:r>
            <w:r w:rsidR="00AF455B">
              <w:rPr>
                <w:rFonts w:ascii="宋体" w:hAnsi="宋体" w:hint="eastAsia"/>
                <w:bCs/>
                <w:iCs/>
                <w:color w:val="000000"/>
                <w:kern w:val="0"/>
                <w:sz w:val="24"/>
              </w:rPr>
              <w:t>、</w:t>
            </w:r>
            <w:r w:rsidR="00AF455B" w:rsidRPr="00AF455B">
              <w:rPr>
                <w:rFonts w:ascii="宋体" w:hAnsi="宋体" w:hint="eastAsia"/>
                <w:bCs/>
                <w:iCs/>
                <w:color w:val="000000"/>
                <w:kern w:val="0"/>
                <w:sz w:val="24"/>
              </w:rPr>
              <w:t>副总经理兼董事会秘书黄晓辉女士</w:t>
            </w:r>
            <w:r w:rsidR="00AF455B">
              <w:rPr>
                <w:rFonts w:ascii="宋体" w:hAnsi="宋体" w:hint="eastAsia"/>
                <w:bCs/>
                <w:iCs/>
                <w:color w:val="000000"/>
                <w:kern w:val="0"/>
                <w:sz w:val="24"/>
              </w:rPr>
              <w:t>及财务总监马阳女士</w:t>
            </w:r>
            <w:r w:rsidR="00AF455B" w:rsidRPr="00AF455B">
              <w:rPr>
                <w:rFonts w:ascii="宋体" w:hAnsi="宋体" w:hint="eastAsia"/>
                <w:bCs/>
                <w:iCs/>
                <w:color w:val="000000"/>
                <w:kern w:val="0"/>
                <w:sz w:val="24"/>
              </w:rPr>
              <w:t>通过网络文字互动的方式回复了广大投资者提出的问题。期间共产生有效问答</w:t>
            </w:r>
            <w:r w:rsidR="00D74F56">
              <w:rPr>
                <w:rFonts w:ascii="宋体" w:hAnsi="宋体" w:hint="eastAsia"/>
                <w:bCs/>
                <w:iCs/>
                <w:color w:val="000000"/>
                <w:kern w:val="0"/>
                <w:sz w:val="24"/>
              </w:rPr>
              <w:t>8</w:t>
            </w:r>
            <w:r w:rsidR="00AF455B" w:rsidRPr="00AF455B">
              <w:rPr>
                <w:rFonts w:ascii="宋体" w:hAnsi="宋体" w:hint="eastAsia"/>
                <w:bCs/>
                <w:iCs/>
                <w:color w:val="000000"/>
                <w:kern w:val="0"/>
                <w:sz w:val="24"/>
              </w:rPr>
              <w:t>项，</w:t>
            </w:r>
            <w:r w:rsidR="00B07A87">
              <w:rPr>
                <w:rFonts w:ascii="宋体" w:hAnsi="宋体" w:hint="eastAsia"/>
                <w:bCs/>
                <w:iCs/>
                <w:color w:val="000000"/>
                <w:kern w:val="0"/>
                <w:sz w:val="24"/>
              </w:rPr>
              <w:t>具体交流情况如下：</w:t>
            </w:r>
          </w:p>
          <w:p w:rsidR="00CC5903" w:rsidRDefault="00AF455B" w:rsidP="00CC5903">
            <w:pPr>
              <w:pStyle w:val="Style6"/>
              <w:spacing w:line="460" w:lineRule="exact"/>
              <w:ind w:firstLineChars="0" w:firstLine="0"/>
              <w:rPr>
                <w:rFonts w:ascii="宋体" w:hAnsi="宋体"/>
                <w:b/>
                <w:sz w:val="24"/>
                <w:szCs w:val="24"/>
              </w:rPr>
            </w:pPr>
            <w:r>
              <w:rPr>
                <w:rFonts w:ascii="宋体" w:hAnsi="宋体" w:hint="eastAsia"/>
                <w:b/>
                <w:sz w:val="24"/>
                <w:szCs w:val="24"/>
              </w:rPr>
              <w:t>一</w:t>
            </w:r>
            <w:r w:rsidR="00CC5903">
              <w:rPr>
                <w:rFonts w:ascii="宋体" w:hAnsi="宋体" w:hint="eastAsia"/>
                <w:b/>
                <w:sz w:val="24"/>
                <w:szCs w:val="24"/>
              </w:rPr>
              <w:t>、</w:t>
            </w:r>
            <w:r w:rsidR="00D74F56" w:rsidRPr="00D74F56">
              <w:rPr>
                <w:rFonts w:ascii="宋体" w:hAnsi="宋体" w:hint="eastAsia"/>
                <w:b/>
                <w:sz w:val="24"/>
                <w:szCs w:val="24"/>
              </w:rPr>
              <w:t>三季度业绩增长动力主要来自于哪方面？</w:t>
            </w:r>
          </w:p>
          <w:p w:rsidR="00D74F56" w:rsidRPr="00D74F56" w:rsidRDefault="00517302" w:rsidP="00D74F56">
            <w:pPr>
              <w:pStyle w:val="Style6"/>
              <w:spacing w:line="460" w:lineRule="exact"/>
              <w:ind w:firstLineChars="0" w:firstLine="0"/>
              <w:rPr>
                <w:rFonts w:ascii="宋体" w:hAnsi="宋体" w:hint="eastAsia"/>
                <w:sz w:val="24"/>
                <w:szCs w:val="24"/>
              </w:rPr>
            </w:pPr>
            <w:r>
              <w:rPr>
                <w:rFonts w:ascii="宋体" w:hAnsi="宋体" w:hint="eastAsia"/>
                <w:sz w:val="24"/>
                <w:szCs w:val="24"/>
              </w:rPr>
              <w:t>答：</w:t>
            </w:r>
            <w:r w:rsidR="00D74F56" w:rsidRPr="00D74F56">
              <w:rPr>
                <w:rFonts w:ascii="宋体" w:hAnsi="宋体" w:hint="eastAsia"/>
                <w:sz w:val="24"/>
                <w:szCs w:val="24"/>
              </w:rPr>
              <w:t>您好，感谢您的提问！</w:t>
            </w:r>
          </w:p>
          <w:p w:rsidR="00D74F56" w:rsidRPr="00D74F56" w:rsidRDefault="00D74F56" w:rsidP="00D74F56">
            <w:pPr>
              <w:pStyle w:val="Style6"/>
              <w:spacing w:line="460" w:lineRule="exact"/>
              <w:ind w:firstLineChars="0" w:firstLine="0"/>
              <w:rPr>
                <w:rFonts w:ascii="宋体" w:hAnsi="宋体" w:hint="eastAsia"/>
                <w:sz w:val="24"/>
                <w:szCs w:val="24"/>
              </w:rPr>
            </w:pPr>
            <w:r w:rsidRPr="00D74F56">
              <w:rPr>
                <w:rFonts w:ascii="宋体" w:hAnsi="宋体" w:hint="eastAsia"/>
                <w:sz w:val="24"/>
                <w:szCs w:val="24"/>
              </w:rPr>
              <w:lastRenderedPageBreak/>
              <w:t>1、公司前三季度实现营业收入6.18亿元，同比增长3.69%，主要来自销量增长的带动，其中车规产品增长比例最大，其次为TCXO、光刻K系列以及热敏T系列；</w:t>
            </w:r>
          </w:p>
          <w:p w:rsidR="00D74F56" w:rsidRPr="00D74F56" w:rsidRDefault="00D74F56" w:rsidP="00D74F56">
            <w:pPr>
              <w:pStyle w:val="Style6"/>
              <w:spacing w:line="460" w:lineRule="exact"/>
              <w:ind w:firstLineChars="0" w:firstLine="0"/>
              <w:rPr>
                <w:rFonts w:ascii="宋体" w:hAnsi="宋体" w:hint="eastAsia"/>
                <w:sz w:val="24"/>
                <w:szCs w:val="24"/>
              </w:rPr>
            </w:pPr>
            <w:r w:rsidRPr="00D74F56">
              <w:rPr>
                <w:rFonts w:ascii="宋体" w:hAnsi="宋体" w:hint="eastAsia"/>
                <w:sz w:val="24"/>
                <w:szCs w:val="24"/>
              </w:rPr>
              <w:t>2、前三季度实现归属于母公司净利润8441.97万元，同比增长12.25%。第三季度来看，公司实现营业收入2.24亿元，同比增长6.82%，环比增长6.39%，主要是TC系列产品销量增长明显，贡献主要增量营收。</w:t>
            </w:r>
          </w:p>
          <w:p w:rsidR="00CC5903" w:rsidRDefault="00D74F56" w:rsidP="00D74F56">
            <w:pPr>
              <w:pStyle w:val="Style6"/>
              <w:spacing w:line="460" w:lineRule="exact"/>
              <w:ind w:firstLineChars="0" w:firstLine="0"/>
              <w:rPr>
                <w:rFonts w:ascii="宋体" w:hAnsi="宋体" w:hint="eastAsia"/>
                <w:sz w:val="24"/>
                <w:szCs w:val="24"/>
              </w:rPr>
            </w:pPr>
            <w:r w:rsidRPr="00D74F56">
              <w:rPr>
                <w:rFonts w:ascii="宋体" w:hAnsi="宋体" w:hint="eastAsia"/>
                <w:sz w:val="24"/>
                <w:szCs w:val="24"/>
              </w:rPr>
              <w:t>3、第三季度实现归母净利润2702.98万元，同比略降3.87%，主要是今年第三季度研发投入和研发人工的费用增加。不考虑这部分影响，公司第三季度主营业务利润仍在增长。从单季度营收数据来看，今年第三季度是自公司2022年下半年以来，单季度营收最高值。展望明年，随着AI终端特别是在手机、笔电和物联网方面的爆发，公司业务会有进一步的复苏和增长。谢谢！</w:t>
            </w:r>
          </w:p>
          <w:p w:rsidR="00D74F56" w:rsidRDefault="00D74F56" w:rsidP="00D74F56">
            <w:pPr>
              <w:pStyle w:val="Style6"/>
              <w:spacing w:line="460" w:lineRule="exact"/>
              <w:ind w:firstLineChars="0" w:firstLine="0"/>
              <w:rPr>
                <w:rFonts w:ascii="宋体" w:hAnsi="宋体"/>
                <w:sz w:val="24"/>
                <w:szCs w:val="24"/>
              </w:rPr>
            </w:pPr>
          </w:p>
          <w:p w:rsidR="00D00CBB" w:rsidRDefault="00AF455B" w:rsidP="00517302">
            <w:pPr>
              <w:pStyle w:val="Style6"/>
              <w:spacing w:line="460" w:lineRule="exact"/>
              <w:ind w:firstLineChars="0" w:firstLine="0"/>
              <w:rPr>
                <w:rFonts w:ascii="宋体" w:hAnsi="宋体"/>
                <w:b/>
                <w:sz w:val="24"/>
                <w:szCs w:val="24"/>
              </w:rPr>
            </w:pPr>
            <w:r>
              <w:rPr>
                <w:rFonts w:ascii="宋体" w:hAnsi="宋体" w:hint="eastAsia"/>
                <w:b/>
                <w:sz w:val="24"/>
                <w:szCs w:val="24"/>
              </w:rPr>
              <w:t>二</w:t>
            </w:r>
            <w:r w:rsidR="00CC5903">
              <w:rPr>
                <w:rFonts w:ascii="宋体" w:hAnsi="宋体" w:hint="eastAsia"/>
                <w:b/>
                <w:sz w:val="24"/>
                <w:szCs w:val="24"/>
              </w:rPr>
              <w:t>、</w:t>
            </w:r>
            <w:r w:rsidR="00D74F56" w:rsidRPr="00D74F56">
              <w:rPr>
                <w:rFonts w:ascii="宋体" w:hAnsi="宋体" w:hint="eastAsia"/>
                <w:b/>
                <w:sz w:val="24"/>
                <w:szCs w:val="24"/>
              </w:rPr>
              <w:t>三季度毛利率波动的原因？产品价格是否还在下探？四季度有提涨预期吗？</w:t>
            </w:r>
          </w:p>
          <w:p w:rsidR="00AF455B" w:rsidRDefault="007B4147" w:rsidP="00AF455B">
            <w:pPr>
              <w:pStyle w:val="Style6"/>
              <w:spacing w:line="460" w:lineRule="exact"/>
              <w:ind w:firstLineChars="0" w:firstLine="0"/>
              <w:rPr>
                <w:rFonts w:ascii="宋体" w:hAnsi="宋体" w:hint="eastAsia"/>
                <w:sz w:val="24"/>
                <w:szCs w:val="24"/>
              </w:rPr>
            </w:pPr>
            <w:r w:rsidRPr="00D00CBB">
              <w:rPr>
                <w:rFonts w:ascii="宋体" w:hAnsi="宋体" w:hint="eastAsia"/>
                <w:sz w:val="24"/>
                <w:szCs w:val="24"/>
              </w:rPr>
              <w:t>答：</w:t>
            </w:r>
            <w:r w:rsidR="009924C5" w:rsidRPr="009924C5">
              <w:rPr>
                <w:rFonts w:ascii="宋体" w:hAnsi="宋体" w:hint="eastAsia"/>
                <w:sz w:val="24"/>
                <w:szCs w:val="24"/>
              </w:rPr>
              <w:t>您好，感谢您的提问！第三季度的销售毛利率略有下降，符合当前市场环境和竞争格局。部分型号产品价格下探触底，2024年公司新增产线布局，固定资产的投入增加，单季成本摊销有所增加，中长期来看，新扩产线从三季度到四季度产能已逐步释放，随着产品线稼动率回升、产品结构调优，公司的毛利率有望逐步得以修复提升。谢谢！</w:t>
            </w:r>
          </w:p>
          <w:p w:rsidR="009924C5" w:rsidRDefault="009924C5" w:rsidP="00AF455B">
            <w:pPr>
              <w:pStyle w:val="Style6"/>
              <w:spacing w:line="460" w:lineRule="exact"/>
              <w:ind w:firstLineChars="0" w:firstLine="0"/>
              <w:rPr>
                <w:rFonts w:ascii="宋体" w:hAnsi="宋体"/>
                <w:sz w:val="24"/>
                <w:szCs w:val="24"/>
              </w:rPr>
            </w:pPr>
          </w:p>
          <w:p w:rsidR="00D00CBB" w:rsidRPr="00D00CBB" w:rsidRDefault="00AF1265" w:rsidP="00D00CBB">
            <w:pPr>
              <w:pStyle w:val="Style6"/>
              <w:spacing w:line="460" w:lineRule="exact"/>
              <w:ind w:firstLineChars="0" w:firstLine="0"/>
              <w:rPr>
                <w:rFonts w:ascii="宋体" w:hAnsi="宋体"/>
                <w:b/>
                <w:sz w:val="24"/>
                <w:szCs w:val="24"/>
              </w:rPr>
            </w:pPr>
            <w:r>
              <w:rPr>
                <w:rFonts w:ascii="宋体" w:hAnsi="宋体" w:hint="eastAsia"/>
                <w:b/>
                <w:sz w:val="24"/>
                <w:szCs w:val="24"/>
              </w:rPr>
              <w:t>三</w:t>
            </w:r>
            <w:r w:rsidR="00D00CBB" w:rsidRPr="00D00CBB">
              <w:rPr>
                <w:rFonts w:ascii="宋体" w:hAnsi="宋体" w:hint="eastAsia"/>
                <w:b/>
                <w:sz w:val="24"/>
                <w:szCs w:val="24"/>
              </w:rPr>
              <w:t>、</w:t>
            </w:r>
            <w:r w:rsidR="009924C5" w:rsidRPr="009924C5">
              <w:rPr>
                <w:rFonts w:ascii="宋体" w:hAnsi="宋体" w:hint="eastAsia"/>
                <w:b/>
                <w:sz w:val="24"/>
                <w:szCs w:val="24"/>
              </w:rPr>
              <w:t>请问贵公司三四季度下游有什么边际变化吗？</w:t>
            </w:r>
          </w:p>
          <w:p w:rsidR="00AF1265" w:rsidRDefault="00D00CBB" w:rsidP="00AF1265">
            <w:pPr>
              <w:pStyle w:val="Style6"/>
              <w:spacing w:line="460" w:lineRule="exact"/>
              <w:ind w:firstLineChars="0" w:firstLine="0"/>
              <w:rPr>
                <w:rFonts w:ascii="宋体" w:hAnsi="宋体" w:hint="eastAsia"/>
                <w:bCs/>
                <w:iCs/>
                <w:color w:val="000000"/>
                <w:kern w:val="0"/>
                <w:sz w:val="24"/>
              </w:rPr>
            </w:pPr>
            <w:r>
              <w:rPr>
                <w:rFonts w:ascii="宋体" w:hAnsi="宋体"/>
                <w:bCs/>
                <w:iCs/>
                <w:color w:val="000000"/>
                <w:kern w:val="0"/>
                <w:sz w:val="24"/>
              </w:rPr>
              <w:t>答：</w:t>
            </w:r>
            <w:r w:rsidR="00AF1265" w:rsidRPr="00AF1265">
              <w:rPr>
                <w:rFonts w:ascii="宋体" w:hAnsi="宋体" w:hint="eastAsia"/>
                <w:bCs/>
                <w:iCs/>
                <w:color w:val="000000"/>
                <w:kern w:val="0"/>
                <w:sz w:val="24"/>
              </w:rPr>
              <w:t>您好，感谢您的提问！</w:t>
            </w:r>
            <w:r w:rsidR="009924C5" w:rsidRPr="009924C5">
              <w:rPr>
                <w:rFonts w:ascii="宋体" w:hAnsi="宋体" w:hint="eastAsia"/>
                <w:bCs/>
                <w:iCs/>
                <w:color w:val="000000"/>
                <w:kern w:val="0"/>
                <w:sz w:val="24"/>
              </w:rPr>
              <w:t>从市场应用来看，下游部分领域已积极变化，如手机、笔电、物联网，会随着AI在终端的应用，提升晶振的单机价值和销量；公司新导入的客户供给量不断提高；在物联网领域，以蜂窝类模组为代表的客户，随着WiFi、5G模块、5GRedCap等应用增长提增量；卫星导航、高精度定</w:t>
            </w:r>
            <w:r w:rsidR="009924C5" w:rsidRPr="009924C5">
              <w:rPr>
                <w:rFonts w:ascii="宋体" w:hAnsi="宋体" w:hint="eastAsia"/>
                <w:bCs/>
                <w:iCs/>
                <w:color w:val="000000"/>
                <w:kern w:val="0"/>
                <w:sz w:val="24"/>
              </w:rPr>
              <w:lastRenderedPageBreak/>
              <w:t>位等对TCXO拉动能见度相对高；此外表计类产品注重晶振品质质量，国产替代诉求较高，未来渗透率将会不断提升。谢谢！</w:t>
            </w:r>
          </w:p>
          <w:p w:rsidR="009924C5" w:rsidRDefault="009924C5" w:rsidP="00AF1265">
            <w:pPr>
              <w:pStyle w:val="Style6"/>
              <w:spacing w:line="460" w:lineRule="exact"/>
              <w:ind w:firstLineChars="0" w:firstLine="0"/>
              <w:rPr>
                <w:rFonts w:ascii="宋体" w:hAnsi="宋体"/>
                <w:bCs/>
                <w:iCs/>
                <w:color w:val="000000"/>
                <w:kern w:val="0"/>
                <w:sz w:val="24"/>
              </w:rPr>
            </w:pPr>
          </w:p>
          <w:p w:rsidR="00D00CBB" w:rsidRPr="00D00CBB" w:rsidRDefault="00AF1265" w:rsidP="00D00CBB">
            <w:pPr>
              <w:pStyle w:val="Style6"/>
              <w:spacing w:line="460" w:lineRule="exact"/>
              <w:ind w:firstLineChars="0" w:firstLine="0"/>
              <w:rPr>
                <w:rFonts w:ascii="宋体" w:hAnsi="宋体"/>
                <w:b/>
                <w:bCs/>
                <w:iCs/>
                <w:color w:val="000000"/>
                <w:kern w:val="0"/>
                <w:sz w:val="24"/>
              </w:rPr>
            </w:pPr>
            <w:r>
              <w:rPr>
                <w:rFonts w:ascii="宋体" w:hAnsi="宋体" w:hint="eastAsia"/>
                <w:b/>
                <w:bCs/>
                <w:iCs/>
                <w:color w:val="000000"/>
                <w:kern w:val="0"/>
                <w:sz w:val="24"/>
              </w:rPr>
              <w:t>四</w:t>
            </w:r>
            <w:r w:rsidR="00D00CBB" w:rsidRPr="00D00CBB">
              <w:rPr>
                <w:rFonts w:ascii="宋体" w:hAnsi="宋体" w:hint="eastAsia"/>
                <w:b/>
                <w:bCs/>
                <w:iCs/>
                <w:color w:val="000000"/>
                <w:kern w:val="0"/>
                <w:sz w:val="24"/>
              </w:rPr>
              <w:t>、</w:t>
            </w:r>
            <w:r w:rsidR="009924C5" w:rsidRPr="009924C5">
              <w:rPr>
                <w:rFonts w:ascii="宋体" w:hAnsi="宋体" w:hint="eastAsia"/>
                <w:b/>
                <w:bCs/>
                <w:iCs/>
                <w:color w:val="000000"/>
                <w:kern w:val="0"/>
                <w:sz w:val="24"/>
              </w:rPr>
              <w:t>车规产品有何进展？</w:t>
            </w:r>
          </w:p>
          <w:p w:rsidR="009924C5" w:rsidRPr="009924C5" w:rsidRDefault="00D00CBB" w:rsidP="009924C5">
            <w:pPr>
              <w:pStyle w:val="Style6"/>
              <w:spacing w:line="460" w:lineRule="exact"/>
              <w:ind w:firstLineChars="0" w:firstLine="0"/>
              <w:rPr>
                <w:rFonts w:ascii="宋体" w:hAnsi="宋体" w:hint="eastAsia"/>
                <w:bCs/>
                <w:iCs/>
                <w:color w:val="000000"/>
                <w:kern w:val="0"/>
                <w:sz w:val="24"/>
              </w:rPr>
            </w:pPr>
            <w:r>
              <w:rPr>
                <w:rFonts w:ascii="宋体" w:hAnsi="宋体" w:hint="eastAsia"/>
                <w:bCs/>
                <w:iCs/>
                <w:color w:val="000000"/>
                <w:kern w:val="0"/>
                <w:sz w:val="24"/>
              </w:rPr>
              <w:t>答：</w:t>
            </w:r>
            <w:r w:rsidR="009924C5" w:rsidRPr="009924C5">
              <w:rPr>
                <w:rFonts w:ascii="宋体" w:hAnsi="宋体" w:hint="eastAsia"/>
                <w:bCs/>
                <w:iCs/>
                <w:color w:val="000000"/>
                <w:kern w:val="0"/>
                <w:sz w:val="24"/>
              </w:rPr>
              <w:t>您好，感谢您的提问！</w:t>
            </w:r>
          </w:p>
          <w:p w:rsidR="009924C5" w:rsidRPr="009924C5" w:rsidRDefault="009924C5" w:rsidP="009924C5">
            <w:pPr>
              <w:pStyle w:val="Style6"/>
              <w:spacing w:line="460" w:lineRule="exact"/>
              <w:ind w:firstLineChars="0" w:firstLine="0"/>
              <w:rPr>
                <w:rFonts w:ascii="宋体" w:hAnsi="宋体" w:hint="eastAsia"/>
                <w:bCs/>
                <w:iCs/>
                <w:color w:val="000000"/>
                <w:kern w:val="0"/>
                <w:sz w:val="24"/>
              </w:rPr>
            </w:pPr>
            <w:r w:rsidRPr="009924C5">
              <w:rPr>
                <w:rFonts w:ascii="宋体" w:hAnsi="宋体" w:hint="eastAsia"/>
                <w:bCs/>
                <w:iCs/>
                <w:color w:val="000000"/>
                <w:kern w:val="0"/>
                <w:sz w:val="24"/>
              </w:rPr>
              <w:t>1.车规级产品已开发1000余款料号，并持续研发升级；</w:t>
            </w:r>
          </w:p>
          <w:p w:rsidR="009924C5" w:rsidRPr="009924C5" w:rsidRDefault="009924C5" w:rsidP="009924C5">
            <w:pPr>
              <w:pStyle w:val="Style6"/>
              <w:spacing w:line="460" w:lineRule="exact"/>
              <w:ind w:firstLineChars="0" w:firstLine="0"/>
              <w:rPr>
                <w:rFonts w:ascii="宋体" w:hAnsi="宋体" w:hint="eastAsia"/>
                <w:bCs/>
                <w:iCs/>
                <w:color w:val="000000"/>
                <w:kern w:val="0"/>
                <w:sz w:val="24"/>
              </w:rPr>
            </w:pPr>
            <w:r w:rsidRPr="009924C5">
              <w:rPr>
                <w:rFonts w:ascii="宋体" w:hAnsi="宋体" w:hint="eastAsia"/>
                <w:bCs/>
                <w:iCs/>
                <w:color w:val="000000"/>
                <w:kern w:val="0"/>
                <w:sz w:val="24"/>
              </w:rPr>
              <w:t>2.大部分都是定制化，对原厂设计要求、性能参数要求都比消费品高出很多；</w:t>
            </w:r>
          </w:p>
          <w:p w:rsidR="009924C5" w:rsidRPr="009924C5" w:rsidRDefault="009924C5" w:rsidP="009924C5">
            <w:pPr>
              <w:pStyle w:val="Style6"/>
              <w:spacing w:line="460" w:lineRule="exact"/>
              <w:ind w:firstLineChars="0" w:firstLine="0"/>
              <w:rPr>
                <w:rFonts w:ascii="宋体" w:hAnsi="宋体" w:hint="eastAsia"/>
                <w:bCs/>
                <w:iCs/>
                <w:color w:val="000000"/>
                <w:kern w:val="0"/>
                <w:sz w:val="24"/>
              </w:rPr>
            </w:pPr>
            <w:r w:rsidRPr="009924C5">
              <w:rPr>
                <w:rFonts w:ascii="宋体" w:hAnsi="宋体" w:hint="eastAsia"/>
                <w:bCs/>
                <w:iCs/>
                <w:color w:val="000000"/>
                <w:kern w:val="0"/>
                <w:sz w:val="24"/>
              </w:rPr>
              <w:t>3.公司超小尺寸、难度更高，技术、工艺更为复杂的76.8MHz高频热敏晶体谐振器通过高通车规级5G平台SA522和SA525认证，推动公司在主流芯片车规级平台认证的新高度；</w:t>
            </w:r>
          </w:p>
          <w:p w:rsidR="009924C5" w:rsidRPr="009924C5" w:rsidRDefault="009924C5" w:rsidP="009924C5">
            <w:pPr>
              <w:pStyle w:val="Style6"/>
              <w:spacing w:line="460" w:lineRule="exact"/>
              <w:ind w:firstLineChars="0" w:firstLine="0"/>
              <w:rPr>
                <w:rFonts w:ascii="宋体" w:hAnsi="宋体" w:hint="eastAsia"/>
                <w:bCs/>
                <w:iCs/>
                <w:color w:val="000000"/>
                <w:kern w:val="0"/>
                <w:sz w:val="24"/>
              </w:rPr>
            </w:pPr>
            <w:r w:rsidRPr="009924C5">
              <w:rPr>
                <w:rFonts w:ascii="宋体" w:hAnsi="宋体" w:hint="eastAsia"/>
                <w:bCs/>
                <w:iCs/>
                <w:color w:val="000000"/>
                <w:kern w:val="0"/>
                <w:sz w:val="24"/>
              </w:rPr>
              <w:t>4</w:t>
            </w:r>
            <w:r>
              <w:rPr>
                <w:rFonts w:ascii="宋体" w:hAnsi="宋体" w:hint="eastAsia"/>
                <w:bCs/>
                <w:iCs/>
                <w:color w:val="000000"/>
                <w:kern w:val="0"/>
                <w:sz w:val="24"/>
              </w:rPr>
              <w:t>.</w:t>
            </w:r>
            <w:r w:rsidRPr="009924C5">
              <w:rPr>
                <w:rFonts w:ascii="宋体" w:hAnsi="宋体" w:hint="eastAsia"/>
                <w:bCs/>
                <w:iCs/>
                <w:color w:val="000000"/>
                <w:kern w:val="0"/>
                <w:sz w:val="24"/>
              </w:rPr>
              <w:t>在客户认证上，经过前些年公司产线的建设和料号的开发沉淀、体系的进一步完善，客户导入速度加快；</w:t>
            </w:r>
          </w:p>
          <w:p w:rsidR="009924C5" w:rsidRPr="009924C5" w:rsidRDefault="009924C5" w:rsidP="009924C5">
            <w:pPr>
              <w:pStyle w:val="Style6"/>
              <w:spacing w:line="460" w:lineRule="exact"/>
              <w:ind w:firstLineChars="0" w:firstLine="0"/>
              <w:rPr>
                <w:rFonts w:ascii="宋体" w:hAnsi="宋体" w:hint="eastAsia"/>
                <w:bCs/>
                <w:iCs/>
                <w:color w:val="000000"/>
                <w:kern w:val="0"/>
                <w:sz w:val="24"/>
              </w:rPr>
            </w:pPr>
            <w:r w:rsidRPr="009924C5">
              <w:rPr>
                <w:rFonts w:ascii="宋体" w:hAnsi="宋体" w:hint="eastAsia"/>
                <w:bCs/>
                <w:iCs/>
                <w:color w:val="000000"/>
                <w:kern w:val="0"/>
                <w:sz w:val="24"/>
              </w:rPr>
              <w:t>5.从国内外头部Tier1、Tier2到主机厂，部分客户稳定供应，新导入客户逐步放量；</w:t>
            </w:r>
          </w:p>
          <w:p w:rsidR="00A422FB" w:rsidRDefault="009924C5" w:rsidP="009924C5">
            <w:pPr>
              <w:pStyle w:val="Style6"/>
              <w:spacing w:line="460" w:lineRule="exact"/>
              <w:ind w:firstLineChars="0" w:firstLine="0"/>
              <w:rPr>
                <w:rFonts w:ascii="宋体" w:hAnsi="宋体" w:hint="eastAsia"/>
                <w:bCs/>
                <w:iCs/>
                <w:color w:val="000000"/>
                <w:kern w:val="0"/>
                <w:sz w:val="24"/>
              </w:rPr>
            </w:pPr>
            <w:r w:rsidRPr="009924C5">
              <w:rPr>
                <w:rFonts w:ascii="宋体" w:hAnsi="宋体" w:hint="eastAsia"/>
                <w:bCs/>
                <w:iCs/>
                <w:color w:val="000000"/>
                <w:kern w:val="0"/>
                <w:sz w:val="24"/>
              </w:rPr>
              <w:t>6.建立车规专线及CNAS实验室，产线月规划产能也会逐步提升，进一步满足客户需求！</w:t>
            </w:r>
          </w:p>
          <w:p w:rsidR="00D00CBB" w:rsidRDefault="009924C5" w:rsidP="009924C5">
            <w:pPr>
              <w:pStyle w:val="Style6"/>
              <w:spacing w:line="460" w:lineRule="exact"/>
              <w:ind w:firstLineChars="0" w:firstLine="0"/>
              <w:rPr>
                <w:rFonts w:ascii="宋体" w:hAnsi="宋体" w:hint="eastAsia"/>
                <w:bCs/>
                <w:iCs/>
                <w:color w:val="000000"/>
                <w:kern w:val="0"/>
                <w:sz w:val="24"/>
              </w:rPr>
            </w:pPr>
            <w:bookmarkStart w:id="0" w:name="_GoBack"/>
            <w:bookmarkEnd w:id="0"/>
            <w:r w:rsidRPr="009924C5">
              <w:rPr>
                <w:rFonts w:ascii="宋体" w:hAnsi="宋体" w:hint="eastAsia"/>
                <w:bCs/>
                <w:iCs/>
                <w:color w:val="000000"/>
                <w:kern w:val="0"/>
                <w:sz w:val="24"/>
              </w:rPr>
              <w:t>谢谢！</w:t>
            </w:r>
          </w:p>
          <w:p w:rsidR="009924C5" w:rsidRDefault="009924C5" w:rsidP="009924C5">
            <w:pPr>
              <w:pStyle w:val="Style6"/>
              <w:spacing w:line="460" w:lineRule="exact"/>
              <w:ind w:firstLineChars="0" w:firstLine="0"/>
              <w:rPr>
                <w:rFonts w:ascii="宋体" w:hAnsi="宋体"/>
                <w:bCs/>
                <w:iCs/>
                <w:color w:val="000000"/>
                <w:kern w:val="0"/>
                <w:sz w:val="24"/>
              </w:rPr>
            </w:pPr>
          </w:p>
          <w:p w:rsidR="00D00CBB" w:rsidRPr="00D00CBB" w:rsidRDefault="00AF1265" w:rsidP="00D00CBB">
            <w:pPr>
              <w:pStyle w:val="Style6"/>
              <w:spacing w:line="460" w:lineRule="exact"/>
              <w:ind w:firstLineChars="0" w:firstLine="0"/>
              <w:rPr>
                <w:rFonts w:ascii="宋体" w:hAnsi="宋体"/>
                <w:b/>
                <w:bCs/>
                <w:iCs/>
                <w:color w:val="000000"/>
                <w:kern w:val="0"/>
                <w:sz w:val="24"/>
              </w:rPr>
            </w:pPr>
            <w:r>
              <w:rPr>
                <w:rFonts w:ascii="宋体" w:hAnsi="宋体" w:hint="eastAsia"/>
                <w:b/>
                <w:bCs/>
                <w:iCs/>
                <w:color w:val="000000"/>
                <w:kern w:val="0"/>
                <w:sz w:val="24"/>
              </w:rPr>
              <w:t>五</w:t>
            </w:r>
            <w:r w:rsidR="00D00CBB" w:rsidRPr="00D00CBB">
              <w:rPr>
                <w:rFonts w:ascii="宋体" w:hAnsi="宋体" w:hint="eastAsia"/>
                <w:b/>
                <w:bCs/>
                <w:iCs/>
                <w:color w:val="000000"/>
                <w:kern w:val="0"/>
                <w:sz w:val="24"/>
              </w:rPr>
              <w:t>、</w:t>
            </w:r>
            <w:r w:rsidR="009924C5" w:rsidRPr="009924C5">
              <w:rPr>
                <w:rFonts w:ascii="宋体" w:hAnsi="宋体" w:hint="eastAsia"/>
                <w:b/>
                <w:bCs/>
                <w:iCs/>
                <w:color w:val="000000"/>
                <w:kern w:val="0"/>
                <w:sz w:val="24"/>
              </w:rPr>
              <w:t>公司四季度经营情况如何？明年如何展望？</w:t>
            </w:r>
          </w:p>
          <w:p w:rsidR="00AF1265" w:rsidRDefault="00D00CBB" w:rsidP="00AF1265">
            <w:pPr>
              <w:pStyle w:val="Style6"/>
              <w:spacing w:line="460" w:lineRule="exact"/>
              <w:ind w:firstLineChars="0" w:firstLine="0"/>
              <w:rPr>
                <w:rFonts w:ascii="宋体" w:hAnsi="宋体" w:hint="eastAsia"/>
                <w:bCs/>
                <w:iCs/>
                <w:color w:val="000000"/>
                <w:kern w:val="0"/>
                <w:sz w:val="24"/>
              </w:rPr>
            </w:pPr>
            <w:r>
              <w:rPr>
                <w:rFonts w:ascii="宋体" w:hAnsi="宋体" w:hint="eastAsia"/>
                <w:bCs/>
                <w:iCs/>
                <w:color w:val="000000"/>
                <w:kern w:val="0"/>
                <w:sz w:val="24"/>
              </w:rPr>
              <w:t>答：</w:t>
            </w:r>
            <w:r w:rsidR="009924C5" w:rsidRPr="009924C5">
              <w:rPr>
                <w:rFonts w:ascii="宋体" w:hAnsi="宋体" w:hint="eastAsia"/>
                <w:bCs/>
                <w:iCs/>
                <w:color w:val="000000"/>
                <w:kern w:val="0"/>
                <w:sz w:val="24"/>
              </w:rPr>
              <w:t>您好，感谢您的提问！展望第四季度和明年，公司保持较大信心，特别是目前客户验厂、新扩产线稳定供货之后，推动小尺寸、TCXO等产品的出货量。车规系列产品正在扩产，客户验厂认证完后贡献增量；其次从市场应用来看，公司也看好下游部分领域的积极变化，比如手机、笔电、物联网、表计类等。谢谢！</w:t>
            </w:r>
          </w:p>
          <w:p w:rsidR="009924C5" w:rsidRPr="00AF1265" w:rsidRDefault="009924C5" w:rsidP="00AF1265">
            <w:pPr>
              <w:pStyle w:val="Style6"/>
              <w:spacing w:line="460" w:lineRule="exact"/>
              <w:ind w:firstLineChars="0" w:firstLine="0"/>
              <w:rPr>
                <w:rFonts w:ascii="宋体" w:hAnsi="宋体"/>
                <w:bCs/>
                <w:iCs/>
                <w:color w:val="000000"/>
                <w:kern w:val="0"/>
                <w:sz w:val="24"/>
              </w:rPr>
            </w:pPr>
          </w:p>
          <w:p w:rsidR="00D00CBB" w:rsidRPr="00D00CBB" w:rsidRDefault="00AF1265" w:rsidP="00D00CBB">
            <w:pPr>
              <w:pStyle w:val="Style6"/>
              <w:spacing w:line="460" w:lineRule="exact"/>
              <w:ind w:firstLineChars="0" w:firstLine="0"/>
              <w:rPr>
                <w:rFonts w:ascii="宋体" w:hAnsi="宋体"/>
                <w:b/>
                <w:bCs/>
                <w:iCs/>
                <w:color w:val="000000"/>
                <w:kern w:val="0"/>
                <w:sz w:val="24"/>
              </w:rPr>
            </w:pPr>
            <w:r>
              <w:rPr>
                <w:rFonts w:ascii="宋体" w:hAnsi="宋体" w:hint="eastAsia"/>
                <w:b/>
                <w:bCs/>
                <w:iCs/>
                <w:color w:val="000000"/>
                <w:kern w:val="0"/>
                <w:sz w:val="24"/>
              </w:rPr>
              <w:t>六</w:t>
            </w:r>
            <w:r w:rsidR="00D00CBB" w:rsidRPr="00D00CBB">
              <w:rPr>
                <w:rFonts w:ascii="宋体" w:hAnsi="宋体" w:hint="eastAsia"/>
                <w:b/>
                <w:bCs/>
                <w:iCs/>
                <w:color w:val="000000"/>
                <w:kern w:val="0"/>
                <w:sz w:val="24"/>
              </w:rPr>
              <w:t>、</w:t>
            </w:r>
            <w:r w:rsidR="009924C5" w:rsidRPr="009924C5">
              <w:rPr>
                <w:rFonts w:ascii="宋体" w:hAnsi="宋体" w:hint="eastAsia"/>
                <w:b/>
                <w:bCs/>
                <w:iCs/>
                <w:color w:val="000000"/>
                <w:kern w:val="0"/>
                <w:sz w:val="24"/>
              </w:rPr>
              <w:t>近期的增量政策会支持科技创新，请问公司未来有何战略布局? 市场对未来国产替代与自主可控的产品抱有期望，公司的产品是否属于自主研发？在哪些方面，拥有知识产权？</w:t>
            </w:r>
          </w:p>
          <w:p w:rsidR="009924C5" w:rsidRPr="009924C5" w:rsidRDefault="00D00CBB" w:rsidP="009924C5">
            <w:pPr>
              <w:pStyle w:val="Style6"/>
              <w:spacing w:line="460" w:lineRule="exact"/>
              <w:ind w:firstLineChars="0" w:firstLine="0"/>
              <w:rPr>
                <w:rFonts w:ascii="宋体" w:hAnsi="宋体" w:hint="eastAsia"/>
                <w:bCs/>
                <w:iCs/>
                <w:color w:val="000000"/>
                <w:kern w:val="0"/>
                <w:sz w:val="24"/>
              </w:rPr>
            </w:pPr>
            <w:r>
              <w:rPr>
                <w:rFonts w:ascii="宋体" w:hAnsi="宋体" w:hint="eastAsia"/>
                <w:bCs/>
                <w:iCs/>
                <w:color w:val="000000"/>
                <w:kern w:val="0"/>
                <w:sz w:val="24"/>
              </w:rPr>
              <w:lastRenderedPageBreak/>
              <w:t>答：</w:t>
            </w:r>
            <w:r w:rsidR="009924C5" w:rsidRPr="009924C5">
              <w:rPr>
                <w:rFonts w:ascii="宋体" w:hAnsi="宋体" w:hint="eastAsia"/>
                <w:bCs/>
                <w:iCs/>
                <w:color w:val="000000"/>
                <w:kern w:val="0"/>
                <w:sz w:val="24"/>
              </w:rPr>
              <w:t>您好，感谢您的提问！</w:t>
            </w:r>
          </w:p>
          <w:p w:rsidR="009924C5" w:rsidRPr="009924C5" w:rsidRDefault="009924C5" w:rsidP="009924C5">
            <w:pPr>
              <w:pStyle w:val="Style6"/>
              <w:spacing w:line="460" w:lineRule="exact"/>
              <w:ind w:firstLineChars="0" w:firstLine="0"/>
              <w:rPr>
                <w:rFonts w:ascii="宋体" w:hAnsi="宋体" w:hint="eastAsia"/>
                <w:bCs/>
                <w:iCs/>
                <w:color w:val="000000"/>
                <w:kern w:val="0"/>
                <w:sz w:val="24"/>
              </w:rPr>
            </w:pPr>
            <w:r w:rsidRPr="009924C5">
              <w:rPr>
                <w:rFonts w:ascii="宋体" w:hAnsi="宋体" w:hint="eastAsia"/>
                <w:bCs/>
                <w:iCs/>
                <w:color w:val="000000"/>
                <w:kern w:val="0"/>
                <w:sz w:val="24"/>
              </w:rPr>
              <w:t>1.公司致力于优化市场生态，推进高端应用，加大对小尺寸、超高频、高稳定性、高精度石英晶体频率元器件的需求开发与规模应用，持续强化对新兴市场、高附加值市场和前沿性市场的开发力度；</w:t>
            </w:r>
          </w:p>
          <w:p w:rsidR="009924C5" w:rsidRPr="009924C5" w:rsidRDefault="009924C5" w:rsidP="009924C5">
            <w:pPr>
              <w:pStyle w:val="Style6"/>
              <w:spacing w:line="460" w:lineRule="exact"/>
              <w:ind w:firstLineChars="0" w:firstLine="0"/>
              <w:rPr>
                <w:rFonts w:ascii="宋体" w:hAnsi="宋体" w:hint="eastAsia"/>
                <w:bCs/>
                <w:iCs/>
                <w:color w:val="000000"/>
                <w:kern w:val="0"/>
                <w:sz w:val="24"/>
              </w:rPr>
            </w:pPr>
            <w:r w:rsidRPr="009924C5">
              <w:rPr>
                <w:rFonts w:ascii="宋体" w:hAnsi="宋体" w:hint="eastAsia"/>
                <w:bCs/>
                <w:iCs/>
                <w:color w:val="000000"/>
                <w:kern w:val="0"/>
                <w:sz w:val="24"/>
              </w:rPr>
              <w:t>2.2024年，公司荣获国家制造业单项冠军，公司音叉谐振器相关产品进入国际前三阵列，具备强有力的科技含量和创新性；</w:t>
            </w:r>
          </w:p>
          <w:p w:rsidR="009924C5" w:rsidRPr="009924C5" w:rsidRDefault="009924C5" w:rsidP="009924C5">
            <w:pPr>
              <w:pStyle w:val="Style6"/>
              <w:spacing w:line="460" w:lineRule="exact"/>
              <w:ind w:firstLineChars="0" w:firstLine="0"/>
              <w:rPr>
                <w:rFonts w:ascii="宋体" w:hAnsi="宋体" w:hint="eastAsia"/>
                <w:bCs/>
                <w:iCs/>
                <w:color w:val="000000"/>
                <w:kern w:val="0"/>
                <w:sz w:val="24"/>
              </w:rPr>
            </w:pPr>
            <w:r w:rsidRPr="009924C5">
              <w:rPr>
                <w:rFonts w:ascii="宋体" w:hAnsi="宋体" w:hint="eastAsia"/>
                <w:bCs/>
                <w:iCs/>
                <w:color w:val="000000"/>
                <w:kern w:val="0"/>
                <w:sz w:val="24"/>
              </w:rPr>
              <w:t>3.公司是全球少数几家具备石英晶体MEMS光刻工艺技术先进生产能力企业之一，国内率先实现产业化、规模化并获得良好经济收益；</w:t>
            </w:r>
          </w:p>
          <w:p w:rsidR="009924C5" w:rsidRPr="009924C5" w:rsidRDefault="009924C5" w:rsidP="009924C5">
            <w:pPr>
              <w:pStyle w:val="Style6"/>
              <w:spacing w:line="460" w:lineRule="exact"/>
              <w:ind w:firstLineChars="0" w:firstLine="0"/>
              <w:rPr>
                <w:rFonts w:ascii="宋体" w:hAnsi="宋体" w:hint="eastAsia"/>
                <w:bCs/>
                <w:iCs/>
                <w:color w:val="000000"/>
                <w:kern w:val="0"/>
                <w:sz w:val="24"/>
              </w:rPr>
            </w:pPr>
            <w:r w:rsidRPr="009924C5">
              <w:rPr>
                <w:rFonts w:ascii="宋体" w:hAnsi="宋体" w:hint="eastAsia"/>
                <w:bCs/>
                <w:iCs/>
                <w:color w:val="000000"/>
                <w:kern w:val="0"/>
                <w:sz w:val="24"/>
              </w:rPr>
              <w:t>4.公司掌握了生产晶体振荡器所需的IC倒装工艺、低相噪温补芯片设计核心技术等，并应用于 XO、VCXO、TCXO、OCXO 等系列产品，成功研制高稳定、低相噪、高精度晶体振荡器，达到业界最好的相位噪声技术参数；</w:t>
            </w:r>
          </w:p>
          <w:p w:rsidR="009924C5" w:rsidRPr="009924C5" w:rsidRDefault="009924C5" w:rsidP="009924C5">
            <w:pPr>
              <w:pStyle w:val="Style6"/>
              <w:spacing w:line="460" w:lineRule="exact"/>
              <w:ind w:firstLineChars="0" w:firstLine="0"/>
              <w:rPr>
                <w:rFonts w:ascii="宋体" w:hAnsi="宋体" w:hint="eastAsia"/>
                <w:bCs/>
                <w:iCs/>
                <w:color w:val="000000"/>
                <w:kern w:val="0"/>
                <w:sz w:val="24"/>
              </w:rPr>
            </w:pPr>
            <w:r w:rsidRPr="009924C5">
              <w:rPr>
                <w:rFonts w:ascii="宋体" w:hAnsi="宋体" w:hint="eastAsia"/>
                <w:bCs/>
                <w:iCs/>
                <w:color w:val="000000"/>
                <w:kern w:val="0"/>
                <w:sz w:val="24"/>
              </w:rPr>
              <w:t>5.公司紧抓高价值知识产权保护体系建设，重点对新产品加强保护，2024 年累计获得授权发明专利 7 项，新产品专利取得突破，通过多年来持续的科技创新，截至目前，公司拥有专利 162 项（其中发明专利 30 项、实用新型 124 件、外观设计 1 件），计算机软件著作权 7 件，著名商标 2 件，国家火炬计划 2 项，主导制定行业标准 3 项，在国内行业领先。</w:t>
            </w:r>
          </w:p>
          <w:p w:rsidR="009924C5" w:rsidRPr="009924C5" w:rsidRDefault="009924C5" w:rsidP="009924C5">
            <w:pPr>
              <w:pStyle w:val="Style6"/>
              <w:spacing w:line="460" w:lineRule="exact"/>
              <w:ind w:firstLineChars="0" w:firstLine="0"/>
              <w:rPr>
                <w:rFonts w:ascii="宋体" w:hAnsi="宋体" w:hint="eastAsia"/>
                <w:bCs/>
                <w:iCs/>
                <w:color w:val="000000"/>
                <w:kern w:val="0"/>
                <w:sz w:val="24"/>
              </w:rPr>
            </w:pPr>
            <w:r w:rsidRPr="009924C5">
              <w:rPr>
                <w:rFonts w:ascii="宋体" w:hAnsi="宋体" w:hint="eastAsia"/>
                <w:bCs/>
                <w:iCs/>
                <w:color w:val="000000"/>
                <w:kern w:val="0"/>
                <w:sz w:val="24"/>
              </w:rPr>
              <w:t>6.公司作为国产替代的首要担当者，无疑是下游用户最好的合作伙伴之一，有能力也有责任保障原材料的配套开发与产能供应，泰晶有信心也有能力作为关键应用场景的主要担当者。</w:t>
            </w:r>
          </w:p>
          <w:p w:rsidR="00D00CBB" w:rsidRDefault="009924C5" w:rsidP="009924C5">
            <w:pPr>
              <w:pStyle w:val="Style6"/>
              <w:spacing w:line="460" w:lineRule="exact"/>
              <w:ind w:firstLineChars="0" w:firstLine="0"/>
              <w:rPr>
                <w:rFonts w:ascii="宋体" w:hAnsi="宋体"/>
                <w:bCs/>
                <w:iCs/>
                <w:color w:val="000000"/>
                <w:kern w:val="0"/>
                <w:sz w:val="24"/>
              </w:rPr>
            </w:pPr>
            <w:r w:rsidRPr="009924C5">
              <w:rPr>
                <w:rFonts w:ascii="宋体" w:hAnsi="宋体" w:hint="eastAsia"/>
                <w:bCs/>
                <w:iCs/>
                <w:color w:val="000000"/>
                <w:kern w:val="0"/>
                <w:sz w:val="24"/>
              </w:rPr>
              <w:t>谢谢！</w:t>
            </w:r>
          </w:p>
          <w:p w:rsidR="00AF1265" w:rsidRDefault="00AF1265" w:rsidP="00D00CBB">
            <w:pPr>
              <w:pStyle w:val="Style6"/>
              <w:spacing w:line="460" w:lineRule="exact"/>
              <w:ind w:firstLineChars="0" w:firstLine="0"/>
              <w:rPr>
                <w:rFonts w:ascii="宋体" w:hAnsi="宋体"/>
                <w:bCs/>
                <w:iCs/>
                <w:color w:val="000000"/>
                <w:kern w:val="0"/>
                <w:sz w:val="24"/>
              </w:rPr>
            </w:pPr>
          </w:p>
          <w:p w:rsidR="009924C5" w:rsidRDefault="00AF1265" w:rsidP="00D00CBB">
            <w:pPr>
              <w:pStyle w:val="Style6"/>
              <w:spacing w:line="460" w:lineRule="exact"/>
              <w:ind w:firstLineChars="0" w:firstLine="0"/>
              <w:rPr>
                <w:rFonts w:ascii="宋体" w:hAnsi="宋体" w:hint="eastAsia"/>
                <w:b/>
                <w:bCs/>
                <w:iCs/>
                <w:color w:val="000000"/>
                <w:kern w:val="0"/>
                <w:sz w:val="24"/>
              </w:rPr>
            </w:pPr>
            <w:r>
              <w:rPr>
                <w:rFonts w:ascii="宋体" w:hAnsi="宋体" w:hint="eastAsia"/>
                <w:b/>
                <w:bCs/>
                <w:iCs/>
                <w:color w:val="000000"/>
                <w:kern w:val="0"/>
                <w:sz w:val="24"/>
              </w:rPr>
              <w:t>七</w:t>
            </w:r>
            <w:r w:rsidR="00D00CBB" w:rsidRPr="00D00CBB">
              <w:rPr>
                <w:rFonts w:ascii="宋体" w:hAnsi="宋体" w:hint="eastAsia"/>
                <w:b/>
                <w:bCs/>
                <w:iCs/>
                <w:color w:val="000000"/>
                <w:kern w:val="0"/>
                <w:sz w:val="24"/>
              </w:rPr>
              <w:t>、</w:t>
            </w:r>
            <w:r w:rsidR="009924C5" w:rsidRPr="009924C5">
              <w:rPr>
                <w:rFonts w:ascii="宋体" w:hAnsi="宋体" w:hint="eastAsia"/>
                <w:b/>
                <w:bCs/>
                <w:iCs/>
                <w:color w:val="000000"/>
                <w:kern w:val="0"/>
                <w:sz w:val="24"/>
              </w:rPr>
              <w:t>AI、算力领域的发展对公司具体哪些产品有需求？规格和用量上，是否有增加？</w:t>
            </w:r>
          </w:p>
          <w:p w:rsidR="009924C5" w:rsidRPr="009924C5" w:rsidRDefault="00D00CBB" w:rsidP="009924C5">
            <w:pPr>
              <w:pStyle w:val="Style6"/>
              <w:spacing w:line="460" w:lineRule="exact"/>
              <w:ind w:firstLineChars="0" w:firstLine="0"/>
              <w:rPr>
                <w:rFonts w:ascii="宋体" w:hAnsi="宋体" w:hint="eastAsia"/>
                <w:bCs/>
                <w:iCs/>
                <w:color w:val="000000"/>
                <w:kern w:val="0"/>
                <w:sz w:val="24"/>
              </w:rPr>
            </w:pPr>
            <w:r>
              <w:rPr>
                <w:rFonts w:ascii="宋体" w:hAnsi="宋体" w:hint="eastAsia"/>
                <w:bCs/>
                <w:iCs/>
                <w:color w:val="000000"/>
                <w:kern w:val="0"/>
                <w:sz w:val="24"/>
              </w:rPr>
              <w:t>答：</w:t>
            </w:r>
            <w:r w:rsidR="009924C5" w:rsidRPr="009924C5">
              <w:rPr>
                <w:rFonts w:ascii="宋体" w:hAnsi="宋体" w:hint="eastAsia"/>
                <w:bCs/>
                <w:iCs/>
                <w:color w:val="000000"/>
                <w:kern w:val="0"/>
                <w:sz w:val="24"/>
              </w:rPr>
              <w:t>您好，感谢您的提问！</w:t>
            </w:r>
          </w:p>
          <w:p w:rsidR="009924C5" w:rsidRPr="009924C5" w:rsidRDefault="009924C5" w:rsidP="009924C5">
            <w:pPr>
              <w:pStyle w:val="Style6"/>
              <w:spacing w:line="460" w:lineRule="exact"/>
              <w:ind w:firstLineChars="0" w:firstLine="0"/>
              <w:rPr>
                <w:rFonts w:ascii="宋体" w:hAnsi="宋体" w:hint="eastAsia"/>
                <w:bCs/>
                <w:iCs/>
                <w:color w:val="000000"/>
                <w:kern w:val="0"/>
                <w:sz w:val="24"/>
              </w:rPr>
            </w:pPr>
            <w:r w:rsidRPr="009924C5">
              <w:rPr>
                <w:rFonts w:ascii="宋体" w:hAnsi="宋体" w:hint="eastAsia"/>
                <w:bCs/>
                <w:iCs/>
                <w:color w:val="000000"/>
                <w:kern w:val="0"/>
                <w:sz w:val="24"/>
              </w:rPr>
              <w:t>1.随着AI大模型的快速发展，对高性能计算的需求日益增长，</w:t>
            </w:r>
            <w:r w:rsidRPr="009924C5">
              <w:rPr>
                <w:rFonts w:ascii="宋体" w:hAnsi="宋体" w:hint="eastAsia"/>
                <w:bCs/>
                <w:iCs/>
                <w:color w:val="000000"/>
                <w:kern w:val="0"/>
                <w:sz w:val="24"/>
              </w:rPr>
              <w:lastRenderedPageBreak/>
              <w:t>公司超高频晶振配套端侧应用，在供应能力上具备较强国际竞争地位和优势；</w:t>
            </w:r>
          </w:p>
          <w:p w:rsidR="009924C5" w:rsidRPr="009924C5" w:rsidRDefault="009924C5" w:rsidP="009924C5">
            <w:pPr>
              <w:pStyle w:val="Style6"/>
              <w:spacing w:line="460" w:lineRule="exact"/>
              <w:ind w:firstLineChars="0" w:firstLine="0"/>
              <w:rPr>
                <w:rFonts w:ascii="宋体" w:hAnsi="宋体" w:hint="eastAsia"/>
                <w:bCs/>
                <w:iCs/>
                <w:color w:val="000000"/>
                <w:kern w:val="0"/>
                <w:sz w:val="24"/>
              </w:rPr>
            </w:pPr>
            <w:r w:rsidRPr="009924C5">
              <w:rPr>
                <w:rFonts w:ascii="宋体" w:hAnsi="宋体" w:hint="eastAsia"/>
                <w:bCs/>
                <w:iCs/>
                <w:color w:val="000000"/>
                <w:kern w:val="0"/>
                <w:sz w:val="24"/>
              </w:rPr>
              <w:t>2.公司配套国际头部芯片厂商算力芯片需求开发，超高频已形成国际领先优势；</w:t>
            </w:r>
          </w:p>
          <w:p w:rsidR="009924C5" w:rsidRPr="009924C5" w:rsidRDefault="009924C5" w:rsidP="009924C5">
            <w:pPr>
              <w:pStyle w:val="Style6"/>
              <w:spacing w:line="460" w:lineRule="exact"/>
              <w:ind w:firstLineChars="0" w:firstLine="0"/>
              <w:rPr>
                <w:rFonts w:ascii="宋体" w:hAnsi="宋体" w:hint="eastAsia"/>
                <w:bCs/>
                <w:iCs/>
                <w:color w:val="000000"/>
                <w:kern w:val="0"/>
                <w:sz w:val="24"/>
              </w:rPr>
            </w:pPr>
            <w:r w:rsidRPr="009924C5">
              <w:rPr>
                <w:rFonts w:ascii="宋体" w:hAnsi="宋体" w:hint="eastAsia"/>
                <w:bCs/>
                <w:iCs/>
                <w:color w:val="000000"/>
                <w:kern w:val="0"/>
                <w:sz w:val="24"/>
              </w:rPr>
              <w:t>3.面向5G、WIFI6/7、光模块、基站对应芯片配套80/96/76.8/100M以上领域的超高频产品，目前公司已小批量供货；</w:t>
            </w:r>
          </w:p>
          <w:p w:rsidR="009924C5" w:rsidRPr="009924C5" w:rsidRDefault="009924C5" w:rsidP="009924C5">
            <w:pPr>
              <w:pStyle w:val="Style6"/>
              <w:spacing w:line="460" w:lineRule="exact"/>
              <w:ind w:firstLineChars="0" w:firstLine="0"/>
              <w:rPr>
                <w:rFonts w:ascii="宋体" w:hAnsi="宋体" w:hint="eastAsia"/>
                <w:bCs/>
                <w:iCs/>
                <w:color w:val="000000"/>
                <w:kern w:val="0"/>
                <w:sz w:val="24"/>
              </w:rPr>
            </w:pPr>
            <w:r w:rsidRPr="009924C5">
              <w:rPr>
                <w:rFonts w:ascii="宋体" w:hAnsi="宋体" w:hint="eastAsia"/>
                <w:bCs/>
                <w:iCs/>
                <w:color w:val="000000"/>
                <w:kern w:val="0"/>
                <w:sz w:val="24"/>
              </w:rPr>
              <w:t>4.公司高度关注AI在物联网、手机、PC等领域应用，将不断推进高端市场开拓，提高高端产品的市场承接效益。</w:t>
            </w:r>
          </w:p>
          <w:p w:rsidR="00B616D9" w:rsidRDefault="009924C5" w:rsidP="009924C5">
            <w:pPr>
              <w:pStyle w:val="Style6"/>
              <w:spacing w:line="460" w:lineRule="exact"/>
              <w:ind w:firstLineChars="0" w:firstLine="0"/>
              <w:rPr>
                <w:rFonts w:ascii="宋体" w:hAnsi="宋体" w:hint="eastAsia"/>
                <w:bCs/>
                <w:iCs/>
                <w:color w:val="000000"/>
                <w:kern w:val="0"/>
                <w:sz w:val="24"/>
              </w:rPr>
            </w:pPr>
            <w:r w:rsidRPr="009924C5">
              <w:rPr>
                <w:rFonts w:ascii="宋体" w:hAnsi="宋体" w:hint="eastAsia"/>
                <w:bCs/>
                <w:iCs/>
                <w:color w:val="000000"/>
                <w:kern w:val="0"/>
                <w:sz w:val="24"/>
              </w:rPr>
              <w:t>谢谢！</w:t>
            </w:r>
          </w:p>
          <w:p w:rsidR="009924C5" w:rsidRDefault="009924C5" w:rsidP="009924C5">
            <w:pPr>
              <w:pStyle w:val="Style6"/>
              <w:spacing w:line="460" w:lineRule="exact"/>
              <w:ind w:firstLineChars="0" w:firstLine="0"/>
              <w:rPr>
                <w:rFonts w:ascii="宋体" w:hAnsi="宋体" w:hint="eastAsia"/>
                <w:bCs/>
                <w:iCs/>
                <w:color w:val="000000"/>
                <w:kern w:val="0"/>
                <w:sz w:val="24"/>
              </w:rPr>
            </w:pPr>
          </w:p>
          <w:p w:rsidR="009924C5" w:rsidRDefault="009924C5" w:rsidP="009924C5">
            <w:pPr>
              <w:pStyle w:val="Style6"/>
              <w:spacing w:line="460" w:lineRule="exact"/>
              <w:ind w:firstLineChars="0" w:firstLine="0"/>
              <w:rPr>
                <w:rFonts w:ascii="宋体" w:hAnsi="宋体" w:hint="eastAsia"/>
                <w:b/>
                <w:bCs/>
                <w:iCs/>
                <w:color w:val="000000"/>
                <w:kern w:val="0"/>
                <w:sz w:val="24"/>
              </w:rPr>
            </w:pPr>
            <w:r>
              <w:rPr>
                <w:rFonts w:ascii="宋体" w:hAnsi="宋体" w:hint="eastAsia"/>
                <w:b/>
                <w:bCs/>
                <w:iCs/>
                <w:color w:val="000000"/>
                <w:kern w:val="0"/>
                <w:sz w:val="24"/>
              </w:rPr>
              <w:t>八</w:t>
            </w:r>
            <w:r w:rsidRPr="00D00CBB">
              <w:rPr>
                <w:rFonts w:ascii="宋体" w:hAnsi="宋体" w:hint="eastAsia"/>
                <w:b/>
                <w:bCs/>
                <w:iCs/>
                <w:color w:val="000000"/>
                <w:kern w:val="0"/>
                <w:sz w:val="24"/>
              </w:rPr>
              <w:t>、</w:t>
            </w:r>
            <w:r w:rsidRPr="009924C5">
              <w:rPr>
                <w:rFonts w:ascii="宋体" w:hAnsi="宋体" w:hint="eastAsia"/>
                <w:b/>
                <w:bCs/>
                <w:iCs/>
                <w:color w:val="000000"/>
                <w:kern w:val="0"/>
                <w:sz w:val="24"/>
              </w:rPr>
              <w:t>TCXO的产能消化情况如何？有源产品有何进展？</w:t>
            </w:r>
          </w:p>
          <w:p w:rsidR="009924C5" w:rsidRDefault="009924C5" w:rsidP="009924C5">
            <w:pPr>
              <w:pStyle w:val="Style6"/>
              <w:spacing w:line="460" w:lineRule="exact"/>
              <w:ind w:firstLineChars="0" w:firstLine="0"/>
              <w:rPr>
                <w:rFonts w:ascii="宋体" w:hAnsi="宋体" w:hint="eastAsia"/>
                <w:bCs/>
                <w:iCs/>
                <w:color w:val="000000"/>
                <w:kern w:val="0"/>
                <w:sz w:val="24"/>
              </w:rPr>
            </w:pPr>
            <w:r>
              <w:rPr>
                <w:rFonts w:ascii="宋体" w:hAnsi="宋体"/>
                <w:bCs/>
                <w:iCs/>
                <w:color w:val="000000"/>
                <w:kern w:val="0"/>
                <w:sz w:val="24"/>
              </w:rPr>
              <w:t>答：</w:t>
            </w:r>
            <w:r w:rsidRPr="009924C5">
              <w:rPr>
                <w:rFonts w:ascii="宋体" w:hAnsi="宋体" w:hint="eastAsia"/>
                <w:bCs/>
                <w:iCs/>
                <w:color w:val="000000"/>
                <w:kern w:val="0"/>
                <w:sz w:val="24"/>
              </w:rPr>
              <w:t>您好，感谢您的提问！公司TCXO产品全线扩产，前期因场地变更，供应有所延后，目前TCXO已稳定供应，面向通信大客户和精准定位场景上，未来出货量将逐步提升。同时，公司建立“有源模块研发实验室”，推动公司温补产品快速适应国产IC版本更迭，定制化配套能力进一步增强，有源产品产能及效益提升是公司发展增量盘。谢谢！</w:t>
            </w:r>
          </w:p>
          <w:p w:rsidR="009924C5" w:rsidRPr="009924C5" w:rsidRDefault="009924C5" w:rsidP="009924C5">
            <w:pPr>
              <w:pStyle w:val="Style6"/>
              <w:spacing w:line="460" w:lineRule="exact"/>
              <w:ind w:firstLineChars="0" w:firstLine="0"/>
              <w:rPr>
                <w:rFonts w:ascii="宋体" w:hAnsi="宋体"/>
                <w:bCs/>
                <w:iCs/>
                <w:color w:val="000000"/>
                <w:kern w:val="0"/>
                <w:sz w:val="24"/>
              </w:rPr>
            </w:pPr>
          </w:p>
        </w:tc>
      </w:tr>
      <w:tr w:rsidR="00E84BDC">
        <w:tc>
          <w:tcPr>
            <w:tcW w:w="1122" w:type="pct"/>
            <w:vAlign w:val="center"/>
          </w:tcPr>
          <w:p w:rsidR="00E84BDC" w:rsidRDefault="00B07A87">
            <w:pPr>
              <w:spacing w:line="480" w:lineRule="atLeast"/>
              <w:rPr>
                <w:rFonts w:ascii="宋体" w:hAnsi="宋体"/>
                <w:b/>
                <w:bCs/>
                <w:iCs/>
                <w:color w:val="000000"/>
                <w:sz w:val="24"/>
              </w:rPr>
            </w:pPr>
            <w:r>
              <w:rPr>
                <w:rFonts w:ascii="宋体" w:hAnsi="宋体" w:hint="eastAsia"/>
                <w:b/>
                <w:bCs/>
                <w:iCs/>
                <w:color w:val="000000"/>
                <w:sz w:val="24"/>
              </w:rPr>
              <w:lastRenderedPageBreak/>
              <w:t>附件清单（如有）</w:t>
            </w:r>
          </w:p>
        </w:tc>
        <w:tc>
          <w:tcPr>
            <w:tcW w:w="3878" w:type="pct"/>
          </w:tcPr>
          <w:p w:rsidR="00E84BDC" w:rsidRDefault="00E84BDC">
            <w:pPr>
              <w:spacing w:line="480" w:lineRule="atLeast"/>
              <w:rPr>
                <w:rFonts w:ascii="宋体" w:hAnsi="宋体"/>
                <w:bCs/>
                <w:iCs/>
                <w:color w:val="000000"/>
                <w:sz w:val="24"/>
              </w:rPr>
            </w:pPr>
          </w:p>
        </w:tc>
      </w:tr>
      <w:tr w:rsidR="00E84BDC">
        <w:tc>
          <w:tcPr>
            <w:tcW w:w="1122" w:type="pct"/>
            <w:vAlign w:val="center"/>
          </w:tcPr>
          <w:p w:rsidR="00E84BDC" w:rsidRDefault="00B07A87">
            <w:pPr>
              <w:spacing w:line="480" w:lineRule="atLeast"/>
              <w:rPr>
                <w:rFonts w:ascii="宋体" w:hAnsi="宋体"/>
                <w:b/>
                <w:bCs/>
                <w:iCs/>
                <w:color w:val="000000"/>
                <w:sz w:val="24"/>
              </w:rPr>
            </w:pPr>
            <w:r>
              <w:rPr>
                <w:rFonts w:ascii="宋体" w:hAnsi="宋体" w:hint="eastAsia"/>
                <w:b/>
                <w:bCs/>
                <w:iCs/>
                <w:color w:val="000000"/>
                <w:sz w:val="24"/>
              </w:rPr>
              <w:t>日期</w:t>
            </w:r>
          </w:p>
        </w:tc>
        <w:tc>
          <w:tcPr>
            <w:tcW w:w="3878" w:type="pct"/>
          </w:tcPr>
          <w:p w:rsidR="00E84BDC" w:rsidRDefault="00B07A87" w:rsidP="009924C5">
            <w:pPr>
              <w:spacing w:line="480" w:lineRule="atLeast"/>
              <w:rPr>
                <w:rFonts w:ascii="宋体" w:hAnsi="宋体"/>
                <w:bCs/>
                <w:iCs/>
                <w:color w:val="000000"/>
                <w:sz w:val="24"/>
              </w:rPr>
            </w:pPr>
            <w:r>
              <w:rPr>
                <w:rFonts w:ascii="宋体" w:hAnsi="宋体" w:hint="eastAsia"/>
                <w:bCs/>
                <w:iCs/>
                <w:color w:val="000000"/>
                <w:sz w:val="24"/>
              </w:rPr>
              <w:t>202</w:t>
            </w:r>
            <w:r w:rsidR="00517302">
              <w:rPr>
                <w:rFonts w:ascii="宋体" w:hAnsi="宋体" w:hint="eastAsia"/>
                <w:bCs/>
                <w:iCs/>
                <w:color w:val="000000"/>
                <w:sz w:val="24"/>
              </w:rPr>
              <w:t>4</w:t>
            </w:r>
            <w:r>
              <w:rPr>
                <w:rFonts w:ascii="宋体" w:hAnsi="宋体" w:hint="eastAsia"/>
                <w:bCs/>
                <w:iCs/>
                <w:color w:val="000000"/>
                <w:sz w:val="24"/>
              </w:rPr>
              <w:t>年</w:t>
            </w:r>
            <w:r w:rsidR="009924C5">
              <w:rPr>
                <w:rFonts w:ascii="宋体" w:hAnsi="宋体" w:hint="eastAsia"/>
                <w:bCs/>
                <w:iCs/>
                <w:color w:val="000000"/>
                <w:sz w:val="24"/>
              </w:rPr>
              <w:t>11</w:t>
            </w:r>
            <w:r>
              <w:rPr>
                <w:rFonts w:ascii="宋体" w:hAnsi="宋体" w:hint="eastAsia"/>
                <w:bCs/>
                <w:iCs/>
                <w:color w:val="000000"/>
                <w:sz w:val="24"/>
              </w:rPr>
              <w:t>月</w:t>
            </w:r>
            <w:r w:rsidR="009924C5">
              <w:rPr>
                <w:rFonts w:ascii="宋体" w:hAnsi="宋体" w:hint="eastAsia"/>
                <w:bCs/>
                <w:iCs/>
                <w:color w:val="000000"/>
                <w:sz w:val="24"/>
              </w:rPr>
              <w:t>14</w:t>
            </w:r>
            <w:r>
              <w:rPr>
                <w:rFonts w:ascii="宋体" w:hAnsi="宋体" w:hint="eastAsia"/>
                <w:bCs/>
                <w:iCs/>
                <w:color w:val="000000"/>
                <w:sz w:val="24"/>
              </w:rPr>
              <w:t>日</w:t>
            </w:r>
          </w:p>
        </w:tc>
      </w:tr>
    </w:tbl>
    <w:p w:rsidR="00E84BDC" w:rsidRDefault="00E84BDC">
      <w:pPr>
        <w:ind w:firstLineChars="200" w:firstLine="420"/>
      </w:pPr>
    </w:p>
    <w:p w:rsidR="00E84BDC" w:rsidRDefault="00E84BDC">
      <w:pPr>
        <w:ind w:firstLineChars="200" w:firstLine="420"/>
      </w:pPr>
    </w:p>
    <w:p w:rsidR="00E84BDC" w:rsidRDefault="00E84BDC">
      <w:pPr>
        <w:ind w:firstLineChars="200" w:firstLine="420"/>
      </w:pPr>
    </w:p>
    <w:sectPr w:rsidR="00E84BDC">
      <w:footerReference w:type="even"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47E" w:rsidRDefault="008D747E">
      <w:r>
        <w:separator/>
      </w:r>
    </w:p>
  </w:endnote>
  <w:endnote w:type="continuationSeparator" w:id="0">
    <w:p w:rsidR="008D747E" w:rsidRDefault="008D7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BDC" w:rsidRDefault="00B07A87">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84BDC" w:rsidRDefault="00E84BD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BDC" w:rsidRDefault="00B07A87">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A422FB">
      <w:rPr>
        <w:rStyle w:val="ab"/>
        <w:noProof/>
      </w:rPr>
      <w:t>5</w:t>
    </w:r>
    <w:r>
      <w:rPr>
        <w:rStyle w:val="ab"/>
      </w:rPr>
      <w:fldChar w:fldCharType="end"/>
    </w:r>
  </w:p>
  <w:p w:rsidR="00E84BDC" w:rsidRDefault="00E84BD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47E" w:rsidRDefault="008D747E">
      <w:r>
        <w:separator/>
      </w:r>
    </w:p>
  </w:footnote>
  <w:footnote w:type="continuationSeparator" w:id="0">
    <w:p w:rsidR="008D747E" w:rsidRDefault="008D74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88F6AA"/>
    <w:multiLevelType w:val="singleLevel"/>
    <w:tmpl w:val="3988F6AA"/>
    <w:lvl w:ilvl="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yPC">
    <w15:presenceInfo w15:providerId="None" w15:userId="My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xMzNkYzJhMjFhYjMzMjg4M2I4ZjIxNDdmMzg1MzQifQ=="/>
  </w:docVars>
  <w:rsids>
    <w:rsidRoot w:val="006D3EAE"/>
    <w:rsid w:val="0002422A"/>
    <w:rsid w:val="00033C92"/>
    <w:rsid w:val="0003665E"/>
    <w:rsid w:val="00036FD6"/>
    <w:rsid w:val="00043DCC"/>
    <w:rsid w:val="00047EEB"/>
    <w:rsid w:val="00047FA7"/>
    <w:rsid w:val="00051DA3"/>
    <w:rsid w:val="000543A1"/>
    <w:rsid w:val="0005449B"/>
    <w:rsid w:val="0005533C"/>
    <w:rsid w:val="00057CD6"/>
    <w:rsid w:val="000616BE"/>
    <w:rsid w:val="0009696E"/>
    <w:rsid w:val="000A2A2C"/>
    <w:rsid w:val="000B4E8D"/>
    <w:rsid w:val="000B5B6F"/>
    <w:rsid w:val="000B667B"/>
    <w:rsid w:val="000C6C28"/>
    <w:rsid w:val="000D4B61"/>
    <w:rsid w:val="000E41A1"/>
    <w:rsid w:val="000F35A4"/>
    <w:rsid w:val="0010130E"/>
    <w:rsid w:val="00106EC0"/>
    <w:rsid w:val="001310A0"/>
    <w:rsid w:val="00141115"/>
    <w:rsid w:val="0014131A"/>
    <w:rsid w:val="00142E04"/>
    <w:rsid w:val="00147F5B"/>
    <w:rsid w:val="00157A8B"/>
    <w:rsid w:val="00167C66"/>
    <w:rsid w:val="00171E30"/>
    <w:rsid w:val="00176FF8"/>
    <w:rsid w:val="00180343"/>
    <w:rsid w:val="00193904"/>
    <w:rsid w:val="0019600F"/>
    <w:rsid w:val="001A09E6"/>
    <w:rsid w:val="001A316E"/>
    <w:rsid w:val="001B1E40"/>
    <w:rsid w:val="001C00AD"/>
    <w:rsid w:val="001C5C2F"/>
    <w:rsid w:val="001C762D"/>
    <w:rsid w:val="001C7DCB"/>
    <w:rsid w:val="001E730A"/>
    <w:rsid w:val="001F04BB"/>
    <w:rsid w:val="001F3B91"/>
    <w:rsid w:val="001F5821"/>
    <w:rsid w:val="00214DB5"/>
    <w:rsid w:val="00216E2E"/>
    <w:rsid w:val="00221A7E"/>
    <w:rsid w:val="00230C1E"/>
    <w:rsid w:val="00232E0F"/>
    <w:rsid w:val="00242BEE"/>
    <w:rsid w:val="00247BBA"/>
    <w:rsid w:val="00257533"/>
    <w:rsid w:val="00263AFD"/>
    <w:rsid w:val="002B1423"/>
    <w:rsid w:val="002B4AD2"/>
    <w:rsid w:val="002B4F9C"/>
    <w:rsid w:val="002C1730"/>
    <w:rsid w:val="002C4958"/>
    <w:rsid w:val="002D7847"/>
    <w:rsid w:val="002E361B"/>
    <w:rsid w:val="002F3046"/>
    <w:rsid w:val="0030389F"/>
    <w:rsid w:val="0030404F"/>
    <w:rsid w:val="00312F73"/>
    <w:rsid w:val="00320509"/>
    <w:rsid w:val="00322C39"/>
    <w:rsid w:val="00325388"/>
    <w:rsid w:val="00325583"/>
    <w:rsid w:val="0032615B"/>
    <w:rsid w:val="00326DC7"/>
    <w:rsid w:val="00330EDD"/>
    <w:rsid w:val="00335AE1"/>
    <w:rsid w:val="00336700"/>
    <w:rsid w:val="00345BC6"/>
    <w:rsid w:val="00346D53"/>
    <w:rsid w:val="00350BFB"/>
    <w:rsid w:val="003532D4"/>
    <w:rsid w:val="00354292"/>
    <w:rsid w:val="0035766A"/>
    <w:rsid w:val="00363D10"/>
    <w:rsid w:val="00366A68"/>
    <w:rsid w:val="00370F04"/>
    <w:rsid w:val="003710A4"/>
    <w:rsid w:val="00382598"/>
    <w:rsid w:val="00387D2F"/>
    <w:rsid w:val="003B2121"/>
    <w:rsid w:val="003B3123"/>
    <w:rsid w:val="003C1748"/>
    <w:rsid w:val="003C3BED"/>
    <w:rsid w:val="003D4D0E"/>
    <w:rsid w:val="003D7C62"/>
    <w:rsid w:val="003F3780"/>
    <w:rsid w:val="004002A9"/>
    <w:rsid w:val="00401400"/>
    <w:rsid w:val="004153AC"/>
    <w:rsid w:val="00434323"/>
    <w:rsid w:val="0043564B"/>
    <w:rsid w:val="0044301E"/>
    <w:rsid w:val="00463543"/>
    <w:rsid w:val="00463E59"/>
    <w:rsid w:val="00470347"/>
    <w:rsid w:val="0047119B"/>
    <w:rsid w:val="00481D3A"/>
    <w:rsid w:val="00481D43"/>
    <w:rsid w:val="004912B8"/>
    <w:rsid w:val="00492E27"/>
    <w:rsid w:val="00495030"/>
    <w:rsid w:val="004A2DAC"/>
    <w:rsid w:val="004A688C"/>
    <w:rsid w:val="004B1329"/>
    <w:rsid w:val="004B69DB"/>
    <w:rsid w:val="004C47F2"/>
    <w:rsid w:val="004C58E5"/>
    <w:rsid w:val="004C7DCB"/>
    <w:rsid w:val="004D0059"/>
    <w:rsid w:val="004D15AE"/>
    <w:rsid w:val="004F59DC"/>
    <w:rsid w:val="004F60C0"/>
    <w:rsid w:val="00500783"/>
    <w:rsid w:val="00504DD5"/>
    <w:rsid w:val="0051032A"/>
    <w:rsid w:val="0051122E"/>
    <w:rsid w:val="005149BF"/>
    <w:rsid w:val="00517302"/>
    <w:rsid w:val="00517A0F"/>
    <w:rsid w:val="00522531"/>
    <w:rsid w:val="00531225"/>
    <w:rsid w:val="005321F4"/>
    <w:rsid w:val="005435A0"/>
    <w:rsid w:val="00551635"/>
    <w:rsid w:val="005540E9"/>
    <w:rsid w:val="005676AC"/>
    <w:rsid w:val="00570E8D"/>
    <w:rsid w:val="00593B4D"/>
    <w:rsid w:val="0059676E"/>
    <w:rsid w:val="00597970"/>
    <w:rsid w:val="005A2AF7"/>
    <w:rsid w:val="005A352D"/>
    <w:rsid w:val="005A5431"/>
    <w:rsid w:val="005B433E"/>
    <w:rsid w:val="005B5F6A"/>
    <w:rsid w:val="005C39A6"/>
    <w:rsid w:val="005D10DD"/>
    <w:rsid w:val="005D32C3"/>
    <w:rsid w:val="005D7CBD"/>
    <w:rsid w:val="005E6AC2"/>
    <w:rsid w:val="005F1208"/>
    <w:rsid w:val="005F3314"/>
    <w:rsid w:val="005F79E8"/>
    <w:rsid w:val="00601016"/>
    <w:rsid w:val="006027B3"/>
    <w:rsid w:val="00604426"/>
    <w:rsid w:val="00607BB4"/>
    <w:rsid w:val="00613D5F"/>
    <w:rsid w:val="00613F24"/>
    <w:rsid w:val="00625DE2"/>
    <w:rsid w:val="006272FE"/>
    <w:rsid w:val="00633B17"/>
    <w:rsid w:val="00636279"/>
    <w:rsid w:val="00641194"/>
    <w:rsid w:val="00641695"/>
    <w:rsid w:val="006522B8"/>
    <w:rsid w:val="0066149A"/>
    <w:rsid w:val="00670D1B"/>
    <w:rsid w:val="006763DD"/>
    <w:rsid w:val="006777B0"/>
    <w:rsid w:val="006A04D0"/>
    <w:rsid w:val="006B73EC"/>
    <w:rsid w:val="006C2CE9"/>
    <w:rsid w:val="006D3EAE"/>
    <w:rsid w:val="006D578A"/>
    <w:rsid w:val="006E0BB9"/>
    <w:rsid w:val="006F6237"/>
    <w:rsid w:val="00700F05"/>
    <w:rsid w:val="007144EE"/>
    <w:rsid w:val="007157EC"/>
    <w:rsid w:val="00735759"/>
    <w:rsid w:val="007370F8"/>
    <w:rsid w:val="00747B7E"/>
    <w:rsid w:val="00752EE3"/>
    <w:rsid w:val="00755A0C"/>
    <w:rsid w:val="00755DDB"/>
    <w:rsid w:val="00763D2B"/>
    <w:rsid w:val="00764442"/>
    <w:rsid w:val="00765033"/>
    <w:rsid w:val="00774D04"/>
    <w:rsid w:val="007805FC"/>
    <w:rsid w:val="0078463F"/>
    <w:rsid w:val="007907E7"/>
    <w:rsid w:val="007944D2"/>
    <w:rsid w:val="007A4560"/>
    <w:rsid w:val="007A45D5"/>
    <w:rsid w:val="007B0188"/>
    <w:rsid w:val="007B32FC"/>
    <w:rsid w:val="007B4147"/>
    <w:rsid w:val="007B4198"/>
    <w:rsid w:val="007B49CE"/>
    <w:rsid w:val="007B5C70"/>
    <w:rsid w:val="007C7A19"/>
    <w:rsid w:val="007C7D5E"/>
    <w:rsid w:val="007D394D"/>
    <w:rsid w:val="007D742A"/>
    <w:rsid w:val="007F3B7A"/>
    <w:rsid w:val="0080147C"/>
    <w:rsid w:val="00812E24"/>
    <w:rsid w:val="0081588F"/>
    <w:rsid w:val="00817065"/>
    <w:rsid w:val="008201E5"/>
    <w:rsid w:val="00823E6B"/>
    <w:rsid w:val="0082651C"/>
    <w:rsid w:val="0083480F"/>
    <w:rsid w:val="0083688F"/>
    <w:rsid w:val="00854E29"/>
    <w:rsid w:val="008826C0"/>
    <w:rsid w:val="0089146B"/>
    <w:rsid w:val="008A696A"/>
    <w:rsid w:val="008B43E2"/>
    <w:rsid w:val="008B5F10"/>
    <w:rsid w:val="008C20AF"/>
    <w:rsid w:val="008C34BC"/>
    <w:rsid w:val="008C5B65"/>
    <w:rsid w:val="008D747E"/>
    <w:rsid w:val="008F1EB3"/>
    <w:rsid w:val="008F4171"/>
    <w:rsid w:val="00911955"/>
    <w:rsid w:val="00920634"/>
    <w:rsid w:val="00924394"/>
    <w:rsid w:val="0092739B"/>
    <w:rsid w:val="0093216C"/>
    <w:rsid w:val="00943AC2"/>
    <w:rsid w:val="00944D8B"/>
    <w:rsid w:val="00951006"/>
    <w:rsid w:val="00955BE1"/>
    <w:rsid w:val="009604BD"/>
    <w:rsid w:val="009611CE"/>
    <w:rsid w:val="0096304D"/>
    <w:rsid w:val="0096393C"/>
    <w:rsid w:val="0096623E"/>
    <w:rsid w:val="009741DB"/>
    <w:rsid w:val="009924C5"/>
    <w:rsid w:val="009A0B3E"/>
    <w:rsid w:val="009B13DC"/>
    <w:rsid w:val="009B1507"/>
    <w:rsid w:val="009B30D7"/>
    <w:rsid w:val="009C3450"/>
    <w:rsid w:val="009C731D"/>
    <w:rsid w:val="009D3297"/>
    <w:rsid w:val="009D4111"/>
    <w:rsid w:val="009D53CE"/>
    <w:rsid w:val="009D7A54"/>
    <w:rsid w:val="009E2BF0"/>
    <w:rsid w:val="009E42B8"/>
    <w:rsid w:val="009F1528"/>
    <w:rsid w:val="00A05754"/>
    <w:rsid w:val="00A063F1"/>
    <w:rsid w:val="00A10DF3"/>
    <w:rsid w:val="00A16C48"/>
    <w:rsid w:val="00A17CD3"/>
    <w:rsid w:val="00A20995"/>
    <w:rsid w:val="00A2208C"/>
    <w:rsid w:val="00A33775"/>
    <w:rsid w:val="00A33820"/>
    <w:rsid w:val="00A35BB3"/>
    <w:rsid w:val="00A422FB"/>
    <w:rsid w:val="00A43CBC"/>
    <w:rsid w:val="00A44D66"/>
    <w:rsid w:val="00A70D39"/>
    <w:rsid w:val="00A8053C"/>
    <w:rsid w:val="00A810A0"/>
    <w:rsid w:val="00A8188F"/>
    <w:rsid w:val="00A81D05"/>
    <w:rsid w:val="00A832D7"/>
    <w:rsid w:val="00A90603"/>
    <w:rsid w:val="00A92A36"/>
    <w:rsid w:val="00A9753D"/>
    <w:rsid w:val="00A979B9"/>
    <w:rsid w:val="00AA1131"/>
    <w:rsid w:val="00AA36F5"/>
    <w:rsid w:val="00AB6B4B"/>
    <w:rsid w:val="00AC01B8"/>
    <w:rsid w:val="00AC03FA"/>
    <w:rsid w:val="00AE1B38"/>
    <w:rsid w:val="00AE4A91"/>
    <w:rsid w:val="00AF1265"/>
    <w:rsid w:val="00AF455B"/>
    <w:rsid w:val="00AF6BEE"/>
    <w:rsid w:val="00B02803"/>
    <w:rsid w:val="00B07A87"/>
    <w:rsid w:val="00B11DA7"/>
    <w:rsid w:val="00B16F4E"/>
    <w:rsid w:val="00B23444"/>
    <w:rsid w:val="00B237FB"/>
    <w:rsid w:val="00B422E7"/>
    <w:rsid w:val="00B44335"/>
    <w:rsid w:val="00B44F40"/>
    <w:rsid w:val="00B456D0"/>
    <w:rsid w:val="00B605A2"/>
    <w:rsid w:val="00B616D9"/>
    <w:rsid w:val="00B67697"/>
    <w:rsid w:val="00B7489A"/>
    <w:rsid w:val="00B77C55"/>
    <w:rsid w:val="00B965C3"/>
    <w:rsid w:val="00BA2BD2"/>
    <w:rsid w:val="00BA3CA8"/>
    <w:rsid w:val="00BC298D"/>
    <w:rsid w:val="00BC775B"/>
    <w:rsid w:val="00BD1688"/>
    <w:rsid w:val="00C1196D"/>
    <w:rsid w:val="00C12A9E"/>
    <w:rsid w:val="00C12F9B"/>
    <w:rsid w:val="00C13214"/>
    <w:rsid w:val="00C14FDD"/>
    <w:rsid w:val="00C17AE6"/>
    <w:rsid w:val="00C27ED8"/>
    <w:rsid w:val="00C36F59"/>
    <w:rsid w:val="00C40C2E"/>
    <w:rsid w:val="00C56AE8"/>
    <w:rsid w:val="00C63EB0"/>
    <w:rsid w:val="00CB1508"/>
    <w:rsid w:val="00CB32FA"/>
    <w:rsid w:val="00CB65CD"/>
    <w:rsid w:val="00CC143B"/>
    <w:rsid w:val="00CC5903"/>
    <w:rsid w:val="00CC681C"/>
    <w:rsid w:val="00CD5726"/>
    <w:rsid w:val="00CD5F37"/>
    <w:rsid w:val="00CE427E"/>
    <w:rsid w:val="00CF7981"/>
    <w:rsid w:val="00D00CBB"/>
    <w:rsid w:val="00D05BF4"/>
    <w:rsid w:val="00D1174A"/>
    <w:rsid w:val="00D14D9D"/>
    <w:rsid w:val="00D157FC"/>
    <w:rsid w:val="00D22EB3"/>
    <w:rsid w:val="00D50963"/>
    <w:rsid w:val="00D567D6"/>
    <w:rsid w:val="00D5685D"/>
    <w:rsid w:val="00D573A6"/>
    <w:rsid w:val="00D635A7"/>
    <w:rsid w:val="00D667B8"/>
    <w:rsid w:val="00D74F56"/>
    <w:rsid w:val="00D7647E"/>
    <w:rsid w:val="00D767B8"/>
    <w:rsid w:val="00D9541B"/>
    <w:rsid w:val="00DA1DAC"/>
    <w:rsid w:val="00DB1AB4"/>
    <w:rsid w:val="00DB4811"/>
    <w:rsid w:val="00DD52E8"/>
    <w:rsid w:val="00DD54AE"/>
    <w:rsid w:val="00DD66E1"/>
    <w:rsid w:val="00DE45B4"/>
    <w:rsid w:val="00DE4F3F"/>
    <w:rsid w:val="00DF37E7"/>
    <w:rsid w:val="00E0447A"/>
    <w:rsid w:val="00E05CC9"/>
    <w:rsid w:val="00E05DD6"/>
    <w:rsid w:val="00E10EB0"/>
    <w:rsid w:val="00E16005"/>
    <w:rsid w:val="00E16816"/>
    <w:rsid w:val="00E20940"/>
    <w:rsid w:val="00E22921"/>
    <w:rsid w:val="00E2418E"/>
    <w:rsid w:val="00E26621"/>
    <w:rsid w:val="00E347EE"/>
    <w:rsid w:val="00E35C59"/>
    <w:rsid w:val="00E43209"/>
    <w:rsid w:val="00E57587"/>
    <w:rsid w:val="00E60A92"/>
    <w:rsid w:val="00E61D35"/>
    <w:rsid w:val="00E63899"/>
    <w:rsid w:val="00E82133"/>
    <w:rsid w:val="00E84BDC"/>
    <w:rsid w:val="00E85887"/>
    <w:rsid w:val="00E8747A"/>
    <w:rsid w:val="00E90C2C"/>
    <w:rsid w:val="00E92B0E"/>
    <w:rsid w:val="00E948AE"/>
    <w:rsid w:val="00E97A8D"/>
    <w:rsid w:val="00EA1557"/>
    <w:rsid w:val="00EA6D3A"/>
    <w:rsid w:val="00EB2AF6"/>
    <w:rsid w:val="00EC3C7A"/>
    <w:rsid w:val="00EC76BF"/>
    <w:rsid w:val="00ED6465"/>
    <w:rsid w:val="00EE2F1E"/>
    <w:rsid w:val="00EE5373"/>
    <w:rsid w:val="00EE7846"/>
    <w:rsid w:val="00EF5152"/>
    <w:rsid w:val="00F01BC5"/>
    <w:rsid w:val="00F028B0"/>
    <w:rsid w:val="00F0631C"/>
    <w:rsid w:val="00F17D5E"/>
    <w:rsid w:val="00F311CC"/>
    <w:rsid w:val="00F3457C"/>
    <w:rsid w:val="00F3565E"/>
    <w:rsid w:val="00F56DE4"/>
    <w:rsid w:val="00F6128B"/>
    <w:rsid w:val="00F6576C"/>
    <w:rsid w:val="00F704A0"/>
    <w:rsid w:val="00F712BF"/>
    <w:rsid w:val="00F7132E"/>
    <w:rsid w:val="00F74BBC"/>
    <w:rsid w:val="00F7647B"/>
    <w:rsid w:val="00F85D5C"/>
    <w:rsid w:val="00F93508"/>
    <w:rsid w:val="00FA0D63"/>
    <w:rsid w:val="00FA2443"/>
    <w:rsid w:val="00FB1FA9"/>
    <w:rsid w:val="00FB26D3"/>
    <w:rsid w:val="00FB32E0"/>
    <w:rsid w:val="00FE1E16"/>
    <w:rsid w:val="00FE379D"/>
    <w:rsid w:val="00FE6076"/>
    <w:rsid w:val="00FE7261"/>
    <w:rsid w:val="00FF182B"/>
    <w:rsid w:val="00FF54C6"/>
    <w:rsid w:val="02BA156B"/>
    <w:rsid w:val="02DB0E83"/>
    <w:rsid w:val="049B0F0E"/>
    <w:rsid w:val="05B73983"/>
    <w:rsid w:val="06E84AEE"/>
    <w:rsid w:val="072C3C39"/>
    <w:rsid w:val="098B7BA9"/>
    <w:rsid w:val="0AAA023B"/>
    <w:rsid w:val="0C1A0F6B"/>
    <w:rsid w:val="0C1F3122"/>
    <w:rsid w:val="0D687B7F"/>
    <w:rsid w:val="0E145E21"/>
    <w:rsid w:val="0E327D5A"/>
    <w:rsid w:val="0E5921C9"/>
    <w:rsid w:val="0FE31A15"/>
    <w:rsid w:val="10555F51"/>
    <w:rsid w:val="12AD205A"/>
    <w:rsid w:val="13047219"/>
    <w:rsid w:val="13B34E50"/>
    <w:rsid w:val="14D03406"/>
    <w:rsid w:val="158B3DCB"/>
    <w:rsid w:val="15FC7644"/>
    <w:rsid w:val="1D3F434C"/>
    <w:rsid w:val="1E5630EF"/>
    <w:rsid w:val="201547FC"/>
    <w:rsid w:val="205B48AC"/>
    <w:rsid w:val="217907FA"/>
    <w:rsid w:val="22F9741B"/>
    <w:rsid w:val="234C24BC"/>
    <w:rsid w:val="23F3266D"/>
    <w:rsid w:val="242F07B1"/>
    <w:rsid w:val="24B91D24"/>
    <w:rsid w:val="24E40DF5"/>
    <w:rsid w:val="253054F7"/>
    <w:rsid w:val="28A662BC"/>
    <w:rsid w:val="291D347F"/>
    <w:rsid w:val="293242F7"/>
    <w:rsid w:val="2AF924E5"/>
    <w:rsid w:val="2B3A3512"/>
    <w:rsid w:val="2B3E3D93"/>
    <w:rsid w:val="2C322E30"/>
    <w:rsid w:val="2C3F0698"/>
    <w:rsid w:val="2D90520A"/>
    <w:rsid w:val="2E1668D8"/>
    <w:rsid w:val="2F4D005C"/>
    <w:rsid w:val="300E3240"/>
    <w:rsid w:val="30DC3D33"/>
    <w:rsid w:val="30EF03EC"/>
    <w:rsid w:val="3105758E"/>
    <w:rsid w:val="315928F2"/>
    <w:rsid w:val="31B25E22"/>
    <w:rsid w:val="32795A71"/>
    <w:rsid w:val="34A05EB8"/>
    <w:rsid w:val="3531163A"/>
    <w:rsid w:val="387029F0"/>
    <w:rsid w:val="39356E0C"/>
    <w:rsid w:val="39420539"/>
    <w:rsid w:val="39D25CCB"/>
    <w:rsid w:val="3B0077D0"/>
    <w:rsid w:val="3C5C4729"/>
    <w:rsid w:val="3E427765"/>
    <w:rsid w:val="3EDE0A5E"/>
    <w:rsid w:val="3EDF23FB"/>
    <w:rsid w:val="3F590348"/>
    <w:rsid w:val="402A1779"/>
    <w:rsid w:val="42052447"/>
    <w:rsid w:val="42A261A4"/>
    <w:rsid w:val="43F84A84"/>
    <w:rsid w:val="462B1E7A"/>
    <w:rsid w:val="463523CF"/>
    <w:rsid w:val="46386956"/>
    <w:rsid w:val="483726A7"/>
    <w:rsid w:val="4A4E273B"/>
    <w:rsid w:val="4AEC6753"/>
    <w:rsid w:val="4B4A0F2C"/>
    <w:rsid w:val="4CD41005"/>
    <w:rsid w:val="4E5D5E37"/>
    <w:rsid w:val="4F1215C4"/>
    <w:rsid w:val="4FBF3BA0"/>
    <w:rsid w:val="50687D49"/>
    <w:rsid w:val="5147196C"/>
    <w:rsid w:val="53B16DA2"/>
    <w:rsid w:val="558665D4"/>
    <w:rsid w:val="55DD63C6"/>
    <w:rsid w:val="56B66209"/>
    <w:rsid w:val="590D3ADC"/>
    <w:rsid w:val="59284319"/>
    <w:rsid w:val="592D6FFC"/>
    <w:rsid w:val="596A0661"/>
    <w:rsid w:val="59BD7A38"/>
    <w:rsid w:val="5A273D56"/>
    <w:rsid w:val="5B3100DB"/>
    <w:rsid w:val="5B876F90"/>
    <w:rsid w:val="5CB91C04"/>
    <w:rsid w:val="5D1A7ECF"/>
    <w:rsid w:val="5FC36030"/>
    <w:rsid w:val="61650F99"/>
    <w:rsid w:val="617751E6"/>
    <w:rsid w:val="64552958"/>
    <w:rsid w:val="66D36752"/>
    <w:rsid w:val="670F2044"/>
    <w:rsid w:val="676B56B8"/>
    <w:rsid w:val="67DB6E18"/>
    <w:rsid w:val="68EE6649"/>
    <w:rsid w:val="6910174A"/>
    <w:rsid w:val="6AE30619"/>
    <w:rsid w:val="6B5313CF"/>
    <w:rsid w:val="6B917008"/>
    <w:rsid w:val="6BB20C8A"/>
    <w:rsid w:val="6DB27580"/>
    <w:rsid w:val="6E696CE8"/>
    <w:rsid w:val="701C431A"/>
    <w:rsid w:val="71980D60"/>
    <w:rsid w:val="71D360BD"/>
    <w:rsid w:val="72521545"/>
    <w:rsid w:val="7410303A"/>
    <w:rsid w:val="7431594E"/>
    <w:rsid w:val="74D66AE8"/>
    <w:rsid w:val="75790509"/>
    <w:rsid w:val="7692084F"/>
    <w:rsid w:val="77086B72"/>
    <w:rsid w:val="78687992"/>
    <w:rsid w:val="7B5C309E"/>
    <w:rsid w:val="7D2C7423"/>
    <w:rsid w:val="7ECB7924"/>
    <w:rsid w:val="7FC27810"/>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nhideWhenUsed="0" w:qFormat="1"/>
    <w:lsdException w:name="header" w:semiHidden="0" w:unhideWhenUsed="0" w:qFormat="1"/>
    <w:lsdException w:name="footer" w:semiHidden="0" w:unhideWhenUsed="0" w:qFormat="1"/>
    <w:lsdException w:name="caption" w:qFormat="1"/>
    <w:lsdException w:name="annotation reference"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qFormat="1"/>
    <w:lsdException w:name="Normal Table"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ody Text Indent"/>
    <w:basedOn w:val="a"/>
    <w:qFormat/>
    <w:pPr>
      <w:spacing w:after="120"/>
      <w:ind w:leftChars="200" w:left="420"/>
    </w:pPr>
    <w:rPr>
      <w:szCs w:val="20"/>
    </w:r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9">
    <w:name w:val="annotation subject"/>
    <w:basedOn w:val="a3"/>
    <w:next w:val="a3"/>
    <w:semiHidden/>
    <w:qFormat/>
    <w:rPr>
      <w:b/>
      <w:bCs/>
    </w:r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0"/>
    <w:qFormat/>
  </w:style>
  <w:style w:type="character" w:styleId="ac">
    <w:name w:val="annotation reference"/>
    <w:basedOn w:val="a0"/>
    <w:semiHidden/>
    <w:qFormat/>
    <w:rPr>
      <w:sz w:val="21"/>
      <w:szCs w:val="21"/>
    </w:rPr>
  </w:style>
  <w:style w:type="paragraph" w:styleId="ad">
    <w:name w:val="List Paragraph"/>
    <w:basedOn w:val="a"/>
    <w:uiPriority w:val="34"/>
    <w:qFormat/>
    <w:pPr>
      <w:widowControl/>
      <w:ind w:firstLine="420"/>
      <w:jc w:val="left"/>
    </w:pPr>
    <w:rPr>
      <w:sz w:val="24"/>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customStyle="1" w:styleId="Style6">
    <w:name w:val="_Style 6"/>
    <w:basedOn w:val="a"/>
    <w:uiPriority w:val="34"/>
    <w:qFormat/>
    <w:rsid w:val="00CC5903"/>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nhideWhenUsed="0" w:qFormat="1"/>
    <w:lsdException w:name="header" w:semiHidden="0" w:unhideWhenUsed="0" w:qFormat="1"/>
    <w:lsdException w:name="footer" w:semiHidden="0" w:unhideWhenUsed="0" w:qFormat="1"/>
    <w:lsdException w:name="caption" w:qFormat="1"/>
    <w:lsdException w:name="annotation reference"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Indent"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qFormat="1"/>
    <w:lsdException w:name="Normal Table"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ody Text Indent"/>
    <w:basedOn w:val="a"/>
    <w:qFormat/>
    <w:pPr>
      <w:spacing w:after="120"/>
      <w:ind w:leftChars="200" w:left="420"/>
    </w:pPr>
    <w:rPr>
      <w:szCs w:val="20"/>
    </w:r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9">
    <w:name w:val="annotation subject"/>
    <w:basedOn w:val="a3"/>
    <w:next w:val="a3"/>
    <w:semiHidden/>
    <w:qFormat/>
    <w:rPr>
      <w:b/>
      <w:bCs/>
    </w:r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0"/>
    <w:qFormat/>
  </w:style>
  <w:style w:type="character" w:styleId="ac">
    <w:name w:val="annotation reference"/>
    <w:basedOn w:val="a0"/>
    <w:semiHidden/>
    <w:qFormat/>
    <w:rPr>
      <w:sz w:val="21"/>
      <w:szCs w:val="21"/>
    </w:rPr>
  </w:style>
  <w:style w:type="paragraph" w:styleId="ad">
    <w:name w:val="List Paragraph"/>
    <w:basedOn w:val="a"/>
    <w:uiPriority w:val="34"/>
    <w:qFormat/>
    <w:pPr>
      <w:widowControl/>
      <w:ind w:firstLine="420"/>
      <w:jc w:val="left"/>
    </w:pPr>
    <w:rPr>
      <w:sz w:val="24"/>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customStyle="1" w:styleId="Style6">
    <w:name w:val="_Style 6"/>
    <w:basedOn w:val="a"/>
    <w:uiPriority w:val="34"/>
    <w:qFormat/>
    <w:rsid w:val="00CC5903"/>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857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9F9FFF-AF6A-4F60-8492-C36F2C6F8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5</Pages>
  <Words>465</Words>
  <Characters>2652</Characters>
  <Application>Microsoft Office Word</Application>
  <DocSecurity>0</DocSecurity>
  <Lines>22</Lines>
  <Paragraphs>6</Paragraphs>
  <ScaleCrop>false</ScaleCrop>
  <Company>szse</Company>
  <LinksUpToDate>false</LinksUpToDate>
  <CharactersWithSpaces>3111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中小企业板信息披露业务备忘录第2号</dc:title>
  <dc:creator>陈朝晖</dc:creator>
  <cp:lastModifiedBy>Windows 用户</cp:lastModifiedBy>
  <cp:revision>49</cp:revision>
  <cp:lastPrinted>2018-07-02T14:35:00Z</cp:lastPrinted>
  <dcterms:created xsi:type="dcterms:W3CDTF">2018-07-02T14:32:00Z</dcterms:created>
  <dcterms:modified xsi:type="dcterms:W3CDTF">2024-11-14T06:40:00Z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C0D0C58C3C0848378114703683570614</vt:lpwstr>
  </property>
</Properties>
</file>