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D20A8" w14:textId="77777777" w:rsidR="00AB7A37" w:rsidRDefault="00000000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证券代码：603272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proofErr w:type="gramStart"/>
      <w:r>
        <w:rPr>
          <w:rFonts w:ascii="宋体" w:eastAsia="宋体" w:hAnsi="宋体" w:cs="宋体" w:hint="eastAsia"/>
          <w:sz w:val="20"/>
          <w:szCs w:val="20"/>
          <w:lang w:val="en-US"/>
        </w:rPr>
        <w:t>联翔股份</w:t>
      </w:r>
      <w:proofErr w:type="gramEnd"/>
    </w:p>
    <w:p w14:paraId="7C5EAE0B" w14:textId="77777777" w:rsidR="00AB7A37" w:rsidRDefault="00AB7A37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24C4A4AA" w14:textId="77777777" w:rsidR="00AB7A37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proofErr w:type="gramStart"/>
      <w:r>
        <w:rPr>
          <w:rFonts w:ascii="宋体" w:eastAsia="宋体" w:hAnsi="宋体" w:cs="宋体" w:hint="eastAsia"/>
          <w:b/>
          <w:bCs/>
          <w:sz w:val="44"/>
          <w:szCs w:val="44"/>
        </w:rPr>
        <w:t>浙江联翔智能</w:t>
      </w:r>
      <w:proofErr w:type="gramEnd"/>
      <w:r>
        <w:rPr>
          <w:rFonts w:ascii="宋体" w:eastAsia="宋体" w:hAnsi="宋体" w:cs="宋体" w:hint="eastAsia"/>
          <w:b/>
          <w:bCs/>
          <w:sz w:val="44"/>
          <w:szCs w:val="44"/>
        </w:rPr>
        <w:t>家居股份有限公司</w:t>
      </w:r>
    </w:p>
    <w:p w14:paraId="43A07F33" w14:textId="77777777" w:rsidR="00AB7A37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EABF753" w14:textId="6406DC8C" w:rsidR="00AB7A37" w:rsidRDefault="00000000">
      <w:pPr>
        <w:spacing w:before="51" w:after="32"/>
        <w:ind w:right="619"/>
        <w:jc w:val="right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2024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 w:rsidR="00C84AE6">
        <w:rPr>
          <w:rFonts w:ascii="宋体" w:eastAsia="宋体" w:hAnsi="宋体" w:cs="宋体" w:hint="eastAsia"/>
          <w:sz w:val="20"/>
          <w:szCs w:val="20"/>
        </w:rPr>
        <w:t>003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AB7A37" w14:paraId="1AC1809C" w14:textId="77777777">
        <w:trPr>
          <w:trHeight w:val="2801"/>
          <w:jc w:val="center"/>
        </w:trPr>
        <w:tc>
          <w:tcPr>
            <w:tcW w:w="2580" w:type="dxa"/>
          </w:tcPr>
          <w:p w14:paraId="2FAEC372" w14:textId="77777777" w:rsidR="00AB7A37" w:rsidRDefault="00AB7A37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58E4B107" w14:textId="77777777" w:rsidR="00AB7A37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8F7F7FF" w14:textId="77777777" w:rsidR="00AB7A37" w:rsidRDefault="00AB7A37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1053A496" w14:textId="77777777" w:rsidR="00AB7A37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2EC64018" w14:textId="77777777" w:rsidR="00AB7A37" w:rsidRDefault="00AB7A37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659228E4" w14:textId="77777777" w:rsidR="00AB7A37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6BBE12FA" w14:textId="77777777" w:rsidR="00AB7A37" w:rsidRDefault="00AB7A37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02ED3B2D" w14:textId="77777777" w:rsidR="00AB7A37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0DC786EB" w14:textId="77777777" w:rsidR="00AB7A37" w:rsidRDefault="00AB7A37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0CC473B5" w14:textId="77777777" w:rsidR="00AB7A37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00928DEE" w14:textId="77777777" w:rsidR="00AB7A37" w:rsidRDefault="00AB7A37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0DFEC1E" w14:textId="77777777" w:rsidR="00AB7A37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说明其他活动内容）</w:t>
            </w:r>
          </w:p>
        </w:tc>
      </w:tr>
      <w:tr w:rsidR="00AB7A37" w14:paraId="2C0924D4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247C34D3" w14:textId="77777777" w:rsidR="00AB7A37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3855FFC3" w14:textId="77777777" w:rsidR="00AB7A37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线上参与公司2024年第三季度业绩说明会的全体投资者</w:t>
            </w:r>
          </w:p>
        </w:tc>
      </w:tr>
      <w:tr w:rsidR="00AB7A37" w14:paraId="1CF577A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3EF75BB7" w14:textId="77777777" w:rsidR="00AB7A37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19A0F55" w14:textId="77777777" w:rsidR="00AB7A37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2024年11月15日 14:00-15:00</w:t>
            </w:r>
          </w:p>
        </w:tc>
      </w:tr>
      <w:tr w:rsidR="00AB7A37" w14:paraId="2C441632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3232B8B1" w14:textId="77777777" w:rsidR="00AB7A37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8E0D996" w14:textId="77777777" w:rsidR="00AB7A37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AB7A37" w14:paraId="0B53EFE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04742FC" w14:textId="77777777" w:rsidR="00AB7A37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257342B" w14:textId="77777777" w:rsidR="00AB7A37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董事长、总经理 卜晓华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董事、副总经理、财务总监 彭小红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刘华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董事、董事会秘书 唐庆芬</w:t>
            </w:r>
          </w:p>
        </w:tc>
      </w:tr>
      <w:tr w:rsidR="00AB7A37" w14:paraId="0DB61EF6" w14:textId="77777777">
        <w:trPr>
          <w:trHeight w:val="2800"/>
          <w:jc w:val="center"/>
        </w:trPr>
        <w:tc>
          <w:tcPr>
            <w:tcW w:w="2580" w:type="dxa"/>
          </w:tcPr>
          <w:p w14:paraId="4402AF37" w14:textId="77777777" w:rsidR="00AB7A37" w:rsidRDefault="00AB7A37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D5903C0" w14:textId="77777777" w:rsidR="00AB7A37" w:rsidRDefault="00AB7A37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64864DE1" w14:textId="77777777" w:rsidR="00AB7A37" w:rsidRDefault="00AB7A37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AA7736F" w14:textId="77777777" w:rsidR="00AB7A37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87214A4" w14:textId="7398B59C" w:rsidR="00AB7A37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1.公司与GEIGER的战略合作的合作模式是否可以分享下？对公司未来业绩发展有何影响？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答:尊敬的投资者您好！盖格是全球百叶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帘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电机、管状电机及智能遮阳系统的细分市场龙头企业，具有成熟的产品研发体系和强大的技术研发能力。将其窗帘电机技术融入公司的窗帘产品中，将极大提升产品的智能化水平，为消费者带来更加便捷、舒适的使用体验。这一合作，不仅将推动公司窗帘产品的智能化升级，也将为盖格集团拓展在中国市场领域的影响力，共同开启窗帘行业智能化发展的新篇章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2.目前公司的库存情况？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lastRenderedPageBreak/>
              <w:t xml:space="preserve">    答:尊敬的投资者您好！公司产品库存状况较为稳定，相关部门通过盘点和分析，依据销售数据调整库存策略。感谢您的关注。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3.后续会加大窗帘市场的业务拓展么？公司在这一赛道有什么优势？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答:尊敬的投资者您好！公司在原有的家装市场基础上，积极拓展工装、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商装等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渠道板块，通过与一些房地产开发商、装饰企业、装修平台、酒店等建立合作关系，为大型项目和公共场所等提供包含窗帘在内的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体式家居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软装解决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方案。公司注重产品的环保性、健康性、实用性与美观性的有机结合，推出了一系列符合现代家居设计趋势的窗帘产品，确保从源头的原材料选取到生产过程均符合环保标准。感谢您的关注。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4.公司股票回购是出于什么方面的考虑，是否受大股东减持的影响？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！公司为了维护广大投资者利益，增强投资者对公司的投资信心，同时有效地将股东利益、公司利益和员工个人利益紧密结合在一起，更好地推进“提质增效重回报”行动，以促进公司长远、稳定、持续发展，拟以自有资金及自筹资金通过集中竞价交易方式回购部分股份，并在未来适宜时机将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前述回购股份用于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员工持股计划及/或股权激励。上述事项已经公司第三届董事会第十二次会议审议通过，不存在受大股东减</w:t>
            </w:r>
            <w:proofErr w:type="gramStart"/>
            <w:r>
              <w:rPr>
                <w:rFonts w:ascii="宋体" w:eastAsia="宋体" w:hAnsi="宋体" w:cs="宋体"/>
                <w:sz w:val="20"/>
              </w:rPr>
              <w:t>持影响</w:t>
            </w:r>
            <w:proofErr w:type="gramEnd"/>
            <w:r>
              <w:rPr>
                <w:rFonts w:ascii="宋体" w:eastAsia="宋体" w:hAnsi="宋体" w:cs="宋体"/>
                <w:sz w:val="20"/>
              </w:rPr>
              <w:t>的情形。具体内容详见公司于2024年11月15日在上海证券交易所网站（www.sse.com.cn）披露的《关于以集中竞价交易方式回购股份的方案》。感谢您的关注。</w:t>
            </w:r>
          </w:p>
        </w:tc>
      </w:tr>
      <w:tr w:rsidR="00AB7A37" w14:paraId="7D11A002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057081EB" w14:textId="77777777" w:rsidR="00AB7A37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23AE3A9C" w14:textId="77777777" w:rsidR="00AB7A37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EA22FD1" w14:textId="77777777" w:rsidR="00AB7A37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AB7A37" w14:paraId="6C37EFDF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41C0500" w14:textId="77777777" w:rsidR="00AB7A37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3613DAE" w14:textId="77777777" w:rsidR="00AB7A37" w:rsidRDefault="00AB7A37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AB7A37" w14:paraId="428F420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EB93136" w14:textId="77777777" w:rsidR="00AB7A37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1FC587A4" w14:textId="77777777" w:rsidR="00AB7A37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2024年11月15日</w:t>
            </w:r>
          </w:p>
        </w:tc>
      </w:tr>
    </w:tbl>
    <w:p w14:paraId="435A1BF1" w14:textId="77777777" w:rsidR="00AB7A37" w:rsidRDefault="00AB7A37">
      <w:pPr>
        <w:rPr>
          <w:rFonts w:ascii="宋体" w:eastAsia="宋体" w:hAnsi="宋体" w:cs="宋体" w:hint="eastAsia"/>
          <w:sz w:val="28"/>
          <w:szCs w:val="36"/>
        </w:rPr>
      </w:pPr>
    </w:p>
    <w:sectPr w:rsidR="00AB7A37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0DAA1" w14:textId="77777777" w:rsidR="00504196" w:rsidRDefault="00504196" w:rsidP="00C84AE6">
      <w:pPr>
        <w:rPr>
          <w:rFonts w:hint="eastAsia"/>
        </w:rPr>
      </w:pPr>
      <w:r>
        <w:separator/>
      </w:r>
    </w:p>
  </w:endnote>
  <w:endnote w:type="continuationSeparator" w:id="0">
    <w:p w14:paraId="03EEF64C" w14:textId="77777777" w:rsidR="00504196" w:rsidRDefault="00504196" w:rsidP="00C84A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DE131" w14:textId="77777777" w:rsidR="00504196" w:rsidRDefault="00504196" w:rsidP="00C84AE6">
      <w:pPr>
        <w:rPr>
          <w:rFonts w:hint="eastAsia"/>
        </w:rPr>
      </w:pPr>
      <w:r>
        <w:separator/>
      </w:r>
    </w:p>
  </w:footnote>
  <w:footnote w:type="continuationSeparator" w:id="0">
    <w:p w14:paraId="664DF626" w14:textId="77777777" w:rsidR="00504196" w:rsidRDefault="00504196" w:rsidP="00C84A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04196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B7A37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84AE6"/>
    <w:rsid w:val="00CA1705"/>
    <w:rsid w:val="00CE1A54"/>
    <w:rsid w:val="00CE7256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0A613D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4DDA2"/>
  <w15:docId w15:val="{EA75556A-9336-4AB6-8B4B-55B6330F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zheyuan ren</cp:lastModifiedBy>
  <cp:revision>8</cp:revision>
  <dcterms:created xsi:type="dcterms:W3CDTF">2022-04-12T06:10:00Z</dcterms:created>
  <dcterms:modified xsi:type="dcterms:W3CDTF">2024-11-15T07:09:00Z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57D148DF2F764966BF4E1C38A6255FA2</vt:lpwstr>
  </property>
</Properties>
</file>