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982EB84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2477EC">
        <w:rPr>
          <w:rFonts w:ascii="宋体" w:hAnsi="宋体" w:hint="eastAsia"/>
          <w:bCs/>
          <w:iCs/>
          <w:color w:val="000000"/>
          <w:sz w:val="24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287E1C1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1643513C" w:rsidR="006223DF" w:rsidRDefault="00A905D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3B9B727A" w:rsidR="006223DF" w:rsidRDefault="00A905D1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华泰资管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53F4FBC4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023F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6A4F6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4FA51013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宁波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6261CB60" w14:textId="77777777" w:rsidR="00A905D1" w:rsidRPr="00A905D1" w:rsidRDefault="00A905D1" w:rsidP="00A905D1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5CC40DD8" w14:textId="77777777" w:rsidR="00A905D1" w:rsidRPr="00A905D1" w:rsidRDefault="00A905D1" w:rsidP="00A905D1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曹雨超先生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68540DDA" w:rsidR="00424B8C" w:rsidRDefault="00A905D1" w:rsidP="00A905D1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林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欣女士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7C660163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主品牌和子品牌一般情况下是否开在同一个楼层或相近位置？</w:t>
            </w:r>
          </w:p>
          <w:p w14:paraId="1A9F85B3" w14:textId="77777777" w:rsidR="00070C37" w:rsidRDefault="00070C37" w:rsidP="00DE402A">
            <w:pPr>
              <w:ind w:firstLineChars="200" w:firstLine="480"/>
              <w:rPr>
                <w:kern w:val="0"/>
                <w:sz w:val="24"/>
              </w:rPr>
            </w:pPr>
            <w:r w:rsidRPr="00070C37">
              <w:rPr>
                <w:rFonts w:hint="eastAsia"/>
                <w:kern w:val="0"/>
                <w:sz w:val="24"/>
              </w:rPr>
              <w:t>商业体本身对正装、休闲、运动风格有不同的区分，所以不同风格的品牌会分布在不同区域。</w:t>
            </w:r>
          </w:p>
          <w:p w14:paraId="56BC2F87" w14:textId="6862BA35" w:rsidR="00821002" w:rsidRDefault="00345DDE" w:rsidP="00DE402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YOUNGOR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MAYOR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品牌的供应链、采购的协同情况</w:t>
            </w:r>
            <w:r w:rsidR="00063967" w:rsidRPr="00063967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994F60E" w14:textId="3315290E" w:rsidR="00070C37" w:rsidRDefault="00414282" w:rsidP="00A23180">
            <w:pPr>
              <w:ind w:firstLineChars="200" w:firstLine="480"/>
              <w:rPr>
                <w:kern w:val="0"/>
                <w:sz w:val="24"/>
              </w:rPr>
            </w:pPr>
            <w:r w:rsidRPr="00414282">
              <w:rPr>
                <w:rFonts w:hint="eastAsia"/>
                <w:kern w:val="0"/>
                <w:sz w:val="24"/>
              </w:rPr>
              <w:t>公司有自有工厂，生产由总部进行协调，协同性较高；采购方面，</w:t>
            </w:r>
            <w:r w:rsidRPr="00414282">
              <w:rPr>
                <w:rFonts w:hint="eastAsia"/>
                <w:kern w:val="0"/>
                <w:sz w:val="24"/>
              </w:rPr>
              <w:t>MAYOR</w:t>
            </w:r>
            <w:r w:rsidRPr="00414282">
              <w:rPr>
                <w:rFonts w:hint="eastAsia"/>
                <w:kern w:val="0"/>
                <w:sz w:val="24"/>
              </w:rPr>
              <w:t>主要涉及进口面料。</w:t>
            </w:r>
          </w:p>
          <w:p w14:paraId="67C62F1E" w14:textId="236FE67A" w:rsidR="00A23180" w:rsidRDefault="00345DDE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A23180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070C37">
              <w:rPr>
                <w:rFonts w:hint="eastAsia"/>
                <w:b/>
                <w:bCs/>
                <w:kern w:val="0"/>
                <w:sz w:val="24"/>
              </w:rPr>
              <w:t>渠道优化过程中，店铺进驻购物中心是否存在障碍？</w:t>
            </w:r>
          </w:p>
          <w:p w14:paraId="396BE947" w14:textId="77777777" w:rsidR="00070C37" w:rsidRDefault="00070C37" w:rsidP="00B17EA6">
            <w:pPr>
              <w:ind w:firstLineChars="200" w:firstLine="480"/>
              <w:rPr>
                <w:kern w:val="0"/>
                <w:sz w:val="24"/>
              </w:rPr>
            </w:pPr>
            <w:r w:rsidRPr="00070C37">
              <w:rPr>
                <w:rFonts w:hint="eastAsia"/>
                <w:kern w:val="0"/>
                <w:sz w:val="24"/>
              </w:rPr>
              <w:t>在渠道开拓的过程中，主品牌</w:t>
            </w:r>
            <w:r w:rsidRPr="00070C37">
              <w:rPr>
                <w:rFonts w:hint="eastAsia"/>
                <w:kern w:val="0"/>
                <w:sz w:val="24"/>
              </w:rPr>
              <w:t>YOUNGOR</w:t>
            </w:r>
            <w:r w:rsidRPr="00070C37">
              <w:rPr>
                <w:rFonts w:hint="eastAsia"/>
                <w:kern w:val="0"/>
                <w:sz w:val="24"/>
              </w:rPr>
              <w:t>也在做一些变化，包括产品店铺形象、全品类的延展；另一方面，</w:t>
            </w:r>
            <w:r w:rsidRPr="00070C37">
              <w:rPr>
                <w:rFonts w:hint="eastAsia"/>
                <w:kern w:val="0"/>
                <w:sz w:val="24"/>
              </w:rPr>
              <w:t>UND</w:t>
            </w:r>
            <w:r w:rsidRPr="00070C37">
              <w:rPr>
                <w:rFonts w:hint="eastAsia"/>
                <w:kern w:val="0"/>
                <w:sz w:val="24"/>
              </w:rPr>
              <w:t>与</w:t>
            </w:r>
            <w:r w:rsidRPr="00070C37">
              <w:rPr>
                <w:rFonts w:hint="eastAsia"/>
                <w:kern w:val="0"/>
                <w:sz w:val="24"/>
              </w:rPr>
              <w:t>HH</w:t>
            </w:r>
            <w:r w:rsidRPr="00070C37">
              <w:rPr>
                <w:rFonts w:hint="eastAsia"/>
                <w:kern w:val="0"/>
                <w:sz w:val="24"/>
              </w:rPr>
              <w:t>的品牌力强，可助力公司打通进入高端购物中心等渠道。</w:t>
            </w:r>
          </w:p>
          <w:p w14:paraId="692DE9FA" w14:textId="77777777" w:rsidR="0018458A" w:rsidRPr="0018458A" w:rsidRDefault="00345DDE" w:rsidP="0018458A">
            <w:pPr>
              <w:ind w:firstLineChars="200" w:firstLine="482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B17EA6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18458A" w:rsidRPr="0018458A">
              <w:rPr>
                <w:rFonts w:hint="eastAsia"/>
                <w:b/>
                <w:bCs/>
                <w:kern w:val="0"/>
                <w:sz w:val="24"/>
              </w:rPr>
              <w:t>购物中心的店效是否强于街边店？</w:t>
            </w:r>
          </w:p>
          <w:p w14:paraId="0490690C" w14:textId="77777777" w:rsidR="0018458A" w:rsidRDefault="0018458A" w:rsidP="0018458A">
            <w:pPr>
              <w:ind w:firstLineChars="200" w:firstLine="480"/>
              <w:rPr>
                <w:kern w:val="0"/>
                <w:sz w:val="24"/>
              </w:rPr>
            </w:pPr>
            <w:r w:rsidRPr="0018458A">
              <w:rPr>
                <w:rFonts w:hint="eastAsia"/>
                <w:kern w:val="0"/>
                <w:sz w:val="24"/>
              </w:rPr>
              <w:t>从平均店效上看，购物中心低于街边店。但公司针对购物中心渠道的产品研发、场景陈列和形象展示，对优化产品结构、提升品牌形象、吸引年轻客群等具有积极作用。</w:t>
            </w:r>
          </w:p>
          <w:p w14:paraId="426D0196" w14:textId="47AE4B6D" w:rsidR="00916139" w:rsidRPr="0018458A" w:rsidRDefault="00916139" w:rsidP="0018458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18458A"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Pr="0018458A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070C37" w:rsidRPr="0018458A">
              <w:rPr>
                <w:rFonts w:hint="eastAsia"/>
                <w:b/>
                <w:bCs/>
                <w:kern w:val="0"/>
                <w:sz w:val="24"/>
              </w:rPr>
              <w:t>分红的未来规划？后续分红金额是否会保持稳定？</w:t>
            </w:r>
          </w:p>
          <w:p w14:paraId="6FA5D75F" w14:textId="097E9D0B" w:rsidR="00B45FBD" w:rsidRPr="00063967" w:rsidRDefault="00070C37" w:rsidP="00070C37">
            <w:pPr>
              <w:ind w:firstLineChars="200" w:firstLine="480"/>
              <w:rPr>
                <w:kern w:val="0"/>
                <w:sz w:val="24"/>
              </w:rPr>
            </w:pPr>
            <w:r w:rsidRPr="00070C37">
              <w:rPr>
                <w:rFonts w:hint="eastAsia"/>
                <w:kern w:val="0"/>
                <w:sz w:val="24"/>
              </w:rPr>
              <w:t>公司</w:t>
            </w:r>
            <w:r w:rsidRPr="00070C37">
              <w:rPr>
                <w:rFonts w:hint="eastAsia"/>
                <w:kern w:val="0"/>
                <w:sz w:val="24"/>
              </w:rPr>
              <w:t>2023</w:t>
            </w:r>
            <w:r w:rsidRPr="00070C37">
              <w:rPr>
                <w:rFonts w:hint="eastAsia"/>
                <w:kern w:val="0"/>
                <w:sz w:val="24"/>
              </w:rPr>
              <w:t>年年度股东大会已明确于</w:t>
            </w:r>
            <w:r w:rsidRPr="00070C37">
              <w:rPr>
                <w:rFonts w:hint="eastAsia"/>
                <w:kern w:val="0"/>
                <w:sz w:val="24"/>
              </w:rPr>
              <w:t>2024</w:t>
            </w:r>
            <w:r w:rsidRPr="00070C37">
              <w:rPr>
                <w:rFonts w:hint="eastAsia"/>
                <w:kern w:val="0"/>
                <w:sz w:val="24"/>
              </w:rPr>
              <w:t>年</w:t>
            </w:r>
            <w:r w:rsidRPr="00070C37">
              <w:rPr>
                <w:rFonts w:hint="eastAsia"/>
                <w:kern w:val="0"/>
                <w:sz w:val="24"/>
              </w:rPr>
              <w:t>9</w:t>
            </w:r>
            <w:r w:rsidRPr="00070C37">
              <w:rPr>
                <w:rFonts w:hint="eastAsia"/>
                <w:kern w:val="0"/>
                <w:sz w:val="24"/>
              </w:rPr>
              <w:t>月、</w:t>
            </w:r>
            <w:r w:rsidRPr="00070C37">
              <w:rPr>
                <w:rFonts w:hint="eastAsia"/>
                <w:kern w:val="0"/>
                <w:sz w:val="24"/>
              </w:rPr>
              <w:t>12</w:t>
            </w:r>
            <w:r w:rsidRPr="00070C37">
              <w:rPr>
                <w:rFonts w:hint="eastAsia"/>
                <w:kern w:val="0"/>
                <w:sz w:val="24"/>
              </w:rPr>
              <w:t>月及</w:t>
            </w:r>
            <w:r w:rsidRPr="00070C37">
              <w:rPr>
                <w:rFonts w:hint="eastAsia"/>
                <w:kern w:val="0"/>
                <w:sz w:val="24"/>
              </w:rPr>
              <w:t>2025</w:t>
            </w:r>
            <w:r w:rsidRPr="00070C37">
              <w:rPr>
                <w:rFonts w:hint="eastAsia"/>
                <w:kern w:val="0"/>
                <w:sz w:val="24"/>
              </w:rPr>
              <w:t>年</w:t>
            </w:r>
            <w:r w:rsidRPr="00070C37">
              <w:rPr>
                <w:rFonts w:hint="eastAsia"/>
                <w:kern w:val="0"/>
                <w:sz w:val="24"/>
              </w:rPr>
              <w:t>3</w:t>
            </w:r>
            <w:r w:rsidRPr="00070C37"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 w:rsidRPr="00070C37">
              <w:rPr>
                <w:rFonts w:hint="eastAsia"/>
                <w:kern w:val="0"/>
                <w:sz w:val="24"/>
              </w:rPr>
              <w:t>3</w:t>
            </w:r>
            <w:r w:rsidRPr="00070C37">
              <w:rPr>
                <w:rFonts w:hint="eastAsia"/>
                <w:kern w:val="0"/>
                <w:sz w:val="24"/>
              </w:rPr>
              <w:t>次中期分红的规划。公司已于</w:t>
            </w:r>
            <w:r w:rsidRPr="00070C37">
              <w:rPr>
                <w:rFonts w:hint="eastAsia"/>
                <w:kern w:val="0"/>
                <w:sz w:val="24"/>
              </w:rPr>
              <w:t>9</w:t>
            </w:r>
            <w:r w:rsidRPr="00070C37">
              <w:rPr>
                <w:rFonts w:hint="eastAsia"/>
                <w:kern w:val="0"/>
                <w:sz w:val="24"/>
              </w:rPr>
              <w:t>月</w:t>
            </w:r>
            <w:r w:rsidRPr="00070C37">
              <w:rPr>
                <w:rFonts w:hint="eastAsia"/>
                <w:kern w:val="0"/>
                <w:sz w:val="24"/>
              </w:rPr>
              <w:t>13</w:t>
            </w:r>
            <w:r w:rsidRPr="00070C37">
              <w:rPr>
                <w:rFonts w:hint="eastAsia"/>
                <w:kern w:val="0"/>
                <w:sz w:val="24"/>
              </w:rPr>
              <w:t>日完成</w:t>
            </w:r>
            <w:r w:rsidRPr="00070C37">
              <w:rPr>
                <w:rFonts w:hint="eastAsia"/>
                <w:kern w:val="0"/>
                <w:sz w:val="24"/>
              </w:rPr>
              <w:t>2024</w:t>
            </w:r>
            <w:r w:rsidRPr="00070C37">
              <w:rPr>
                <w:rFonts w:hint="eastAsia"/>
                <w:kern w:val="0"/>
                <w:sz w:val="24"/>
              </w:rPr>
              <w:t>年第一季度现金红利分派，并于</w:t>
            </w:r>
            <w:r w:rsidRPr="00070C37">
              <w:rPr>
                <w:rFonts w:hint="eastAsia"/>
                <w:kern w:val="0"/>
                <w:sz w:val="24"/>
              </w:rPr>
              <w:t>10</w:t>
            </w:r>
            <w:r w:rsidRPr="00070C37">
              <w:rPr>
                <w:rFonts w:hint="eastAsia"/>
                <w:kern w:val="0"/>
                <w:sz w:val="24"/>
              </w:rPr>
              <w:t>月</w:t>
            </w:r>
            <w:r w:rsidRPr="00070C37">
              <w:rPr>
                <w:rFonts w:hint="eastAsia"/>
                <w:kern w:val="0"/>
                <w:sz w:val="24"/>
              </w:rPr>
              <w:t>26</w:t>
            </w:r>
            <w:r w:rsidRPr="00070C37">
              <w:rPr>
                <w:rFonts w:hint="eastAsia"/>
                <w:kern w:val="0"/>
                <w:sz w:val="24"/>
              </w:rPr>
              <w:t>日发布半年度分红方案，具体实施情况请关注后续公告。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6908EB81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F9405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15日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D136B" w14:textId="77777777" w:rsidR="00F56F23" w:rsidRDefault="00F56F23" w:rsidP="00AF10EF">
      <w:r>
        <w:separator/>
      </w:r>
    </w:p>
  </w:endnote>
  <w:endnote w:type="continuationSeparator" w:id="0">
    <w:p w14:paraId="57085A21" w14:textId="77777777" w:rsidR="00F56F23" w:rsidRDefault="00F56F23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6E9E1" w14:textId="77777777" w:rsidR="00F56F23" w:rsidRDefault="00F56F23" w:rsidP="00AF10EF">
      <w:r>
        <w:separator/>
      </w:r>
    </w:p>
  </w:footnote>
  <w:footnote w:type="continuationSeparator" w:id="0">
    <w:p w14:paraId="0D8D849C" w14:textId="77777777" w:rsidR="00F56F23" w:rsidRDefault="00F56F23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967"/>
    <w:rsid w:val="00063F37"/>
    <w:rsid w:val="000665BF"/>
    <w:rsid w:val="0006688A"/>
    <w:rsid w:val="00067997"/>
    <w:rsid w:val="00070C3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4EA2"/>
    <w:rsid w:val="000A68B6"/>
    <w:rsid w:val="000A7547"/>
    <w:rsid w:val="000A7EEB"/>
    <w:rsid w:val="000B0F38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17FF8"/>
    <w:rsid w:val="00120CE7"/>
    <w:rsid w:val="00120FC0"/>
    <w:rsid w:val="00121E17"/>
    <w:rsid w:val="00121F8A"/>
    <w:rsid w:val="001242E7"/>
    <w:rsid w:val="0012462D"/>
    <w:rsid w:val="00124D26"/>
    <w:rsid w:val="0012530B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2AF9"/>
    <w:rsid w:val="00184261"/>
    <w:rsid w:val="0018458A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90F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A8F"/>
    <w:rsid w:val="001E7C85"/>
    <w:rsid w:val="001F0260"/>
    <w:rsid w:val="001F108C"/>
    <w:rsid w:val="001F26EB"/>
    <w:rsid w:val="001F2B9B"/>
    <w:rsid w:val="001F3226"/>
    <w:rsid w:val="001F4361"/>
    <w:rsid w:val="00200925"/>
    <w:rsid w:val="00202804"/>
    <w:rsid w:val="002029C6"/>
    <w:rsid w:val="002036A6"/>
    <w:rsid w:val="00204704"/>
    <w:rsid w:val="002048D1"/>
    <w:rsid w:val="00205246"/>
    <w:rsid w:val="00207672"/>
    <w:rsid w:val="002139D2"/>
    <w:rsid w:val="00217A22"/>
    <w:rsid w:val="0022096A"/>
    <w:rsid w:val="00222302"/>
    <w:rsid w:val="002224C9"/>
    <w:rsid w:val="00222E7F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7EC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1885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7D2"/>
    <w:rsid w:val="0034080F"/>
    <w:rsid w:val="00341982"/>
    <w:rsid w:val="00343EA9"/>
    <w:rsid w:val="00345620"/>
    <w:rsid w:val="00345DDE"/>
    <w:rsid w:val="00350E8B"/>
    <w:rsid w:val="00350F98"/>
    <w:rsid w:val="00352A23"/>
    <w:rsid w:val="00354946"/>
    <w:rsid w:val="00360F5A"/>
    <w:rsid w:val="003610D0"/>
    <w:rsid w:val="00365681"/>
    <w:rsid w:val="00365863"/>
    <w:rsid w:val="003665A0"/>
    <w:rsid w:val="0036675D"/>
    <w:rsid w:val="003678CC"/>
    <w:rsid w:val="003706A1"/>
    <w:rsid w:val="00370984"/>
    <w:rsid w:val="003727CF"/>
    <w:rsid w:val="0037705F"/>
    <w:rsid w:val="00382D12"/>
    <w:rsid w:val="0038360C"/>
    <w:rsid w:val="00385CF5"/>
    <w:rsid w:val="00386B96"/>
    <w:rsid w:val="0038794C"/>
    <w:rsid w:val="00390B0F"/>
    <w:rsid w:val="003940E2"/>
    <w:rsid w:val="003949F9"/>
    <w:rsid w:val="00394CCB"/>
    <w:rsid w:val="003A08A6"/>
    <w:rsid w:val="003A23A0"/>
    <w:rsid w:val="003A4255"/>
    <w:rsid w:val="003B7A04"/>
    <w:rsid w:val="003C0B17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4D4B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3127"/>
    <w:rsid w:val="004051C9"/>
    <w:rsid w:val="0040565D"/>
    <w:rsid w:val="0040639B"/>
    <w:rsid w:val="00407F6C"/>
    <w:rsid w:val="004137A0"/>
    <w:rsid w:val="00414282"/>
    <w:rsid w:val="004179DB"/>
    <w:rsid w:val="00417CF3"/>
    <w:rsid w:val="004203BA"/>
    <w:rsid w:val="00421A3D"/>
    <w:rsid w:val="00421C6A"/>
    <w:rsid w:val="004246C2"/>
    <w:rsid w:val="00424B8C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0039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4956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DC9"/>
    <w:rsid w:val="004C0F99"/>
    <w:rsid w:val="004C2796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3A46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0876"/>
    <w:rsid w:val="005B2414"/>
    <w:rsid w:val="005B4D04"/>
    <w:rsid w:val="005C0DDE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5F6915"/>
    <w:rsid w:val="00600449"/>
    <w:rsid w:val="00600713"/>
    <w:rsid w:val="00601BBE"/>
    <w:rsid w:val="00604B59"/>
    <w:rsid w:val="00606258"/>
    <w:rsid w:val="00610EEF"/>
    <w:rsid w:val="00611287"/>
    <w:rsid w:val="00612824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446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2A3"/>
    <w:rsid w:val="00665AA1"/>
    <w:rsid w:val="00666F9D"/>
    <w:rsid w:val="00671CEA"/>
    <w:rsid w:val="00672A17"/>
    <w:rsid w:val="0067357D"/>
    <w:rsid w:val="006737FA"/>
    <w:rsid w:val="0067599D"/>
    <w:rsid w:val="00682D1B"/>
    <w:rsid w:val="00683BC2"/>
    <w:rsid w:val="00683BF2"/>
    <w:rsid w:val="00684D2B"/>
    <w:rsid w:val="0068559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97037"/>
    <w:rsid w:val="006A11F2"/>
    <w:rsid w:val="006A4F21"/>
    <w:rsid w:val="006A4F6C"/>
    <w:rsid w:val="006A5236"/>
    <w:rsid w:val="006B24B8"/>
    <w:rsid w:val="006B5E87"/>
    <w:rsid w:val="006B5F85"/>
    <w:rsid w:val="006B6565"/>
    <w:rsid w:val="006C273E"/>
    <w:rsid w:val="006C2EFD"/>
    <w:rsid w:val="006C62EE"/>
    <w:rsid w:val="006C7F22"/>
    <w:rsid w:val="006D004B"/>
    <w:rsid w:val="006D0AFC"/>
    <w:rsid w:val="006D0D41"/>
    <w:rsid w:val="006D359F"/>
    <w:rsid w:val="006D6467"/>
    <w:rsid w:val="006E024D"/>
    <w:rsid w:val="006E0DCC"/>
    <w:rsid w:val="006E394C"/>
    <w:rsid w:val="006E4F63"/>
    <w:rsid w:val="006E6BFD"/>
    <w:rsid w:val="006F18ED"/>
    <w:rsid w:val="006F25B8"/>
    <w:rsid w:val="006F3859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7C"/>
    <w:rsid w:val="007D0CDF"/>
    <w:rsid w:val="007D1155"/>
    <w:rsid w:val="007D43B7"/>
    <w:rsid w:val="007D4A02"/>
    <w:rsid w:val="007D5845"/>
    <w:rsid w:val="007D634C"/>
    <w:rsid w:val="007D75E3"/>
    <w:rsid w:val="007E0C3D"/>
    <w:rsid w:val="007E1311"/>
    <w:rsid w:val="007E3295"/>
    <w:rsid w:val="007E3D70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309B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724C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0948"/>
    <w:rsid w:val="008C1AB4"/>
    <w:rsid w:val="008C2811"/>
    <w:rsid w:val="008C53BB"/>
    <w:rsid w:val="008C57A1"/>
    <w:rsid w:val="008C6D9D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951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30F3"/>
    <w:rsid w:val="00955919"/>
    <w:rsid w:val="00955B06"/>
    <w:rsid w:val="00960B0B"/>
    <w:rsid w:val="00961B40"/>
    <w:rsid w:val="00962407"/>
    <w:rsid w:val="00963CE6"/>
    <w:rsid w:val="00965EF4"/>
    <w:rsid w:val="009679BB"/>
    <w:rsid w:val="00970071"/>
    <w:rsid w:val="00970C3E"/>
    <w:rsid w:val="00971C75"/>
    <w:rsid w:val="00972A89"/>
    <w:rsid w:val="00972E4F"/>
    <w:rsid w:val="009736CD"/>
    <w:rsid w:val="0098263C"/>
    <w:rsid w:val="009826A7"/>
    <w:rsid w:val="00982EF9"/>
    <w:rsid w:val="009845D0"/>
    <w:rsid w:val="009845FE"/>
    <w:rsid w:val="009860D3"/>
    <w:rsid w:val="00987363"/>
    <w:rsid w:val="00990C3F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2ADE"/>
    <w:rsid w:val="009C4394"/>
    <w:rsid w:val="009C48AE"/>
    <w:rsid w:val="009C77C5"/>
    <w:rsid w:val="009C7E45"/>
    <w:rsid w:val="009D1344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20FA"/>
    <w:rsid w:val="009F4F1B"/>
    <w:rsid w:val="009F608E"/>
    <w:rsid w:val="00A00DFF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57E"/>
    <w:rsid w:val="00A47F6E"/>
    <w:rsid w:val="00A50B87"/>
    <w:rsid w:val="00A5475C"/>
    <w:rsid w:val="00A63BDF"/>
    <w:rsid w:val="00A672AE"/>
    <w:rsid w:val="00A67D18"/>
    <w:rsid w:val="00A702DE"/>
    <w:rsid w:val="00A70E61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5D1"/>
    <w:rsid w:val="00A91FA5"/>
    <w:rsid w:val="00A920CC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B7ADC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2B5B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1FB2"/>
    <w:rsid w:val="00B44957"/>
    <w:rsid w:val="00B45FBD"/>
    <w:rsid w:val="00B471FC"/>
    <w:rsid w:val="00B50A1F"/>
    <w:rsid w:val="00B51C87"/>
    <w:rsid w:val="00B55E78"/>
    <w:rsid w:val="00B571FA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17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46CF"/>
    <w:rsid w:val="00BE7C44"/>
    <w:rsid w:val="00BE7F84"/>
    <w:rsid w:val="00BF1076"/>
    <w:rsid w:val="00BF28A8"/>
    <w:rsid w:val="00BF6116"/>
    <w:rsid w:val="00BF6642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24A0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555A"/>
    <w:rsid w:val="00C8669D"/>
    <w:rsid w:val="00C87D7C"/>
    <w:rsid w:val="00C9086C"/>
    <w:rsid w:val="00C9092A"/>
    <w:rsid w:val="00C90E11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A7AD8"/>
    <w:rsid w:val="00CB0305"/>
    <w:rsid w:val="00CB21D8"/>
    <w:rsid w:val="00CB4085"/>
    <w:rsid w:val="00CB7159"/>
    <w:rsid w:val="00CB748F"/>
    <w:rsid w:val="00CB7519"/>
    <w:rsid w:val="00CB7D06"/>
    <w:rsid w:val="00CD1039"/>
    <w:rsid w:val="00CD1A4E"/>
    <w:rsid w:val="00CD5D19"/>
    <w:rsid w:val="00CD6384"/>
    <w:rsid w:val="00CD6520"/>
    <w:rsid w:val="00CD6ECD"/>
    <w:rsid w:val="00CE2FF0"/>
    <w:rsid w:val="00CE5933"/>
    <w:rsid w:val="00CE610F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2FF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637"/>
    <w:rsid w:val="00D77A7F"/>
    <w:rsid w:val="00D77B87"/>
    <w:rsid w:val="00D77F77"/>
    <w:rsid w:val="00D805C8"/>
    <w:rsid w:val="00D82DCF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298E"/>
    <w:rsid w:val="00DD34A5"/>
    <w:rsid w:val="00DD4775"/>
    <w:rsid w:val="00DD4E05"/>
    <w:rsid w:val="00DE075A"/>
    <w:rsid w:val="00DE1F95"/>
    <w:rsid w:val="00DE402A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DF7758"/>
    <w:rsid w:val="00E008A4"/>
    <w:rsid w:val="00E01D07"/>
    <w:rsid w:val="00E02A6D"/>
    <w:rsid w:val="00E07176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5A6F"/>
    <w:rsid w:val="00E3633B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4A7A"/>
    <w:rsid w:val="00E66792"/>
    <w:rsid w:val="00E67715"/>
    <w:rsid w:val="00E67ECB"/>
    <w:rsid w:val="00E70F91"/>
    <w:rsid w:val="00E72541"/>
    <w:rsid w:val="00E735B8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5AAC"/>
    <w:rsid w:val="00E966ED"/>
    <w:rsid w:val="00E974D4"/>
    <w:rsid w:val="00EA0106"/>
    <w:rsid w:val="00EA2082"/>
    <w:rsid w:val="00EB056F"/>
    <w:rsid w:val="00EB12D4"/>
    <w:rsid w:val="00EB1C5C"/>
    <w:rsid w:val="00EB225B"/>
    <w:rsid w:val="00EB5867"/>
    <w:rsid w:val="00EB6728"/>
    <w:rsid w:val="00EC0F51"/>
    <w:rsid w:val="00EC2293"/>
    <w:rsid w:val="00EC53EA"/>
    <w:rsid w:val="00EC7738"/>
    <w:rsid w:val="00ED2E93"/>
    <w:rsid w:val="00ED3E96"/>
    <w:rsid w:val="00ED6918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354B"/>
    <w:rsid w:val="00F46AAC"/>
    <w:rsid w:val="00F47DD1"/>
    <w:rsid w:val="00F508B8"/>
    <w:rsid w:val="00F51AA5"/>
    <w:rsid w:val="00F5459E"/>
    <w:rsid w:val="00F56F23"/>
    <w:rsid w:val="00F6085F"/>
    <w:rsid w:val="00F608CA"/>
    <w:rsid w:val="00F63F94"/>
    <w:rsid w:val="00F643BC"/>
    <w:rsid w:val="00F65014"/>
    <w:rsid w:val="00F65376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051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E22C2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147</Words>
  <Characters>839</Characters>
  <Application>Microsoft Office Word</Application>
  <DocSecurity>0</DocSecurity>
  <Lines>6</Lines>
  <Paragraphs>1</Paragraphs>
  <ScaleCrop>false</ScaleCrop>
  <Company>acer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16</cp:revision>
  <cp:lastPrinted>2022-06-02T07:44:00Z</cp:lastPrinted>
  <dcterms:created xsi:type="dcterms:W3CDTF">2024-11-15T00:59:00Z</dcterms:created>
  <dcterms:modified xsi:type="dcterms:W3CDTF">2024-11-15T05:41:00Z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