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60803" w14:textId="36E646E4" w:rsidR="00C71857" w:rsidRDefault="00000000" w:rsidP="00E52817">
      <w:pPr>
        <w:tabs>
          <w:tab w:val="left" w:pos="6345"/>
        </w:tabs>
        <w:spacing w:after="0" w:line="399" w:lineRule="exact"/>
        <w:ind w:right="-20"/>
        <w:rPr>
          <w:rFonts w:ascii="宋体" w:eastAsia="宋体" w:hAnsi="宋体" w:cs="Microsoft JhengHei" w:hint="eastAsia"/>
          <w:sz w:val="24"/>
          <w:szCs w:val="24"/>
          <w:lang w:eastAsia="zh-CN"/>
        </w:rPr>
      </w:pPr>
      <w:r w:rsidRPr="00874140">
        <w:rPr>
          <w:rFonts w:ascii="宋体" w:eastAsia="宋体" w:hAnsi="宋体" w:cs="Microsoft JhengHei"/>
          <w:position w:val="-2"/>
          <w:sz w:val="24"/>
          <w:szCs w:val="24"/>
          <w:lang w:eastAsia="zh-CN"/>
        </w:rPr>
        <w:t>证券代码：</w:t>
      </w:r>
      <w:r w:rsidRPr="00874140">
        <w:rPr>
          <w:rFonts w:ascii="宋体" w:eastAsia="宋体" w:hAnsi="宋体" w:cs="Microsoft JhengHei"/>
          <w:spacing w:val="-2"/>
          <w:position w:val="-2"/>
          <w:sz w:val="24"/>
          <w:szCs w:val="24"/>
          <w:lang w:eastAsia="zh-CN"/>
        </w:rPr>
        <w:t>6</w:t>
      </w:r>
      <w:r w:rsidRPr="00874140">
        <w:rPr>
          <w:rFonts w:ascii="宋体" w:eastAsia="宋体" w:hAnsi="宋体" w:cs="Microsoft JhengHei"/>
          <w:position w:val="-2"/>
          <w:sz w:val="24"/>
          <w:szCs w:val="24"/>
          <w:lang w:eastAsia="zh-CN"/>
        </w:rPr>
        <w:t>03706</w:t>
      </w:r>
      <w:r w:rsidRPr="00874140">
        <w:rPr>
          <w:rFonts w:ascii="宋体" w:eastAsia="宋体" w:hAnsi="宋体" w:cs="Microsoft JhengHei"/>
          <w:position w:val="-2"/>
          <w:sz w:val="24"/>
          <w:szCs w:val="24"/>
          <w:lang w:eastAsia="zh-CN"/>
        </w:rPr>
        <w:tab/>
        <w:t>证券简称：东方环宇</w:t>
      </w:r>
    </w:p>
    <w:p w14:paraId="4A3453FA" w14:textId="77777777" w:rsidR="00F2161C" w:rsidRPr="00F2161C" w:rsidRDefault="00F2161C" w:rsidP="00F2161C">
      <w:pPr>
        <w:tabs>
          <w:tab w:val="left" w:pos="6105"/>
        </w:tabs>
        <w:spacing w:after="0" w:line="399" w:lineRule="exact"/>
        <w:ind w:left="220" w:right="-20"/>
        <w:rPr>
          <w:rFonts w:ascii="宋体" w:eastAsia="宋体" w:hAnsi="宋体" w:cs="Microsoft JhengHei" w:hint="eastAsia"/>
          <w:sz w:val="24"/>
          <w:szCs w:val="24"/>
          <w:lang w:eastAsia="zh-CN"/>
        </w:rPr>
      </w:pPr>
    </w:p>
    <w:p w14:paraId="761D4116" w14:textId="47ACB2A5" w:rsidR="00BE2242" w:rsidRDefault="00BE2242" w:rsidP="00F2161C">
      <w:pPr>
        <w:spacing w:before="27" w:after="0" w:line="240" w:lineRule="auto"/>
        <w:ind w:right="-20"/>
        <w:jc w:val="center"/>
        <w:rPr>
          <w:rFonts w:ascii="黑体" w:eastAsia="黑体" w:hAnsi="黑体" w:cs="Microsoft JhengHei" w:hint="eastAsia"/>
          <w:b/>
          <w:bCs/>
          <w:sz w:val="36"/>
          <w:szCs w:val="36"/>
          <w:lang w:eastAsia="zh-CN"/>
        </w:rPr>
      </w:pPr>
      <w:r w:rsidRPr="00BE2242">
        <w:rPr>
          <w:rFonts w:ascii="黑体" w:eastAsia="黑体" w:hAnsi="黑体" w:cs="Microsoft JhengHei" w:hint="eastAsia"/>
          <w:b/>
          <w:bCs/>
          <w:sz w:val="36"/>
          <w:szCs w:val="36"/>
          <w:lang w:eastAsia="zh-CN"/>
        </w:rPr>
        <w:t>新疆东方环宇燃气股份有限公司</w:t>
      </w:r>
    </w:p>
    <w:p w14:paraId="30054B61" w14:textId="030F1ECD" w:rsidR="001A4398" w:rsidRPr="00F2161C" w:rsidRDefault="00000000" w:rsidP="00F2161C">
      <w:pPr>
        <w:spacing w:before="27" w:after="0" w:line="240" w:lineRule="auto"/>
        <w:ind w:right="-20"/>
        <w:jc w:val="center"/>
        <w:rPr>
          <w:rFonts w:ascii="黑体" w:eastAsia="黑体" w:hAnsi="黑体" w:cs="Microsoft JhengHei" w:hint="eastAsia"/>
          <w:b/>
          <w:bCs/>
          <w:sz w:val="36"/>
          <w:szCs w:val="36"/>
          <w:lang w:eastAsia="zh-CN"/>
        </w:rPr>
      </w:pPr>
      <w:r w:rsidRPr="00F2161C">
        <w:rPr>
          <w:rFonts w:ascii="黑体" w:eastAsia="黑体" w:hAnsi="黑体" w:cs="Microsoft JhengHei"/>
          <w:b/>
          <w:bCs/>
          <w:sz w:val="36"/>
          <w:szCs w:val="36"/>
          <w:lang w:eastAsia="zh-CN"/>
        </w:rPr>
        <w:t>投资者关</w:t>
      </w:r>
      <w:r w:rsidRPr="00F2161C">
        <w:rPr>
          <w:rFonts w:ascii="黑体" w:eastAsia="黑体" w:hAnsi="黑体" w:cs="Microsoft JhengHei"/>
          <w:b/>
          <w:bCs/>
          <w:spacing w:val="2"/>
          <w:sz w:val="36"/>
          <w:szCs w:val="36"/>
          <w:lang w:eastAsia="zh-CN"/>
        </w:rPr>
        <w:t>系</w:t>
      </w:r>
      <w:r w:rsidRPr="00F2161C">
        <w:rPr>
          <w:rFonts w:ascii="黑体" w:eastAsia="黑体" w:hAnsi="黑体" w:cs="Microsoft JhengHei"/>
          <w:b/>
          <w:bCs/>
          <w:sz w:val="36"/>
          <w:szCs w:val="36"/>
          <w:lang w:eastAsia="zh-CN"/>
        </w:rPr>
        <w:t>活动记录表</w:t>
      </w:r>
    </w:p>
    <w:p w14:paraId="562983F5" w14:textId="77777777" w:rsidR="001A4398" w:rsidRDefault="001A4398">
      <w:pPr>
        <w:spacing w:before="1" w:after="0" w:line="120" w:lineRule="exact"/>
        <w:rPr>
          <w:sz w:val="12"/>
          <w:szCs w:val="12"/>
          <w:lang w:eastAsia="zh-CN"/>
        </w:rPr>
      </w:pPr>
    </w:p>
    <w:p w14:paraId="11B81EEE" w14:textId="3FBC3CE3" w:rsidR="001A4398" w:rsidRPr="00874140" w:rsidRDefault="00E52817" w:rsidP="00E52817">
      <w:pPr>
        <w:spacing w:after="0" w:line="240" w:lineRule="auto"/>
        <w:ind w:right="6"/>
        <w:jc w:val="right"/>
        <w:rPr>
          <w:rFonts w:asciiTheme="minorEastAsia" w:hAnsiTheme="minorEastAsia" w:cs="Microsoft JhengHei" w:hint="eastAsia"/>
          <w:sz w:val="24"/>
          <w:szCs w:val="24"/>
          <w:lang w:eastAsia="zh-CN"/>
        </w:rPr>
      </w:pPr>
      <w:r>
        <w:rPr>
          <w:rFonts w:asciiTheme="minorEastAsia" w:hAnsiTheme="minorEastAsia" w:cs="Microsoft JhengHei" w:hint="eastAsia"/>
          <w:sz w:val="24"/>
          <w:szCs w:val="24"/>
          <w:lang w:eastAsia="zh-CN"/>
        </w:rPr>
        <w:t xml:space="preserve"> </w:t>
      </w:r>
      <w:r w:rsidRPr="00874140">
        <w:rPr>
          <w:rFonts w:asciiTheme="minorEastAsia" w:hAnsiTheme="minorEastAsia" w:cs="Microsoft JhengHei"/>
          <w:sz w:val="24"/>
          <w:szCs w:val="24"/>
          <w:lang w:eastAsia="zh-CN"/>
        </w:rPr>
        <w:t>编号：</w:t>
      </w:r>
      <w:r w:rsidR="001764B0" w:rsidRPr="00874140">
        <w:rPr>
          <w:rFonts w:asciiTheme="minorEastAsia" w:hAnsiTheme="minorEastAsia" w:cs="Microsoft JhengHei" w:hint="eastAsia"/>
          <w:sz w:val="24"/>
          <w:szCs w:val="24"/>
          <w:lang w:eastAsia="zh-CN"/>
        </w:rPr>
        <w:t>2</w:t>
      </w:r>
      <w:r w:rsidR="001764B0" w:rsidRPr="00874140">
        <w:rPr>
          <w:rFonts w:asciiTheme="minorEastAsia" w:hAnsiTheme="minorEastAsia" w:cs="Microsoft JhengHei"/>
          <w:sz w:val="24"/>
          <w:szCs w:val="24"/>
          <w:lang w:eastAsia="zh-CN"/>
        </w:rPr>
        <w:t>02</w:t>
      </w:r>
      <w:r w:rsidR="00AE3577">
        <w:rPr>
          <w:rFonts w:asciiTheme="minorEastAsia" w:hAnsiTheme="minorEastAsia" w:cs="Microsoft JhengHei" w:hint="eastAsia"/>
          <w:sz w:val="24"/>
          <w:szCs w:val="24"/>
          <w:lang w:eastAsia="zh-CN"/>
        </w:rPr>
        <w:t>4</w:t>
      </w:r>
      <w:r w:rsidR="001764B0" w:rsidRPr="00874140">
        <w:rPr>
          <w:rFonts w:asciiTheme="minorEastAsia" w:hAnsiTheme="minorEastAsia" w:cs="Microsoft JhengHei"/>
          <w:sz w:val="24"/>
          <w:szCs w:val="24"/>
          <w:lang w:eastAsia="zh-CN"/>
        </w:rPr>
        <w:t>-00</w:t>
      </w:r>
      <w:r w:rsidR="005053AE">
        <w:rPr>
          <w:rFonts w:asciiTheme="minorEastAsia" w:hAnsiTheme="minorEastAsia" w:cs="Microsoft JhengHei" w:hint="eastAsia"/>
          <w:sz w:val="24"/>
          <w:szCs w:val="24"/>
          <w:lang w:eastAsia="zh-CN"/>
        </w:rPr>
        <w:t>5</w:t>
      </w:r>
    </w:p>
    <w:p w14:paraId="5F874A87" w14:textId="77777777" w:rsidR="001A4398" w:rsidRDefault="001A4398">
      <w:pPr>
        <w:spacing w:before="5" w:after="0" w:line="10" w:lineRule="exact"/>
        <w:rPr>
          <w:sz w:val="1"/>
          <w:szCs w:val="1"/>
          <w:lang w:eastAsia="zh-CN"/>
        </w:rPr>
      </w:pPr>
    </w:p>
    <w:tbl>
      <w:tblPr>
        <w:tblW w:w="9068" w:type="dxa"/>
        <w:jc w:val="center"/>
        <w:tblLayout w:type="fixed"/>
        <w:tblCellMar>
          <w:left w:w="0" w:type="dxa"/>
          <w:right w:w="0" w:type="dxa"/>
        </w:tblCellMar>
        <w:tblLook w:val="01E0" w:firstRow="1" w:lastRow="1" w:firstColumn="1" w:lastColumn="1" w:noHBand="0" w:noVBand="0"/>
      </w:tblPr>
      <w:tblGrid>
        <w:gridCol w:w="1844"/>
        <w:gridCol w:w="7224"/>
      </w:tblGrid>
      <w:tr w:rsidR="001A4398" w:rsidRPr="002B1FA4" w14:paraId="2CDD68F6" w14:textId="77777777" w:rsidTr="00961510">
        <w:trPr>
          <w:trHeight w:hRule="exact" w:val="1965"/>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23C119F6" w14:textId="33F1590B" w:rsidR="001A4398" w:rsidRPr="00803F65" w:rsidRDefault="00000000" w:rsidP="00DB1DE1">
            <w:pPr>
              <w:spacing w:after="0" w:line="279" w:lineRule="auto"/>
              <w:jc w:val="center"/>
              <w:rPr>
                <w:rFonts w:asciiTheme="majorEastAsia" w:eastAsiaTheme="majorEastAsia" w:hAnsiTheme="majorEastAsia" w:cs="Microsoft JhengHei" w:hint="eastAsia"/>
                <w:b/>
                <w:bCs/>
                <w:sz w:val="24"/>
                <w:szCs w:val="24"/>
              </w:rPr>
            </w:pPr>
            <w:proofErr w:type="spellStart"/>
            <w:r w:rsidRPr="00803F65">
              <w:rPr>
                <w:rFonts w:asciiTheme="majorEastAsia" w:eastAsiaTheme="majorEastAsia" w:hAnsiTheme="majorEastAsia" w:cs="Microsoft JhengHei"/>
                <w:b/>
                <w:bCs/>
                <w:sz w:val="24"/>
                <w:szCs w:val="24"/>
              </w:rPr>
              <w:t>投资者关系活动类别</w:t>
            </w:r>
            <w:proofErr w:type="spellEnd"/>
          </w:p>
        </w:tc>
        <w:tc>
          <w:tcPr>
            <w:tcW w:w="7224" w:type="dxa"/>
            <w:tcBorders>
              <w:top w:val="single" w:sz="3" w:space="0" w:color="000000"/>
              <w:left w:val="single" w:sz="3" w:space="0" w:color="000000"/>
              <w:bottom w:val="single" w:sz="3" w:space="0" w:color="000000"/>
              <w:right w:val="single" w:sz="3" w:space="0" w:color="000000"/>
            </w:tcBorders>
          </w:tcPr>
          <w:p w14:paraId="420DB847" w14:textId="77777777" w:rsidR="001A4398" w:rsidRPr="0031641E" w:rsidRDefault="00000000" w:rsidP="009E15C1">
            <w:pPr>
              <w:tabs>
                <w:tab w:val="left" w:pos="2740"/>
              </w:tabs>
              <w:spacing w:before="50" w:after="0" w:line="240" w:lineRule="auto"/>
              <w:ind w:left="103" w:right="-20"/>
              <w:rPr>
                <w:rFonts w:asciiTheme="minorEastAsia" w:hAnsiTheme="minorEastAsia" w:cs="Microsoft JhengHei" w:hint="eastAsia"/>
                <w:sz w:val="24"/>
                <w:szCs w:val="24"/>
                <w:lang w:eastAsia="zh-CN"/>
              </w:rPr>
            </w:pPr>
            <w:r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特定对象调研</w:t>
            </w:r>
            <w:r w:rsidRPr="0031641E">
              <w:rPr>
                <w:rFonts w:asciiTheme="minorEastAsia" w:hAnsiTheme="minorEastAsia" w:cs="Microsoft JhengHei"/>
                <w:sz w:val="24"/>
                <w:szCs w:val="24"/>
                <w:lang w:eastAsia="zh-CN"/>
              </w:rPr>
              <w:tab/>
            </w:r>
            <w:r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分析师会议</w:t>
            </w:r>
          </w:p>
          <w:p w14:paraId="23634154" w14:textId="6EEFEB4E" w:rsidR="001A4398" w:rsidRPr="0031641E" w:rsidRDefault="00000000" w:rsidP="009E15C1">
            <w:pPr>
              <w:tabs>
                <w:tab w:val="left" w:pos="2740"/>
              </w:tabs>
              <w:spacing w:before="67" w:after="0" w:line="240" w:lineRule="auto"/>
              <w:ind w:left="103" w:right="-20"/>
              <w:rPr>
                <w:rFonts w:asciiTheme="minorEastAsia" w:hAnsiTheme="minorEastAsia" w:cs="Microsoft JhengHei" w:hint="eastAsia"/>
                <w:sz w:val="24"/>
                <w:szCs w:val="24"/>
                <w:lang w:eastAsia="zh-CN"/>
              </w:rPr>
            </w:pPr>
            <w:r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媒体采访</w:t>
            </w:r>
            <w:r w:rsidRPr="0031641E">
              <w:rPr>
                <w:rFonts w:asciiTheme="minorEastAsia" w:hAnsiTheme="minorEastAsia" w:cs="Microsoft JhengHei"/>
                <w:sz w:val="24"/>
                <w:szCs w:val="24"/>
                <w:lang w:eastAsia="zh-CN"/>
              </w:rPr>
              <w:tab/>
            </w:r>
            <w:r w:rsidR="00623779" w:rsidRPr="0031641E">
              <w:rPr>
                <w:rFonts w:asciiTheme="minorEastAsia" w:hAnsiTheme="minorEastAsia" w:cs="Microsoft JhengHei"/>
                <w:w w:val="141"/>
                <w:sz w:val="24"/>
                <w:szCs w:val="24"/>
                <w:lang w:eastAsia="zh-CN"/>
              </w:rPr>
              <w:t>█</w:t>
            </w:r>
            <w:r w:rsidRPr="0031641E">
              <w:rPr>
                <w:rFonts w:asciiTheme="minorEastAsia" w:hAnsiTheme="minorEastAsia" w:cs="Microsoft JhengHei"/>
                <w:sz w:val="24"/>
                <w:szCs w:val="24"/>
                <w:lang w:eastAsia="zh-CN"/>
              </w:rPr>
              <w:t>业绩说明会</w:t>
            </w:r>
          </w:p>
          <w:p w14:paraId="31CDFC92" w14:textId="77777777" w:rsidR="001A4398" w:rsidRPr="0031641E" w:rsidRDefault="00000000" w:rsidP="009E15C1">
            <w:pPr>
              <w:tabs>
                <w:tab w:val="left" w:pos="2740"/>
              </w:tabs>
              <w:spacing w:before="67" w:after="0" w:line="240" w:lineRule="auto"/>
              <w:ind w:left="103" w:right="-20"/>
              <w:rPr>
                <w:rFonts w:asciiTheme="minorEastAsia" w:hAnsiTheme="minorEastAsia" w:cs="Microsoft JhengHei" w:hint="eastAsia"/>
                <w:sz w:val="24"/>
                <w:szCs w:val="24"/>
                <w:lang w:eastAsia="zh-CN"/>
              </w:rPr>
            </w:pPr>
            <w:r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新闻发布会</w:t>
            </w:r>
            <w:r w:rsidRPr="0031641E">
              <w:rPr>
                <w:rFonts w:asciiTheme="minorEastAsia" w:hAnsiTheme="minorEastAsia" w:cs="Microsoft JhengHei"/>
                <w:sz w:val="24"/>
                <w:szCs w:val="24"/>
                <w:lang w:eastAsia="zh-CN"/>
              </w:rPr>
              <w:tab/>
            </w:r>
            <w:r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路演活动</w:t>
            </w:r>
          </w:p>
          <w:p w14:paraId="465F4AB3" w14:textId="77777777" w:rsidR="001A4398" w:rsidRPr="0031641E" w:rsidRDefault="00000000" w:rsidP="009E15C1">
            <w:pPr>
              <w:tabs>
                <w:tab w:val="left" w:pos="2740"/>
              </w:tabs>
              <w:spacing w:before="67" w:after="0" w:line="240" w:lineRule="auto"/>
              <w:ind w:left="103" w:right="-20"/>
              <w:rPr>
                <w:rFonts w:asciiTheme="minorEastAsia" w:hAnsiTheme="minorEastAsia" w:cs="Microsoft JhengHei" w:hint="eastAsia"/>
                <w:sz w:val="24"/>
                <w:szCs w:val="24"/>
                <w:lang w:eastAsia="zh-CN"/>
              </w:rPr>
            </w:pPr>
            <w:r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现场参观</w:t>
            </w:r>
            <w:r w:rsidRPr="0031641E">
              <w:rPr>
                <w:rFonts w:asciiTheme="minorEastAsia" w:hAnsiTheme="minorEastAsia" w:cs="Microsoft JhengHei"/>
                <w:sz w:val="24"/>
                <w:szCs w:val="24"/>
                <w:lang w:eastAsia="zh-CN"/>
              </w:rPr>
              <w:tab/>
            </w:r>
            <w:r w:rsidRPr="0031641E">
              <w:rPr>
                <w:rFonts w:asciiTheme="minorEastAsia" w:hAnsiTheme="minorEastAsia" w:cs="Microsoft JhengHei"/>
                <w:w w:val="153"/>
                <w:sz w:val="24"/>
                <w:szCs w:val="24"/>
                <w:lang w:eastAsia="zh-CN"/>
              </w:rPr>
              <w:t>□</w:t>
            </w:r>
            <w:r w:rsidRPr="0031641E">
              <w:rPr>
                <w:rFonts w:asciiTheme="minorEastAsia" w:hAnsiTheme="minorEastAsia" w:cs="Microsoft JhengHei"/>
                <w:sz w:val="24"/>
                <w:szCs w:val="24"/>
                <w:lang w:eastAsia="zh-CN"/>
              </w:rPr>
              <w:t>电话通讯</w:t>
            </w:r>
          </w:p>
          <w:p w14:paraId="50C190D0" w14:textId="07BD5B9E" w:rsidR="001A4398" w:rsidRPr="0031641E" w:rsidRDefault="00623779" w:rsidP="009E15C1">
            <w:pPr>
              <w:spacing w:before="67" w:after="0" w:line="240" w:lineRule="auto"/>
              <w:ind w:left="103" w:right="-20"/>
              <w:rPr>
                <w:rFonts w:asciiTheme="minorEastAsia" w:hAnsiTheme="minorEastAsia" w:cs="Microsoft JhengHei" w:hint="eastAsia"/>
                <w:sz w:val="24"/>
                <w:szCs w:val="24"/>
                <w:lang w:eastAsia="zh-CN"/>
              </w:rPr>
            </w:pPr>
            <w:r w:rsidRPr="0031641E">
              <w:rPr>
                <w:rFonts w:asciiTheme="minorEastAsia" w:hAnsiTheme="minorEastAsia" w:cs="Microsoft JhengHei"/>
                <w:w w:val="153"/>
                <w:sz w:val="24"/>
                <w:szCs w:val="24"/>
                <w:lang w:eastAsia="zh-CN"/>
              </w:rPr>
              <w:t>□</w:t>
            </w:r>
            <w:r w:rsidR="009E040B" w:rsidRPr="0031641E">
              <w:rPr>
                <w:rFonts w:asciiTheme="minorEastAsia" w:hAnsiTheme="minorEastAsia" w:cs="Microsoft JhengHei"/>
                <w:sz w:val="24"/>
                <w:szCs w:val="24"/>
                <w:lang w:eastAsia="zh-CN"/>
              </w:rPr>
              <w:t>其他</w:t>
            </w:r>
            <w:r>
              <w:rPr>
                <w:rFonts w:asciiTheme="minorEastAsia" w:hAnsiTheme="minorEastAsia" w:cs="Microsoft JhengHei" w:hint="eastAsia"/>
                <w:sz w:val="24"/>
                <w:szCs w:val="24"/>
                <w:lang w:eastAsia="zh-CN"/>
              </w:rPr>
              <w:t xml:space="preserve">  </w:t>
            </w:r>
            <w:r w:rsidRPr="0031641E">
              <w:rPr>
                <w:rFonts w:asciiTheme="minorEastAsia" w:hAnsiTheme="minorEastAsia" w:cs="Microsoft JhengHei"/>
                <w:sz w:val="24"/>
                <w:szCs w:val="24"/>
                <w:lang w:eastAsia="zh-CN"/>
              </w:rPr>
              <w:t>（请文字说明其他活动内容）</w:t>
            </w:r>
          </w:p>
        </w:tc>
      </w:tr>
      <w:tr w:rsidR="001A4398" w14:paraId="35EB2389" w14:textId="77777777" w:rsidTr="00961510">
        <w:trPr>
          <w:trHeight w:hRule="exact" w:val="859"/>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45106056" w14:textId="187FDB80" w:rsidR="001A4398" w:rsidRPr="00803F65" w:rsidRDefault="00000000" w:rsidP="009E15C1">
            <w:pPr>
              <w:spacing w:after="0" w:line="279" w:lineRule="auto"/>
              <w:jc w:val="center"/>
              <w:rPr>
                <w:rFonts w:asciiTheme="majorEastAsia" w:eastAsiaTheme="majorEastAsia" w:hAnsiTheme="majorEastAsia" w:cs="Microsoft JhengHei" w:hint="eastAsia"/>
                <w:b/>
                <w:bCs/>
                <w:sz w:val="24"/>
                <w:szCs w:val="24"/>
                <w:lang w:eastAsia="zh-CN"/>
              </w:rPr>
            </w:pPr>
            <w:r w:rsidRPr="00803F65">
              <w:rPr>
                <w:rFonts w:asciiTheme="majorEastAsia" w:eastAsiaTheme="majorEastAsia" w:hAnsiTheme="majorEastAsia" w:cs="Microsoft JhengHei"/>
                <w:b/>
                <w:bCs/>
                <w:sz w:val="24"/>
                <w:szCs w:val="24"/>
                <w:lang w:eastAsia="zh-CN"/>
              </w:rPr>
              <w:t>参与单位名称及人员姓名</w:t>
            </w:r>
          </w:p>
        </w:tc>
        <w:tc>
          <w:tcPr>
            <w:tcW w:w="7224" w:type="dxa"/>
            <w:tcBorders>
              <w:top w:val="single" w:sz="3" w:space="0" w:color="000000"/>
              <w:left w:val="single" w:sz="3" w:space="0" w:color="000000"/>
              <w:bottom w:val="single" w:sz="3" w:space="0" w:color="000000"/>
              <w:right w:val="single" w:sz="3" w:space="0" w:color="000000"/>
            </w:tcBorders>
            <w:vAlign w:val="center"/>
          </w:tcPr>
          <w:p w14:paraId="204C9B36" w14:textId="069419D9" w:rsidR="001A4398" w:rsidRPr="0031641E" w:rsidRDefault="00623779">
            <w:pPr>
              <w:spacing w:before="89" w:after="0" w:line="360" w:lineRule="exact"/>
              <w:ind w:left="103" w:right="21"/>
              <w:rPr>
                <w:rFonts w:asciiTheme="minorEastAsia" w:hAnsiTheme="minorEastAsia" w:cs="Microsoft JhengHei" w:hint="eastAsia"/>
                <w:sz w:val="24"/>
                <w:szCs w:val="24"/>
                <w:lang w:eastAsia="zh-CN"/>
              </w:rPr>
            </w:pPr>
            <w:r w:rsidRPr="0031641E">
              <w:rPr>
                <w:rFonts w:asciiTheme="minorEastAsia" w:hAnsiTheme="minorEastAsia" w:cs="Microsoft JhengHei"/>
                <w:sz w:val="24"/>
                <w:szCs w:val="24"/>
                <w:lang w:eastAsia="zh-CN"/>
              </w:rPr>
              <w:t>线上</w:t>
            </w:r>
            <w:r w:rsidRPr="0031641E">
              <w:rPr>
                <w:rFonts w:asciiTheme="minorEastAsia" w:hAnsiTheme="minorEastAsia" w:cs="Microsoft JhengHei"/>
                <w:spacing w:val="2"/>
                <w:sz w:val="24"/>
                <w:szCs w:val="24"/>
                <w:lang w:eastAsia="zh-CN"/>
              </w:rPr>
              <w:t>参</w:t>
            </w:r>
            <w:r w:rsidRPr="0031641E">
              <w:rPr>
                <w:rFonts w:asciiTheme="minorEastAsia" w:hAnsiTheme="minorEastAsia" w:cs="Microsoft JhengHei"/>
                <w:sz w:val="24"/>
                <w:szCs w:val="24"/>
                <w:lang w:eastAsia="zh-CN"/>
              </w:rPr>
              <w:t>与公司</w:t>
            </w:r>
            <w:r w:rsidRPr="00EB08EF">
              <w:rPr>
                <w:rFonts w:asciiTheme="minorEastAsia" w:hAnsiTheme="minorEastAsia"/>
                <w:color w:val="000000"/>
                <w:sz w:val="24"/>
                <w:szCs w:val="24"/>
                <w:lang w:eastAsia="zh-CN"/>
              </w:rPr>
              <w:t>202</w:t>
            </w:r>
            <w:r>
              <w:rPr>
                <w:rFonts w:asciiTheme="minorEastAsia" w:hAnsiTheme="minorEastAsia" w:hint="eastAsia"/>
                <w:color w:val="000000"/>
                <w:sz w:val="24"/>
                <w:szCs w:val="24"/>
                <w:lang w:eastAsia="zh-CN"/>
              </w:rPr>
              <w:t>4</w:t>
            </w:r>
            <w:r w:rsidRPr="007F59E3">
              <w:rPr>
                <w:rFonts w:asciiTheme="minorEastAsia" w:hAnsiTheme="minorEastAsia"/>
                <w:color w:val="000000"/>
                <w:sz w:val="24"/>
                <w:szCs w:val="24"/>
                <w:lang w:eastAsia="zh-CN"/>
              </w:rPr>
              <w:t>年</w:t>
            </w:r>
            <w:r w:rsidR="00B32D17">
              <w:rPr>
                <w:rFonts w:asciiTheme="minorEastAsia" w:hAnsiTheme="minorEastAsia" w:hint="eastAsia"/>
                <w:color w:val="000000"/>
                <w:sz w:val="24"/>
                <w:szCs w:val="24"/>
                <w:lang w:eastAsia="zh-CN"/>
              </w:rPr>
              <w:t>第三季</w:t>
            </w:r>
            <w:r>
              <w:rPr>
                <w:rFonts w:asciiTheme="minorEastAsia" w:hAnsiTheme="minorEastAsia" w:hint="eastAsia"/>
                <w:color w:val="000000"/>
                <w:sz w:val="24"/>
                <w:szCs w:val="24"/>
                <w:lang w:eastAsia="zh-CN"/>
              </w:rPr>
              <w:t>度</w:t>
            </w:r>
            <w:r w:rsidRPr="007F59E3">
              <w:rPr>
                <w:rFonts w:asciiTheme="minorEastAsia" w:hAnsiTheme="minorEastAsia"/>
                <w:color w:val="000000"/>
                <w:sz w:val="24"/>
                <w:szCs w:val="24"/>
                <w:lang w:eastAsia="zh-CN"/>
              </w:rPr>
              <w:t>业绩说明会</w:t>
            </w:r>
            <w:r w:rsidRPr="0031641E">
              <w:rPr>
                <w:rFonts w:asciiTheme="minorEastAsia" w:hAnsiTheme="minorEastAsia" w:cs="Microsoft JhengHei"/>
                <w:sz w:val="24"/>
                <w:szCs w:val="24"/>
                <w:lang w:eastAsia="zh-CN"/>
              </w:rPr>
              <w:t>的</w:t>
            </w:r>
            <w:r w:rsidRPr="0031641E">
              <w:rPr>
                <w:rFonts w:asciiTheme="minorEastAsia" w:hAnsiTheme="minorEastAsia" w:cs="Microsoft JhengHei"/>
                <w:spacing w:val="2"/>
                <w:sz w:val="24"/>
                <w:szCs w:val="24"/>
                <w:lang w:eastAsia="zh-CN"/>
              </w:rPr>
              <w:t>投</w:t>
            </w:r>
            <w:r w:rsidRPr="0031641E">
              <w:rPr>
                <w:rFonts w:asciiTheme="minorEastAsia" w:hAnsiTheme="minorEastAsia" w:cs="Microsoft JhengHei"/>
                <w:sz w:val="24"/>
                <w:szCs w:val="24"/>
                <w:lang w:eastAsia="zh-CN"/>
              </w:rPr>
              <w:t>资者</w:t>
            </w:r>
          </w:p>
        </w:tc>
      </w:tr>
      <w:tr w:rsidR="001A4398" w14:paraId="517EF79E" w14:textId="77777777" w:rsidTr="00961510">
        <w:trPr>
          <w:trHeight w:hRule="exact" w:val="490"/>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18BF0C19" w14:textId="77777777" w:rsidR="001A4398" w:rsidRPr="00803F65" w:rsidRDefault="00000000" w:rsidP="00DB1DE1">
            <w:pPr>
              <w:spacing w:after="0" w:line="240" w:lineRule="auto"/>
              <w:jc w:val="center"/>
              <w:rPr>
                <w:rFonts w:asciiTheme="majorEastAsia" w:eastAsiaTheme="majorEastAsia" w:hAnsiTheme="majorEastAsia" w:cs="Microsoft JhengHei" w:hint="eastAsia"/>
                <w:b/>
                <w:bCs/>
                <w:sz w:val="24"/>
                <w:szCs w:val="24"/>
              </w:rPr>
            </w:pPr>
            <w:proofErr w:type="spellStart"/>
            <w:r w:rsidRPr="00803F65">
              <w:rPr>
                <w:rFonts w:asciiTheme="majorEastAsia" w:eastAsiaTheme="majorEastAsia" w:hAnsiTheme="majorEastAsia" w:cs="Microsoft JhengHei"/>
                <w:b/>
                <w:bCs/>
                <w:sz w:val="24"/>
                <w:szCs w:val="24"/>
              </w:rPr>
              <w:t>时间</w:t>
            </w:r>
            <w:proofErr w:type="spellEnd"/>
          </w:p>
        </w:tc>
        <w:tc>
          <w:tcPr>
            <w:tcW w:w="7224" w:type="dxa"/>
            <w:tcBorders>
              <w:top w:val="single" w:sz="3" w:space="0" w:color="000000"/>
              <w:left w:val="single" w:sz="3" w:space="0" w:color="000000"/>
              <w:bottom w:val="single" w:sz="3" w:space="0" w:color="000000"/>
              <w:right w:val="single" w:sz="3" w:space="0" w:color="000000"/>
            </w:tcBorders>
            <w:vAlign w:val="center"/>
          </w:tcPr>
          <w:p w14:paraId="743FDFF0" w14:textId="4D96BE94" w:rsidR="001A4398" w:rsidRPr="0031641E" w:rsidRDefault="0031641E">
            <w:pPr>
              <w:spacing w:before="51" w:after="0" w:line="240" w:lineRule="auto"/>
              <w:ind w:left="103" w:right="-20"/>
              <w:rPr>
                <w:rFonts w:asciiTheme="minorEastAsia" w:hAnsiTheme="minorEastAsia" w:cs="Microsoft JhengHei" w:hint="eastAsia"/>
                <w:sz w:val="24"/>
                <w:szCs w:val="24"/>
              </w:rPr>
            </w:pPr>
            <w:r w:rsidRPr="0031641E">
              <w:rPr>
                <w:rFonts w:asciiTheme="minorEastAsia" w:hAnsiTheme="minorEastAsia" w:hint="eastAsia"/>
                <w:color w:val="000000"/>
                <w:sz w:val="24"/>
                <w:szCs w:val="24"/>
              </w:rPr>
              <w:t>202</w:t>
            </w:r>
            <w:r w:rsidR="00AE3577">
              <w:rPr>
                <w:rFonts w:asciiTheme="minorEastAsia" w:hAnsiTheme="minorEastAsia" w:hint="eastAsia"/>
                <w:color w:val="000000"/>
                <w:sz w:val="24"/>
                <w:szCs w:val="24"/>
                <w:lang w:eastAsia="zh-CN"/>
              </w:rPr>
              <w:t>4</w:t>
            </w:r>
            <w:r w:rsidRPr="0031641E">
              <w:rPr>
                <w:rFonts w:asciiTheme="minorEastAsia" w:hAnsiTheme="minorEastAsia" w:hint="eastAsia"/>
                <w:color w:val="000000"/>
                <w:sz w:val="24"/>
                <w:szCs w:val="24"/>
              </w:rPr>
              <w:t>年</w:t>
            </w:r>
            <w:r w:rsidR="00B32D17">
              <w:rPr>
                <w:rFonts w:asciiTheme="minorEastAsia" w:hAnsiTheme="minorEastAsia" w:hint="eastAsia"/>
                <w:color w:val="000000"/>
                <w:sz w:val="24"/>
                <w:szCs w:val="24"/>
                <w:lang w:eastAsia="zh-CN"/>
              </w:rPr>
              <w:t>11</w:t>
            </w:r>
            <w:r w:rsidRPr="0031641E">
              <w:rPr>
                <w:rFonts w:asciiTheme="minorEastAsia" w:hAnsiTheme="minorEastAsia" w:hint="eastAsia"/>
                <w:color w:val="000000"/>
                <w:sz w:val="24"/>
                <w:szCs w:val="24"/>
              </w:rPr>
              <w:t>月</w:t>
            </w:r>
            <w:r w:rsidR="00AE3577">
              <w:rPr>
                <w:rFonts w:asciiTheme="minorEastAsia" w:hAnsiTheme="minorEastAsia" w:hint="eastAsia"/>
                <w:color w:val="000000"/>
                <w:sz w:val="24"/>
                <w:szCs w:val="24"/>
                <w:lang w:eastAsia="zh-CN"/>
              </w:rPr>
              <w:t>2</w:t>
            </w:r>
            <w:r w:rsidR="00B32D17">
              <w:rPr>
                <w:rFonts w:asciiTheme="minorEastAsia" w:hAnsiTheme="minorEastAsia" w:hint="eastAsia"/>
                <w:color w:val="000000"/>
                <w:sz w:val="24"/>
                <w:szCs w:val="24"/>
                <w:lang w:eastAsia="zh-CN"/>
              </w:rPr>
              <w:t>5</w:t>
            </w:r>
            <w:r w:rsidRPr="0031641E">
              <w:rPr>
                <w:rFonts w:asciiTheme="minorEastAsia" w:hAnsiTheme="minorEastAsia" w:hint="eastAsia"/>
                <w:color w:val="000000"/>
                <w:sz w:val="24"/>
                <w:szCs w:val="24"/>
              </w:rPr>
              <w:t>日(</w:t>
            </w:r>
            <w:proofErr w:type="spellStart"/>
            <w:r w:rsidRPr="0031641E">
              <w:rPr>
                <w:rFonts w:asciiTheme="minorEastAsia" w:hAnsiTheme="minorEastAsia" w:hint="eastAsia"/>
                <w:color w:val="000000"/>
                <w:sz w:val="24"/>
                <w:szCs w:val="24"/>
              </w:rPr>
              <w:t>星期</w:t>
            </w:r>
            <w:proofErr w:type="spellEnd"/>
            <w:r w:rsidR="00B32D17">
              <w:rPr>
                <w:rFonts w:asciiTheme="minorEastAsia" w:hAnsiTheme="minorEastAsia" w:hint="eastAsia"/>
                <w:color w:val="000000"/>
                <w:sz w:val="24"/>
                <w:szCs w:val="24"/>
                <w:lang w:eastAsia="zh-CN"/>
              </w:rPr>
              <w:t>一</w:t>
            </w:r>
            <w:r w:rsidRPr="0031641E">
              <w:rPr>
                <w:rFonts w:asciiTheme="minorEastAsia" w:hAnsiTheme="minorEastAsia" w:hint="eastAsia"/>
                <w:color w:val="000000"/>
                <w:sz w:val="24"/>
                <w:szCs w:val="24"/>
              </w:rPr>
              <w:t>)</w:t>
            </w:r>
            <w:r w:rsidR="00B32D17">
              <w:rPr>
                <w:rFonts w:asciiTheme="minorEastAsia" w:hAnsiTheme="minorEastAsia" w:hint="eastAsia"/>
                <w:color w:val="000000"/>
                <w:sz w:val="24"/>
                <w:szCs w:val="24"/>
                <w:lang w:eastAsia="zh-CN"/>
              </w:rPr>
              <w:t>下</w:t>
            </w:r>
            <w:r w:rsidRPr="0031641E">
              <w:rPr>
                <w:rFonts w:asciiTheme="minorEastAsia" w:hAnsiTheme="minorEastAsia" w:hint="eastAsia"/>
                <w:color w:val="000000"/>
                <w:sz w:val="24"/>
                <w:szCs w:val="24"/>
              </w:rPr>
              <w:t>午1</w:t>
            </w:r>
            <w:r w:rsidR="00B32D17">
              <w:rPr>
                <w:rFonts w:asciiTheme="minorEastAsia" w:hAnsiTheme="minorEastAsia" w:hint="eastAsia"/>
                <w:color w:val="000000"/>
                <w:sz w:val="24"/>
                <w:szCs w:val="24"/>
                <w:lang w:eastAsia="zh-CN"/>
              </w:rPr>
              <w:t>3</w:t>
            </w:r>
            <w:r w:rsidRPr="0031641E">
              <w:rPr>
                <w:rFonts w:asciiTheme="minorEastAsia" w:hAnsiTheme="minorEastAsia" w:hint="eastAsia"/>
                <w:color w:val="000000"/>
                <w:sz w:val="24"/>
                <w:szCs w:val="24"/>
              </w:rPr>
              <w:t>:</w:t>
            </w:r>
            <w:r w:rsidR="00623779">
              <w:rPr>
                <w:rFonts w:asciiTheme="minorEastAsia" w:hAnsiTheme="minorEastAsia" w:hint="eastAsia"/>
                <w:color w:val="000000"/>
                <w:sz w:val="24"/>
                <w:szCs w:val="24"/>
                <w:lang w:eastAsia="zh-CN"/>
              </w:rPr>
              <w:t>0</w:t>
            </w:r>
            <w:r w:rsidR="00AB6DED">
              <w:rPr>
                <w:rFonts w:asciiTheme="minorEastAsia" w:hAnsiTheme="minorEastAsia" w:hint="eastAsia"/>
                <w:color w:val="000000"/>
                <w:sz w:val="24"/>
                <w:szCs w:val="24"/>
                <w:lang w:eastAsia="zh-CN"/>
              </w:rPr>
              <w:t>0</w:t>
            </w:r>
            <w:r w:rsidRPr="0031641E">
              <w:rPr>
                <w:rFonts w:asciiTheme="minorEastAsia" w:hAnsiTheme="minorEastAsia" w:hint="eastAsia"/>
                <w:color w:val="000000"/>
                <w:sz w:val="24"/>
                <w:szCs w:val="24"/>
              </w:rPr>
              <w:t>-</w:t>
            </w:r>
            <w:r w:rsidRPr="0031641E">
              <w:rPr>
                <w:rFonts w:asciiTheme="minorEastAsia" w:hAnsiTheme="minorEastAsia"/>
                <w:color w:val="000000"/>
                <w:sz w:val="24"/>
                <w:szCs w:val="24"/>
              </w:rPr>
              <w:t>1</w:t>
            </w:r>
            <w:r w:rsidR="00B32D17">
              <w:rPr>
                <w:rFonts w:asciiTheme="minorEastAsia" w:hAnsiTheme="minorEastAsia" w:hint="eastAsia"/>
                <w:color w:val="000000"/>
                <w:sz w:val="24"/>
                <w:szCs w:val="24"/>
                <w:lang w:eastAsia="zh-CN"/>
              </w:rPr>
              <w:t>4</w:t>
            </w:r>
            <w:r w:rsidRPr="0031641E">
              <w:rPr>
                <w:rFonts w:asciiTheme="minorEastAsia" w:hAnsiTheme="minorEastAsia" w:hint="eastAsia"/>
                <w:color w:val="000000"/>
                <w:sz w:val="24"/>
                <w:szCs w:val="24"/>
              </w:rPr>
              <w:t>:00</w:t>
            </w:r>
          </w:p>
        </w:tc>
      </w:tr>
      <w:tr w:rsidR="001A4398" w14:paraId="2F967618" w14:textId="77777777" w:rsidTr="007C3921">
        <w:trPr>
          <w:trHeight w:hRule="exact" w:val="971"/>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0EEE44F0" w14:textId="77777777" w:rsidR="001A4398" w:rsidRPr="00803F65" w:rsidRDefault="00000000" w:rsidP="00DB1DE1">
            <w:pPr>
              <w:spacing w:after="0" w:line="240" w:lineRule="auto"/>
              <w:jc w:val="center"/>
              <w:rPr>
                <w:rFonts w:asciiTheme="majorEastAsia" w:eastAsiaTheme="majorEastAsia" w:hAnsiTheme="majorEastAsia" w:cs="Microsoft JhengHei" w:hint="eastAsia"/>
                <w:b/>
                <w:bCs/>
                <w:sz w:val="24"/>
                <w:szCs w:val="24"/>
              </w:rPr>
            </w:pPr>
            <w:proofErr w:type="spellStart"/>
            <w:r w:rsidRPr="00803F65">
              <w:rPr>
                <w:rFonts w:asciiTheme="majorEastAsia" w:eastAsiaTheme="majorEastAsia" w:hAnsiTheme="majorEastAsia" w:cs="Microsoft JhengHei"/>
                <w:b/>
                <w:bCs/>
                <w:sz w:val="24"/>
                <w:szCs w:val="24"/>
              </w:rPr>
              <w:t>地点</w:t>
            </w:r>
            <w:proofErr w:type="spellEnd"/>
          </w:p>
        </w:tc>
        <w:tc>
          <w:tcPr>
            <w:tcW w:w="7224" w:type="dxa"/>
            <w:tcBorders>
              <w:top w:val="single" w:sz="3" w:space="0" w:color="000000"/>
              <w:left w:val="single" w:sz="3" w:space="0" w:color="000000"/>
              <w:bottom w:val="single" w:sz="3" w:space="0" w:color="000000"/>
              <w:right w:val="single" w:sz="3" w:space="0" w:color="000000"/>
            </w:tcBorders>
            <w:vAlign w:val="center"/>
          </w:tcPr>
          <w:p w14:paraId="7F65F281" w14:textId="77777777" w:rsidR="00623779" w:rsidRPr="009E15C1" w:rsidRDefault="00623779" w:rsidP="00DE09B3">
            <w:pPr>
              <w:spacing w:beforeLines="50" w:before="120" w:after="0" w:line="240" w:lineRule="auto"/>
              <w:rPr>
                <w:rFonts w:asciiTheme="majorEastAsia" w:eastAsiaTheme="majorEastAsia" w:hAnsiTheme="majorEastAsia" w:cs="Microsoft JhengHei" w:hint="eastAsia"/>
                <w:sz w:val="24"/>
                <w:szCs w:val="24"/>
                <w:lang w:eastAsia="zh-CN"/>
              </w:rPr>
            </w:pPr>
            <w:r w:rsidRPr="009E15C1">
              <w:rPr>
                <w:rFonts w:asciiTheme="majorEastAsia" w:eastAsiaTheme="majorEastAsia" w:hAnsiTheme="majorEastAsia" w:cs="Microsoft JhengHei" w:hint="eastAsia"/>
                <w:sz w:val="24"/>
                <w:szCs w:val="24"/>
                <w:lang w:eastAsia="zh-CN"/>
              </w:rPr>
              <w:t>上海证券</w:t>
            </w:r>
            <w:r w:rsidRPr="009E15C1">
              <w:rPr>
                <w:rFonts w:asciiTheme="majorEastAsia" w:eastAsiaTheme="majorEastAsia" w:hAnsiTheme="majorEastAsia" w:cs="Microsoft JhengHei"/>
                <w:sz w:val="24"/>
                <w:szCs w:val="24"/>
                <w:lang w:eastAsia="zh-CN"/>
              </w:rPr>
              <w:t>交易所上证路演中心</w:t>
            </w:r>
          </w:p>
          <w:p w14:paraId="14377BD6" w14:textId="05153794" w:rsidR="001A4398" w:rsidRPr="00AB6DED" w:rsidRDefault="00623779" w:rsidP="00DE09B3">
            <w:pPr>
              <w:spacing w:beforeLines="50" w:before="120" w:afterLines="50" w:after="120" w:line="240" w:lineRule="auto"/>
              <w:rPr>
                <w:rFonts w:asciiTheme="majorEastAsia" w:eastAsiaTheme="majorEastAsia" w:hAnsiTheme="majorEastAsia" w:cs="Microsoft JhengHei" w:hint="eastAsia"/>
                <w:sz w:val="24"/>
                <w:szCs w:val="24"/>
                <w:lang w:eastAsia="zh-CN"/>
              </w:rPr>
            </w:pPr>
            <w:bookmarkStart w:id="0" w:name="_Hlk98427461"/>
            <w:proofErr w:type="spellStart"/>
            <w:r w:rsidRPr="009E15C1">
              <w:rPr>
                <w:rFonts w:asciiTheme="majorEastAsia" w:eastAsiaTheme="majorEastAsia" w:hAnsiTheme="majorEastAsia" w:cs="Microsoft JhengHei" w:hint="eastAsia"/>
                <w:sz w:val="24"/>
                <w:szCs w:val="24"/>
              </w:rPr>
              <w:t>网址</w:t>
            </w:r>
            <w:r w:rsidRPr="009E15C1">
              <w:rPr>
                <w:rFonts w:asciiTheme="majorEastAsia" w:eastAsiaTheme="majorEastAsia" w:hAnsiTheme="majorEastAsia" w:cs="Microsoft JhengHei"/>
                <w:sz w:val="24"/>
                <w:szCs w:val="24"/>
              </w:rPr>
              <w:t>：</w:t>
            </w:r>
            <w:bookmarkEnd w:id="0"/>
            <w:r w:rsidRPr="009E15C1">
              <w:rPr>
                <w:rFonts w:asciiTheme="majorEastAsia" w:eastAsiaTheme="majorEastAsia" w:hAnsiTheme="majorEastAsia" w:cs="Microsoft JhengHei"/>
                <w:sz w:val="24"/>
                <w:szCs w:val="24"/>
              </w:rPr>
              <w:fldChar w:fldCharType="begin"/>
            </w:r>
            <w:r w:rsidRPr="009E15C1">
              <w:rPr>
                <w:rFonts w:asciiTheme="majorEastAsia" w:eastAsiaTheme="majorEastAsia" w:hAnsiTheme="majorEastAsia" w:cs="Microsoft JhengHei"/>
                <w:sz w:val="24"/>
                <w:szCs w:val="24"/>
              </w:rPr>
              <w:instrText xml:space="preserve"> HYPERLINK "http://roadshow.sseinfo.com/" </w:instrText>
            </w:r>
            <w:r w:rsidRPr="009E15C1">
              <w:rPr>
                <w:rFonts w:asciiTheme="majorEastAsia" w:eastAsiaTheme="majorEastAsia" w:hAnsiTheme="majorEastAsia" w:cs="Microsoft JhengHei"/>
                <w:sz w:val="24"/>
                <w:szCs w:val="24"/>
              </w:rPr>
            </w:r>
            <w:r w:rsidRPr="009E15C1">
              <w:rPr>
                <w:rFonts w:asciiTheme="majorEastAsia" w:eastAsiaTheme="majorEastAsia" w:hAnsiTheme="majorEastAsia" w:cs="Microsoft JhengHei"/>
                <w:sz w:val="24"/>
                <w:szCs w:val="24"/>
              </w:rPr>
              <w:fldChar w:fldCharType="separate"/>
            </w:r>
            <w:r w:rsidRPr="009E15C1">
              <w:rPr>
                <w:rFonts w:asciiTheme="majorEastAsia" w:eastAsiaTheme="majorEastAsia" w:hAnsiTheme="majorEastAsia" w:cs="Microsoft JhengHei"/>
                <w:sz w:val="24"/>
                <w:szCs w:val="24"/>
              </w:rPr>
              <w:t>http</w:t>
            </w:r>
            <w:proofErr w:type="spellEnd"/>
            <w:r w:rsidRPr="009E15C1">
              <w:rPr>
                <w:rFonts w:asciiTheme="majorEastAsia" w:eastAsiaTheme="majorEastAsia" w:hAnsiTheme="majorEastAsia" w:cs="Microsoft JhengHei"/>
                <w:sz w:val="24"/>
                <w:szCs w:val="24"/>
              </w:rPr>
              <w:t>://roadshow.sseinfo.com/</w:t>
            </w:r>
            <w:r w:rsidRPr="009E15C1">
              <w:rPr>
                <w:rFonts w:asciiTheme="majorEastAsia" w:eastAsiaTheme="majorEastAsia" w:hAnsiTheme="majorEastAsia" w:cs="Microsoft JhengHei"/>
                <w:sz w:val="24"/>
                <w:szCs w:val="24"/>
              </w:rPr>
              <w:fldChar w:fldCharType="end"/>
            </w:r>
          </w:p>
        </w:tc>
      </w:tr>
      <w:tr w:rsidR="001A4398" w14:paraId="17ACE114" w14:textId="77777777" w:rsidTr="00DC411D">
        <w:trPr>
          <w:cantSplit/>
          <w:trHeight w:hRule="exact" w:val="1839"/>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3A3D36C8" w14:textId="0DC3E255" w:rsidR="001A4398" w:rsidRPr="00803F65" w:rsidRDefault="00000000" w:rsidP="009E15C1">
            <w:pPr>
              <w:spacing w:after="0" w:line="279" w:lineRule="auto"/>
              <w:jc w:val="center"/>
              <w:rPr>
                <w:rFonts w:asciiTheme="majorEastAsia" w:eastAsiaTheme="majorEastAsia" w:hAnsiTheme="majorEastAsia" w:cs="Microsoft JhengHei" w:hint="eastAsia"/>
                <w:b/>
                <w:bCs/>
                <w:sz w:val="24"/>
                <w:szCs w:val="24"/>
                <w:lang w:eastAsia="zh-CN"/>
              </w:rPr>
            </w:pPr>
            <w:r w:rsidRPr="00803F65">
              <w:rPr>
                <w:rFonts w:asciiTheme="majorEastAsia" w:eastAsiaTheme="majorEastAsia" w:hAnsiTheme="majorEastAsia" w:cs="Microsoft JhengHei"/>
                <w:b/>
                <w:bCs/>
                <w:sz w:val="24"/>
                <w:szCs w:val="24"/>
                <w:lang w:eastAsia="zh-CN"/>
              </w:rPr>
              <w:t>上市公司接待</w:t>
            </w:r>
            <w:r w:rsidR="002B1FA4" w:rsidRPr="00803F65">
              <w:rPr>
                <w:rFonts w:asciiTheme="majorEastAsia" w:eastAsiaTheme="majorEastAsia" w:hAnsiTheme="majorEastAsia" w:cs="Microsoft JhengHei" w:hint="eastAsia"/>
                <w:b/>
                <w:bCs/>
                <w:sz w:val="24"/>
                <w:szCs w:val="24"/>
                <w:lang w:eastAsia="zh-CN"/>
              </w:rPr>
              <w:t xml:space="preserve"> </w:t>
            </w:r>
            <w:r w:rsidR="002B1FA4" w:rsidRPr="00803F65">
              <w:rPr>
                <w:rFonts w:asciiTheme="majorEastAsia" w:eastAsiaTheme="majorEastAsia" w:hAnsiTheme="majorEastAsia" w:cs="Microsoft JhengHei"/>
                <w:b/>
                <w:bCs/>
                <w:sz w:val="24"/>
                <w:szCs w:val="24"/>
                <w:lang w:eastAsia="zh-CN"/>
              </w:rPr>
              <w:t xml:space="preserve">  </w:t>
            </w:r>
            <w:r w:rsidRPr="00803F65">
              <w:rPr>
                <w:rFonts w:asciiTheme="majorEastAsia" w:eastAsiaTheme="majorEastAsia" w:hAnsiTheme="majorEastAsia" w:cs="Microsoft JhengHei"/>
                <w:b/>
                <w:bCs/>
                <w:sz w:val="24"/>
                <w:szCs w:val="24"/>
                <w:lang w:eastAsia="zh-CN"/>
              </w:rPr>
              <w:t xml:space="preserve"> 人员姓名</w:t>
            </w:r>
          </w:p>
        </w:tc>
        <w:tc>
          <w:tcPr>
            <w:tcW w:w="7224" w:type="dxa"/>
            <w:tcBorders>
              <w:top w:val="single" w:sz="3" w:space="0" w:color="000000"/>
              <w:left w:val="single" w:sz="3" w:space="0" w:color="000000"/>
              <w:bottom w:val="single" w:sz="3" w:space="0" w:color="000000"/>
              <w:right w:val="single" w:sz="3" w:space="0" w:color="000000"/>
            </w:tcBorders>
            <w:vAlign w:val="center"/>
          </w:tcPr>
          <w:p w14:paraId="213079BA" w14:textId="77777777" w:rsidR="00623779" w:rsidRPr="009E15C1" w:rsidRDefault="00623779" w:rsidP="00623779">
            <w:pPr>
              <w:spacing w:after="0" w:line="279" w:lineRule="auto"/>
              <w:rPr>
                <w:rFonts w:asciiTheme="majorEastAsia" w:eastAsiaTheme="majorEastAsia" w:hAnsiTheme="majorEastAsia" w:cs="Microsoft JhengHei" w:hint="eastAsia"/>
                <w:sz w:val="24"/>
                <w:szCs w:val="24"/>
                <w:lang w:eastAsia="zh-CN"/>
              </w:rPr>
            </w:pPr>
            <w:r w:rsidRPr="009E15C1">
              <w:rPr>
                <w:rFonts w:asciiTheme="majorEastAsia" w:eastAsiaTheme="majorEastAsia" w:hAnsiTheme="majorEastAsia" w:cs="Microsoft JhengHei" w:hint="eastAsia"/>
                <w:sz w:val="24"/>
                <w:szCs w:val="24"/>
                <w:lang w:eastAsia="zh-CN"/>
              </w:rPr>
              <w:t>董事长：</w:t>
            </w:r>
            <w:r w:rsidRPr="009E15C1">
              <w:rPr>
                <w:rFonts w:asciiTheme="majorEastAsia" w:eastAsiaTheme="majorEastAsia" w:hAnsiTheme="majorEastAsia" w:cs="Microsoft JhengHei"/>
                <w:sz w:val="24"/>
                <w:szCs w:val="24"/>
                <w:lang w:eastAsia="zh-CN"/>
              </w:rPr>
              <w:t>李明</w:t>
            </w:r>
            <w:r w:rsidRPr="009E15C1">
              <w:rPr>
                <w:rFonts w:asciiTheme="majorEastAsia" w:eastAsiaTheme="majorEastAsia" w:hAnsiTheme="majorEastAsia" w:cs="Microsoft JhengHei" w:hint="eastAsia"/>
                <w:sz w:val="24"/>
                <w:szCs w:val="24"/>
                <w:lang w:eastAsia="zh-CN"/>
              </w:rPr>
              <w:t>先生</w:t>
            </w:r>
          </w:p>
          <w:p w14:paraId="5BBAA5B7" w14:textId="77777777" w:rsidR="00623779" w:rsidRPr="009E15C1" w:rsidRDefault="00623779" w:rsidP="00623779">
            <w:pPr>
              <w:spacing w:after="0" w:line="279" w:lineRule="auto"/>
              <w:rPr>
                <w:rFonts w:asciiTheme="majorEastAsia" w:eastAsiaTheme="majorEastAsia" w:hAnsiTheme="majorEastAsia" w:cs="Microsoft JhengHei" w:hint="eastAsia"/>
                <w:sz w:val="24"/>
                <w:szCs w:val="24"/>
                <w:lang w:eastAsia="zh-CN"/>
              </w:rPr>
            </w:pPr>
            <w:r w:rsidRPr="009E15C1">
              <w:rPr>
                <w:rFonts w:asciiTheme="majorEastAsia" w:eastAsiaTheme="majorEastAsia" w:hAnsiTheme="majorEastAsia" w:cs="Microsoft JhengHei"/>
                <w:sz w:val="24"/>
                <w:szCs w:val="24"/>
                <w:lang w:eastAsia="zh-CN"/>
              </w:rPr>
              <w:t>董事</w:t>
            </w:r>
            <w:r w:rsidRPr="009E15C1">
              <w:rPr>
                <w:rFonts w:asciiTheme="majorEastAsia" w:eastAsiaTheme="majorEastAsia" w:hAnsiTheme="majorEastAsia" w:cs="Microsoft JhengHei" w:hint="eastAsia"/>
                <w:sz w:val="24"/>
                <w:szCs w:val="24"/>
                <w:lang w:eastAsia="zh-CN"/>
              </w:rPr>
              <w:t>、</w:t>
            </w:r>
            <w:r w:rsidRPr="009E15C1">
              <w:rPr>
                <w:rFonts w:asciiTheme="majorEastAsia" w:eastAsiaTheme="majorEastAsia" w:hAnsiTheme="majorEastAsia" w:cs="Microsoft JhengHei"/>
                <w:sz w:val="24"/>
                <w:szCs w:val="24"/>
                <w:lang w:eastAsia="zh-CN"/>
              </w:rPr>
              <w:t>副总经理</w:t>
            </w:r>
            <w:r w:rsidRPr="009E15C1">
              <w:rPr>
                <w:rFonts w:asciiTheme="majorEastAsia" w:eastAsiaTheme="majorEastAsia" w:hAnsiTheme="majorEastAsia" w:cs="Microsoft JhengHei" w:hint="eastAsia"/>
                <w:sz w:val="24"/>
                <w:szCs w:val="24"/>
                <w:lang w:eastAsia="zh-CN"/>
              </w:rPr>
              <w:t>：</w:t>
            </w:r>
            <w:r w:rsidRPr="009E15C1">
              <w:rPr>
                <w:rFonts w:asciiTheme="majorEastAsia" w:eastAsiaTheme="majorEastAsia" w:hAnsiTheme="majorEastAsia" w:cs="Microsoft JhengHei"/>
                <w:sz w:val="24"/>
                <w:szCs w:val="24"/>
                <w:lang w:eastAsia="zh-CN"/>
              </w:rPr>
              <w:t>李伟伟</w:t>
            </w:r>
            <w:r w:rsidRPr="009E15C1">
              <w:rPr>
                <w:rFonts w:asciiTheme="majorEastAsia" w:eastAsiaTheme="majorEastAsia" w:hAnsiTheme="majorEastAsia" w:cs="Microsoft JhengHei" w:hint="eastAsia"/>
                <w:sz w:val="24"/>
                <w:szCs w:val="24"/>
                <w:lang w:eastAsia="zh-CN"/>
              </w:rPr>
              <w:t>先生</w:t>
            </w:r>
          </w:p>
          <w:p w14:paraId="639A06FF" w14:textId="2D5653BC" w:rsidR="00623779" w:rsidRDefault="00B32D17" w:rsidP="00623779">
            <w:pPr>
              <w:spacing w:after="0" w:line="279" w:lineRule="auto"/>
              <w:rPr>
                <w:rFonts w:asciiTheme="majorEastAsia" w:eastAsiaTheme="majorEastAsia" w:hAnsiTheme="majorEastAsia" w:cs="Microsoft JhengHei"/>
                <w:sz w:val="24"/>
                <w:szCs w:val="24"/>
                <w:lang w:eastAsia="zh-CN"/>
              </w:rPr>
            </w:pPr>
            <w:r w:rsidRPr="009E15C1">
              <w:rPr>
                <w:rFonts w:asciiTheme="majorEastAsia" w:eastAsiaTheme="majorEastAsia" w:hAnsiTheme="majorEastAsia" w:cs="Microsoft JhengHei" w:hint="eastAsia"/>
                <w:sz w:val="24"/>
                <w:szCs w:val="24"/>
                <w:lang w:eastAsia="zh-CN"/>
              </w:rPr>
              <w:t>董事、</w:t>
            </w:r>
            <w:r w:rsidRPr="009E15C1">
              <w:rPr>
                <w:rFonts w:asciiTheme="majorEastAsia" w:eastAsiaTheme="majorEastAsia" w:hAnsiTheme="majorEastAsia" w:cs="Microsoft JhengHei"/>
                <w:sz w:val="24"/>
                <w:szCs w:val="24"/>
                <w:lang w:eastAsia="zh-CN"/>
              </w:rPr>
              <w:t>财务总监</w:t>
            </w:r>
            <w:r w:rsidRPr="009E15C1">
              <w:rPr>
                <w:rFonts w:asciiTheme="majorEastAsia" w:eastAsiaTheme="majorEastAsia" w:hAnsiTheme="majorEastAsia" w:cs="Microsoft JhengHei" w:hint="eastAsia"/>
                <w:sz w:val="24"/>
                <w:szCs w:val="24"/>
                <w:lang w:eastAsia="zh-CN"/>
              </w:rPr>
              <w:t>：</w:t>
            </w:r>
            <w:r w:rsidRPr="009E15C1">
              <w:rPr>
                <w:rFonts w:asciiTheme="majorEastAsia" w:eastAsiaTheme="majorEastAsia" w:hAnsiTheme="majorEastAsia" w:cs="Microsoft JhengHei"/>
                <w:sz w:val="24"/>
                <w:szCs w:val="24"/>
                <w:lang w:eastAsia="zh-CN"/>
              </w:rPr>
              <w:t>田佳</w:t>
            </w:r>
            <w:r w:rsidRPr="009E15C1">
              <w:rPr>
                <w:rFonts w:asciiTheme="majorEastAsia" w:eastAsiaTheme="majorEastAsia" w:hAnsiTheme="majorEastAsia" w:cs="Microsoft JhengHei" w:hint="eastAsia"/>
                <w:sz w:val="24"/>
                <w:szCs w:val="24"/>
                <w:lang w:eastAsia="zh-CN"/>
              </w:rPr>
              <w:t>女士</w:t>
            </w:r>
          </w:p>
          <w:p w14:paraId="2F242F98" w14:textId="1CB84793" w:rsidR="00362370" w:rsidRPr="00362370" w:rsidRDefault="00362370" w:rsidP="00623779">
            <w:pPr>
              <w:spacing w:after="0" w:line="279" w:lineRule="auto"/>
              <w:rPr>
                <w:rFonts w:asciiTheme="majorEastAsia" w:eastAsiaTheme="majorEastAsia" w:hAnsiTheme="majorEastAsia" w:cs="Microsoft JhengHei" w:hint="eastAsia"/>
                <w:sz w:val="24"/>
                <w:szCs w:val="24"/>
                <w:lang w:eastAsia="zh-CN"/>
              </w:rPr>
            </w:pPr>
            <w:r w:rsidRPr="009E15C1">
              <w:rPr>
                <w:rFonts w:asciiTheme="majorEastAsia" w:eastAsiaTheme="majorEastAsia" w:hAnsiTheme="majorEastAsia" w:cs="Microsoft JhengHei"/>
                <w:sz w:val="24"/>
                <w:szCs w:val="24"/>
                <w:lang w:eastAsia="zh-CN"/>
              </w:rPr>
              <w:t>董事会秘书</w:t>
            </w:r>
            <w:r w:rsidRPr="009E15C1">
              <w:rPr>
                <w:rFonts w:asciiTheme="majorEastAsia" w:eastAsiaTheme="majorEastAsia" w:hAnsiTheme="majorEastAsia" w:cs="Microsoft JhengHei" w:hint="eastAsia"/>
                <w:sz w:val="24"/>
                <w:szCs w:val="24"/>
                <w:lang w:eastAsia="zh-CN"/>
              </w:rPr>
              <w:t>：</w:t>
            </w:r>
            <w:r w:rsidRPr="009E15C1">
              <w:rPr>
                <w:rFonts w:asciiTheme="majorEastAsia" w:eastAsiaTheme="majorEastAsia" w:hAnsiTheme="majorEastAsia" w:cs="Microsoft JhengHei"/>
                <w:sz w:val="24"/>
                <w:szCs w:val="24"/>
                <w:lang w:eastAsia="zh-CN"/>
              </w:rPr>
              <w:t>周静</w:t>
            </w:r>
            <w:r w:rsidRPr="009E15C1">
              <w:rPr>
                <w:rFonts w:asciiTheme="majorEastAsia" w:eastAsiaTheme="majorEastAsia" w:hAnsiTheme="majorEastAsia" w:cs="Microsoft JhengHei" w:hint="eastAsia"/>
                <w:sz w:val="24"/>
                <w:szCs w:val="24"/>
                <w:lang w:eastAsia="zh-CN"/>
              </w:rPr>
              <w:t>女士</w:t>
            </w:r>
          </w:p>
          <w:p w14:paraId="1610A594" w14:textId="63D71DEC" w:rsidR="001A4398" w:rsidRPr="0031641E" w:rsidRDefault="00B32D17" w:rsidP="00623779">
            <w:pPr>
              <w:spacing w:after="0" w:line="279" w:lineRule="auto"/>
              <w:rPr>
                <w:rFonts w:asciiTheme="minorEastAsia" w:hAnsiTheme="minorEastAsia" w:cs="Microsoft JhengHei" w:hint="eastAsia"/>
                <w:sz w:val="24"/>
                <w:szCs w:val="24"/>
                <w:lang w:eastAsia="zh-CN"/>
              </w:rPr>
            </w:pPr>
            <w:r w:rsidRPr="009E15C1">
              <w:rPr>
                <w:rFonts w:asciiTheme="majorEastAsia" w:eastAsiaTheme="majorEastAsia" w:hAnsiTheme="majorEastAsia" w:cs="Microsoft JhengHei"/>
                <w:sz w:val="24"/>
                <w:szCs w:val="24"/>
                <w:lang w:eastAsia="zh-CN"/>
              </w:rPr>
              <w:t>独立董事</w:t>
            </w:r>
            <w:r w:rsidRPr="009E15C1">
              <w:rPr>
                <w:rFonts w:asciiTheme="majorEastAsia" w:eastAsiaTheme="majorEastAsia" w:hAnsiTheme="majorEastAsia" w:cs="Microsoft JhengHei" w:hint="eastAsia"/>
                <w:sz w:val="24"/>
                <w:szCs w:val="24"/>
                <w:lang w:eastAsia="zh-CN"/>
              </w:rPr>
              <w:t>：</w:t>
            </w:r>
            <w:r w:rsidRPr="009E15C1">
              <w:rPr>
                <w:rFonts w:asciiTheme="majorEastAsia" w:eastAsiaTheme="majorEastAsia" w:hAnsiTheme="majorEastAsia" w:cs="Microsoft JhengHei"/>
                <w:sz w:val="24"/>
                <w:szCs w:val="24"/>
                <w:lang w:eastAsia="zh-CN"/>
              </w:rPr>
              <w:t>曾玉波</w:t>
            </w:r>
            <w:r w:rsidRPr="009E15C1">
              <w:rPr>
                <w:rFonts w:asciiTheme="majorEastAsia" w:eastAsiaTheme="majorEastAsia" w:hAnsiTheme="majorEastAsia" w:cs="Microsoft JhengHei" w:hint="eastAsia"/>
                <w:sz w:val="24"/>
                <w:szCs w:val="24"/>
                <w:lang w:eastAsia="zh-CN"/>
              </w:rPr>
              <w:t>先生</w:t>
            </w:r>
          </w:p>
        </w:tc>
      </w:tr>
      <w:tr w:rsidR="00905A79" w14:paraId="114EF21B" w14:textId="77777777" w:rsidTr="00961510">
        <w:trPr>
          <w:trHeight w:hRule="exact" w:val="6521"/>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287FED77" w14:textId="2D843C3F" w:rsidR="00905A79" w:rsidRPr="009E15C1" w:rsidRDefault="00EB79AB" w:rsidP="009E15C1">
            <w:pPr>
              <w:spacing w:after="0" w:line="279" w:lineRule="auto"/>
              <w:jc w:val="center"/>
              <w:rPr>
                <w:rFonts w:asciiTheme="majorEastAsia" w:eastAsiaTheme="majorEastAsia" w:hAnsiTheme="majorEastAsia" w:cs="Microsoft JhengHei" w:hint="eastAsia"/>
                <w:sz w:val="24"/>
                <w:szCs w:val="24"/>
                <w:lang w:eastAsia="zh-CN"/>
              </w:rPr>
            </w:pPr>
            <w:r w:rsidRPr="00EB79AB">
              <w:rPr>
                <w:rFonts w:asciiTheme="majorEastAsia" w:eastAsiaTheme="majorEastAsia" w:hAnsiTheme="majorEastAsia" w:cs="Microsoft JhengHei" w:hint="eastAsia"/>
                <w:b/>
                <w:bCs/>
                <w:position w:val="-1"/>
                <w:sz w:val="24"/>
                <w:szCs w:val="24"/>
                <w:lang w:eastAsia="zh-CN"/>
              </w:rPr>
              <w:t>投资者提问</w:t>
            </w:r>
          </w:p>
        </w:tc>
        <w:tc>
          <w:tcPr>
            <w:tcW w:w="7224" w:type="dxa"/>
            <w:tcBorders>
              <w:top w:val="single" w:sz="3" w:space="0" w:color="000000"/>
              <w:left w:val="single" w:sz="3" w:space="0" w:color="000000"/>
              <w:bottom w:val="single" w:sz="3" w:space="0" w:color="000000"/>
              <w:right w:val="single" w:sz="3" w:space="0" w:color="000000"/>
            </w:tcBorders>
            <w:vAlign w:val="center"/>
          </w:tcPr>
          <w:p w14:paraId="36B06F1C" w14:textId="7A7B3387" w:rsidR="005053AE" w:rsidRPr="004D329B" w:rsidRDefault="00623779" w:rsidP="00DE09B3">
            <w:pPr>
              <w:spacing w:beforeLines="50" w:before="120" w:after="0" w:line="360" w:lineRule="auto"/>
              <w:ind w:firstLineChars="200" w:firstLine="480"/>
              <w:jc w:val="both"/>
              <w:rPr>
                <w:rFonts w:asciiTheme="majorEastAsia" w:eastAsiaTheme="majorEastAsia" w:hAnsiTheme="majorEastAsia" w:cs="Microsoft JhengHei" w:hint="eastAsia"/>
                <w:sz w:val="24"/>
                <w:szCs w:val="24"/>
                <w:lang w:eastAsia="zh-CN"/>
              </w:rPr>
            </w:pPr>
            <w:r w:rsidRPr="004D329B">
              <w:rPr>
                <w:rFonts w:asciiTheme="majorEastAsia" w:eastAsiaTheme="majorEastAsia" w:hAnsiTheme="majorEastAsia" w:cs="Microsoft JhengHei" w:hint="eastAsia"/>
                <w:sz w:val="24"/>
                <w:szCs w:val="24"/>
                <w:lang w:eastAsia="zh-CN"/>
              </w:rPr>
              <w:t>公司于2024年</w:t>
            </w:r>
            <w:r w:rsidR="00B32D17" w:rsidRPr="004D329B">
              <w:rPr>
                <w:rFonts w:asciiTheme="majorEastAsia" w:eastAsiaTheme="majorEastAsia" w:hAnsiTheme="majorEastAsia" w:cs="Microsoft JhengHei" w:hint="eastAsia"/>
                <w:sz w:val="24"/>
                <w:szCs w:val="24"/>
                <w:lang w:eastAsia="zh-CN"/>
              </w:rPr>
              <w:t>11</w:t>
            </w:r>
            <w:r w:rsidRPr="004D329B">
              <w:rPr>
                <w:rFonts w:asciiTheme="majorEastAsia" w:eastAsiaTheme="majorEastAsia" w:hAnsiTheme="majorEastAsia" w:cs="Microsoft JhengHei" w:hint="eastAsia"/>
                <w:sz w:val="24"/>
                <w:szCs w:val="24"/>
                <w:lang w:eastAsia="zh-CN"/>
              </w:rPr>
              <w:t>月2</w:t>
            </w:r>
            <w:r w:rsidR="00B32D17" w:rsidRPr="004D329B">
              <w:rPr>
                <w:rFonts w:asciiTheme="majorEastAsia" w:eastAsiaTheme="majorEastAsia" w:hAnsiTheme="majorEastAsia" w:cs="Microsoft JhengHei" w:hint="eastAsia"/>
                <w:sz w:val="24"/>
                <w:szCs w:val="24"/>
                <w:lang w:eastAsia="zh-CN"/>
              </w:rPr>
              <w:t>5</w:t>
            </w:r>
            <w:r w:rsidRPr="004D329B">
              <w:rPr>
                <w:rFonts w:asciiTheme="majorEastAsia" w:eastAsiaTheme="majorEastAsia" w:hAnsiTheme="majorEastAsia" w:cs="Microsoft JhengHei" w:hint="eastAsia"/>
                <w:sz w:val="24"/>
                <w:szCs w:val="24"/>
                <w:lang w:eastAsia="zh-CN"/>
              </w:rPr>
              <w:t>日(星期</w:t>
            </w:r>
            <w:r w:rsidR="00B32D17" w:rsidRPr="004D329B">
              <w:rPr>
                <w:rFonts w:asciiTheme="majorEastAsia" w:eastAsiaTheme="majorEastAsia" w:hAnsiTheme="majorEastAsia" w:cs="Microsoft JhengHei" w:hint="eastAsia"/>
                <w:sz w:val="24"/>
                <w:szCs w:val="24"/>
                <w:lang w:eastAsia="zh-CN"/>
              </w:rPr>
              <w:t>一</w:t>
            </w:r>
            <w:r w:rsidRPr="004D329B">
              <w:rPr>
                <w:rFonts w:asciiTheme="majorEastAsia" w:eastAsiaTheme="majorEastAsia" w:hAnsiTheme="majorEastAsia" w:cs="Microsoft JhengHei" w:hint="eastAsia"/>
                <w:sz w:val="24"/>
                <w:szCs w:val="24"/>
                <w:lang w:eastAsia="zh-CN"/>
              </w:rPr>
              <w:t>)</w:t>
            </w:r>
            <w:r w:rsidR="00B32D17" w:rsidRPr="004D329B">
              <w:rPr>
                <w:rFonts w:asciiTheme="majorEastAsia" w:eastAsiaTheme="majorEastAsia" w:hAnsiTheme="majorEastAsia" w:cs="Microsoft JhengHei" w:hint="eastAsia"/>
                <w:sz w:val="24"/>
                <w:szCs w:val="24"/>
                <w:lang w:eastAsia="zh-CN"/>
              </w:rPr>
              <w:t>下</w:t>
            </w:r>
            <w:r w:rsidRPr="004D329B">
              <w:rPr>
                <w:rFonts w:asciiTheme="majorEastAsia" w:eastAsiaTheme="majorEastAsia" w:hAnsiTheme="majorEastAsia" w:cs="Microsoft JhengHei" w:hint="eastAsia"/>
                <w:sz w:val="24"/>
                <w:szCs w:val="24"/>
                <w:lang w:eastAsia="zh-CN"/>
              </w:rPr>
              <w:t>午1</w:t>
            </w:r>
            <w:r w:rsidR="00B32D17" w:rsidRPr="004D329B">
              <w:rPr>
                <w:rFonts w:asciiTheme="majorEastAsia" w:eastAsiaTheme="majorEastAsia" w:hAnsiTheme="majorEastAsia" w:cs="Microsoft JhengHei" w:hint="eastAsia"/>
                <w:sz w:val="24"/>
                <w:szCs w:val="24"/>
                <w:lang w:eastAsia="zh-CN"/>
              </w:rPr>
              <w:t>3</w:t>
            </w:r>
            <w:r w:rsidRPr="004D329B">
              <w:rPr>
                <w:rFonts w:asciiTheme="majorEastAsia" w:eastAsiaTheme="majorEastAsia" w:hAnsiTheme="majorEastAsia" w:cs="Microsoft JhengHei" w:hint="eastAsia"/>
                <w:sz w:val="24"/>
                <w:szCs w:val="24"/>
                <w:lang w:eastAsia="zh-CN"/>
              </w:rPr>
              <w:t>:00-</w:t>
            </w:r>
            <w:r w:rsidRPr="004D329B">
              <w:rPr>
                <w:rFonts w:asciiTheme="majorEastAsia" w:eastAsiaTheme="majorEastAsia" w:hAnsiTheme="majorEastAsia" w:cs="Microsoft JhengHei"/>
                <w:sz w:val="24"/>
                <w:szCs w:val="24"/>
                <w:lang w:eastAsia="zh-CN"/>
              </w:rPr>
              <w:t>1</w:t>
            </w:r>
            <w:r w:rsidR="00B32D17" w:rsidRPr="004D329B">
              <w:rPr>
                <w:rFonts w:asciiTheme="majorEastAsia" w:eastAsiaTheme="majorEastAsia" w:hAnsiTheme="majorEastAsia" w:cs="Microsoft JhengHei" w:hint="eastAsia"/>
                <w:sz w:val="24"/>
                <w:szCs w:val="24"/>
                <w:lang w:eastAsia="zh-CN"/>
              </w:rPr>
              <w:t>4</w:t>
            </w:r>
            <w:r w:rsidRPr="004D329B">
              <w:rPr>
                <w:rFonts w:asciiTheme="majorEastAsia" w:eastAsiaTheme="majorEastAsia" w:hAnsiTheme="majorEastAsia" w:cs="Microsoft JhengHei" w:hint="eastAsia"/>
                <w:sz w:val="24"/>
                <w:szCs w:val="24"/>
                <w:lang w:eastAsia="zh-CN"/>
              </w:rPr>
              <w:t>:00，在上海证券</w:t>
            </w:r>
            <w:r w:rsidRPr="004D329B">
              <w:rPr>
                <w:rFonts w:asciiTheme="majorEastAsia" w:eastAsiaTheme="majorEastAsia" w:hAnsiTheme="majorEastAsia" w:cs="Microsoft JhengHei"/>
                <w:sz w:val="24"/>
                <w:szCs w:val="24"/>
                <w:lang w:eastAsia="zh-CN"/>
              </w:rPr>
              <w:t>交易所上证路演中心</w:t>
            </w:r>
            <w:r w:rsidRPr="004D329B">
              <w:rPr>
                <w:rFonts w:asciiTheme="majorEastAsia" w:eastAsiaTheme="majorEastAsia" w:hAnsiTheme="majorEastAsia" w:cs="Microsoft JhengHei" w:hint="eastAsia"/>
                <w:sz w:val="24"/>
                <w:szCs w:val="24"/>
                <w:lang w:eastAsia="zh-CN"/>
              </w:rPr>
              <w:t>（网址：</w:t>
            </w:r>
            <w:hyperlink r:id="rId7" w:history="1">
              <w:r w:rsidRPr="004D329B">
                <w:rPr>
                  <w:rFonts w:asciiTheme="majorEastAsia" w:eastAsiaTheme="majorEastAsia" w:hAnsiTheme="majorEastAsia" w:cs="Microsoft JhengHei"/>
                  <w:sz w:val="24"/>
                  <w:szCs w:val="24"/>
                  <w:lang w:eastAsia="zh-CN"/>
                </w:rPr>
                <w:t>http://roadshow.sseinfo.com/</w:t>
              </w:r>
            </w:hyperlink>
            <w:r w:rsidRPr="004D329B">
              <w:rPr>
                <w:rFonts w:asciiTheme="majorEastAsia" w:eastAsiaTheme="majorEastAsia" w:hAnsiTheme="majorEastAsia" w:cs="Microsoft JhengHei" w:hint="eastAsia"/>
                <w:sz w:val="24"/>
                <w:szCs w:val="24"/>
                <w:lang w:eastAsia="zh-CN"/>
              </w:rPr>
              <w:t>）采用网络文字互动的方式召开2</w:t>
            </w:r>
            <w:r w:rsidRPr="004D329B">
              <w:rPr>
                <w:rFonts w:asciiTheme="majorEastAsia" w:eastAsiaTheme="majorEastAsia" w:hAnsiTheme="majorEastAsia" w:cs="Microsoft JhengHei"/>
                <w:sz w:val="24"/>
                <w:szCs w:val="24"/>
                <w:lang w:eastAsia="zh-CN"/>
              </w:rPr>
              <w:t>02</w:t>
            </w:r>
            <w:r w:rsidR="00851F51" w:rsidRPr="004D329B">
              <w:rPr>
                <w:rFonts w:asciiTheme="majorEastAsia" w:eastAsiaTheme="majorEastAsia" w:hAnsiTheme="majorEastAsia" w:cs="Microsoft JhengHei" w:hint="eastAsia"/>
                <w:sz w:val="24"/>
                <w:szCs w:val="24"/>
                <w:lang w:eastAsia="zh-CN"/>
              </w:rPr>
              <w:t>4</w:t>
            </w:r>
            <w:r w:rsidRPr="004D329B">
              <w:rPr>
                <w:rFonts w:asciiTheme="majorEastAsia" w:eastAsiaTheme="majorEastAsia" w:hAnsiTheme="majorEastAsia" w:cs="Microsoft JhengHei" w:hint="eastAsia"/>
                <w:sz w:val="24"/>
                <w:szCs w:val="24"/>
                <w:lang w:eastAsia="zh-CN"/>
              </w:rPr>
              <w:t>年</w:t>
            </w:r>
            <w:r w:rsidR="00B32D17" w:rsidRPr="004D329B">
              <w:rPr>
                <w:rFonts w:asciiTheme="majorEastAsia" w:eastAsiaTheme="majorEastAsia" w:hAnsiTheme="majorEastAsia" w:cs="Microsoft JhengHei" w:hint="eastAsia"/>
                <w:sz w:val="24"/>
                <w:szCs w:val="24"/>
                <w:lang w:eastAsia="zh-CN"/>
              </w:rPr>
              <w:t>第三季</w:t>
            </w:r>
            <w:r w:rsidRPr="004D329B">
              <w:rPr>
                <w:rFonts w:asciiTheme="majorEastAsia" w:eastAsiaTheme="majorEastAsia" w:hAnsiTheme="majorEastAsia" w:cs="Microsoft JhengHei" w:hint="eastAsia"/>
                <w:sz w:val="24"/>
                <w:szCs w:val="24"/>
                <w:lang w:eastAsia="zh-CN"/>
              </w:rPr>
              <w:t>度业绩说明会，公司就投资者关注的问题进行了回复，主要问题和回复内容如下：</w:t>
            </w:r>
          </w:p>
          <w:p w14:paraId="2809FC0A" w14:textId="33789BEB" w:rsidR="00CA5840" w:rsidRPr="005053AE" w:rsidRDefault="00623779" w:rsidP="00DE09B3">
            <w:pPr>
              <w:spacing w:after="0" w:line="360" w:lineRule="auto"/>
              <w:ind w:firstLineChars="200" w:firstLine="482"/>
              <w:jc w:val="both"/>
              <w:rPr>
                <w:rFonts w:asciiTheme="majorEastAsia" w:eastAsiaTheme="majorEastAsia" w:hAnsiTheme="majorEastAsia" w:cs="Microsoft JhengHei" w:hint="eastAsia"/>
                <w:b/>
                <w:bCs/>
                <w:sz w:val="24"/>
                <w:szCs w:val="24"/>
                <w:lang w:eastAsia="zh-CN"/>
              </w:rPr>
            </w:pPr>
            <w:r>
              <w:rPr>
                <w:rFonts w:asciiTheme="majorEastAsia" w:eastAsiaTheme="majorEastAsia" w:hAnsiTheme="majorEastAsia" w:cs="Microsoft JhengHei" w:hint="eastAsia"/>
                <w:b/>
                <w:bCs/>
                <w:sz w:val="24"/>
                <w:szCs w:val="24"/>
                <w:lang w:eastAsia="zh-CN"/>
              </w:rPr>
              <w:t>1、</w:t>
            </w:r>
            <w:r w:rsidR="00065E45" w:rsidRPr="00905A79">
              <w:rPr>
                <w:rFonts w:asciiTheme="majorEastAsia" w:eastAsiaTheme="majorEastAsia" w:hAnsiTheme="majorEastAsia" w:cs="Microsoft JhengHei" w:hint="eastAsia"/>
                <w:b/>
                <w:bCs/>
                <w:sz w:val="24"/>
                <w:szCs w:val="24"/>
                <w:lang w:eastAsia="zh-CN"/>
              </w:rPr>
              <w:t>问</w:t>
            </w:r>
            <w:r w:rsidR="00065E45">
              <w:rPr>
                <w:rFonts w:asciiTheme="majorEastAsia" w:eastAsiaTheme="majorEastAsia" w:hAnsiTheme="majorEastAsia" w:cs="Microsoft JhengHei" w:hint="eastAsia"/>
                <w:b/>
                <w:bCs/>
                <w:sz w:val="24"/>
                <w:szCs w:val="24"/>
                <w:lang w:eastAsia="zh-CN"/>
              </w:rPr>
              <w:t>董事长</w:t>
            </w:r>
            <w:r w:rsidR="00065E45" w:rsidRPr="00905A79">
              <w:rPr>
                <w:rFonts w:asciiTheme="majorEastAsia" w:eastAsiaTheme="majorEastAsia" w:hAnsiTheme="majorEastAsia" w:cs="Microsoft JhengHei" w:hint="eastAsia"/>
                <w:b/>
                <w:bCs/>
                <w:sz w:val="24"/>
                <w:szCs w:val="24"/>
                <w:lang w:eastAsia="zh-CN"/>
              </w:rPr>
              <w:t>李明</w:t>
            </w:r>
            <w:r w:rsidRPr="00EB79AB">
              <w:rPr>
                <w:rFonts w:asciiTheme="majorEastAsia" w:eastAsiaTheme="majorEastAsia" w:hAnsiTheme="majorEastAsia" w:cs="Microsoft JhengHei" w:hint="eastAsia"/>
                <w:b/>
                <w:bCs/>
                <w:sz w:val="24"/>
                <w:szCs w:val="24"/>
                <w:lang w:eastAsia="zh-CN"/>
              </w:rPr>
              <w:t>：</w:t>
            </w:r>
            <w:r w:rsidR="00B32D17" w:rsidRPr="00B32D17">
              <w:rPr>
                <w:rFonts w:asciiTheme="majorEastAsia" w:eastAsiaTheme="majorEastAsia" w:hAnsiTheme="majorEastAsia" w:cs="Microsoft JhengHei"/>
                <w:b/>
                <w:bCs/>
                <w:sz w:val="24"/>
                <w:szCs w:val="24"/>
                <w:lang w:eastAsia="zh-CN"/>
              </w:rPr>
              <w:t>公司最近股价喜人，未来3-5年的利润分配是否有明确规划？</w:t>
            </w:r>
          </w:p>
          <w:p w14:paraId="6F25CA79" w14:textId="77777777" w:rsidR="00623779" w:rsidRPr="004D329B" w:rsidRDefault="00623779" w:rsidP="00DE09B3">
            <w:pPr>
              <w:spacing w:after="0" w:line="360" w:lineRule="auto"/>
              <w:ind w:firstLineChars="200" w:firstLine="480"/>
              <w:jc w:val="both"/>
              <w:rPr>
                <w:rFonts w:asciiTheme="majorEastAsia" w:eastAsiaTheme="majorEastAsia" w:hAnsiTheme="majorEastAsia" w:cs="Microsoft JhengHei" w:hint="eastAsia"/>
                <w:sz w:val="24"/>
                <w:szCs w:val="24"/>
                <w:lang w:eastAsia="zh-CN"/>
              </w:rPr>
            </w:pPr>
            <w:r w:rsidRPr="004D329B">
              <w:rPr>
                <w:rFonts w:asciiTheme="majorEastAsia" w:eastAsiaTheme="majorEastAsia" w:hAnsiTheme="majorEastAsia" w:cs="Microsoft JhengHei" w:hint="eastAsia"/>
                <w:sz w:val="24"/>
                <w:szCs w:val="24"/>
                <w:lang w:eastAsia="zh-CN"/>
              </w:rPr>
              <w:t>董事长李明先生回复：</w:t>
            </w:r>
          </w:p>
          <w:p w14:paraId="4EC5B21D" w14:textId="39379F77" w:rsidR="00362370" w:rsidRPr="00EB79AB" w:rsidRDefault="00065E45" w:rsidP="00DE09B3">
            <w:pPr>
              <w:spacing w:after="0" w:line="360" w:lineRule="auto"/>
              <w:ind w:firstLineChars="200" w:firstLine="480"/>
              <w:jc w:val="both"/>
              <w:rPr>
                <w:rFonts w:asciiTheme="majorEastAsia" w:eastAsiaTheme="majorEastAsia" w:hAnsiTheme="majorEastAsia" w:cs="Microsoft JhengHei" w:hint="eastAsia"/>
                <w:sz w:val="24"/>
                <w:szCs w:val="24"/>
                <w:lang w:eastAsia="zh-CN"/>
              </w:rPr>
            </w:pPr>
            <w:r w:rsidRPr="004D329B">
              <w:rPr>
                <w:rFonts w:asciiTheme="majorEastAsia" w:eastAsiaTheme="majorEastAsia" w:hAnsiTheme="majorEastAsia" w:cs="Microsoft JhengHei" w:hint="eastAsia"/>
                <w:sz w:val="24"/>
                <w:szCs w:val="24"/>
                <w:lang w:eastAsia="zh-CN"/>
              </w:rPr>
              <w:t>尊敬的投资者您好</w:t>
            </w:r>
            <w:r w:rsidR="00B32D17" w:rsidRPr="004D329B">
              <w:rPr>
                <w:rFonts w:asciiTheme="majorEastAsia" w:eastAsiaTheme="majorEastAsia" w:hAnsiTheme="majorEastAsia" w:cs="Microsoft JhengHei" w:hint="eastAsia"/>
                <w:sz w:val="24"/>
                <w:szCs w:val="24"/>
                <w:lang w:eastAsia="zh-CN"/>
              </w:rPr>
              <w:t>，</w:t>
            </w:r>
            <w:r w:rsidR="00B32D17" w:rsidRPr="004D329B">
              <w:rPr>
                <w:rFonts w:asciiTheme="majorEastAsia" w:eastAsiaTheme="majorEastAsia" w:hAnsiTheme="majorEastAsia" w:cs="Microsoft JhengHei"/>
                <w:sz w:val="24"/>
                <w:szCs w:val="24"/>
                <w:lang w:eastAsia="zh-CN"/>
              </w:rPr>
              <w:t>感谢您对公司的关注。公司的利润分配政策着眼于公司的长远发展和可持续发展，在综合考虑公司战略发展目标、股东意愿的基础上，结合公司的盈利情况和现金流量情况、经营发展规划及企业所处的发展阶段、资金需求情况、社会资金成本以及外部融资环境等因素制定。谢谢您的提问。</w:t>
            </w:r>
          </w:p>
        </w:tc>
      </w:tr>
      <w:tr w:rsidR="0031641E" w14:paraId="1B7FF315" w14:textId="77777777" w:rsidTr="00DE09B3">
        <w:trPr>
          <w:trHeight w:hRule="exact" w:val="8087"/>
          <w:jc w:val="center"/>
        </w:trPr>
        <w:tc>
          <w:tcPr>
            <w:tcW w:w="1844" w:type="dxa"/>
            <w:tcBorders>
              <w:top w:val="single" w:sz="3" w:space="0" w:color="000000"/>
              <w:left w:val="single" w:sz="3" w:space="0" w:color="000000"/>
              <w:bottom w:val="single" w:sz="3" w:space="0" w:color="000000"/>
              <w:right w:val="single" w:sz="3" w:space="0" w:color="000000"/>
            </w:tcBorders>
            <w:vAlign w:val="center"/>
          </w:tcPr>
          <w:p w14:paraId="60754BE7" w14:textId="5520A642" w:rsidR="0031641E" w:rsidRPr="000F0BA0" w:rsidRDefault="009D352D" w:rsidP="00DB1DE1">
            <w:pPr>
              <w:spacing w:after="0" w:line="374" w:lineRule="exact"/>
              <w:jc w:val="center"/>
              <w:rPr>
                <w:rFonts w:asciiTheme="majorEastAsia" w:eastAsiaTheme="majorEastAsia" w:hAnsiTheme="majorEastAsia" w:cs="Microsoft JhengHei" w:hint="eastAsia"/>
                <w:b/>
                <w:bCs/>
                <w:sz w:val="24"/>
                <w:szCs w:val="24"/>
                <w:lang w:eastAsia="zh-CN"/>
              </w:rPr>
            </w:pPr>
            <w:r w:rsidRPr="00EB79AB">
              <w:rPr>
                <w:rFonts w:asciiTheme="majorEastAsia" w:eastAsiaTheme="majorEastAsia" w:hAnsiTheme="majorEastAsia" w:cs="Microsoft JhengHei" w:hint="eastAsia"/>
                <w:b/>
                <w:bCs/>
                <w:position w:val="-1"/>
                <w:sz w:val="24"/>
                <w:szCs w:val="24"/>
                <w:lang w:eastAsia="zh-CN"/>
              </w:rPr>
              <w:lastRenderedPageBreak/>
              <w:t>投资者提问</w:t>
            </w:r>
          </w:p>
        </w:tc>
        <w:tc>
          <w:tcPr>
            <w:tcW w:w="7224" w:type="dxa"/>
            <w:tcBorders>
              <w:top w:val="single" w:sz="3" w:space="0" w:color="000000"/>
              <w:left w:val="single" w:sz="3" w:space="0" w:color="000000"/>
              <w:bottom w:val="single" w:sz="3" w:space="0" w:color="000000"/>
              <w:right w:val="single" w:sz="3" w:space="0" w:color="000000"/>
            </w:tcBorders>
            <w:vAlign w:val="center"/>
          </w:tcPr>
          <w:p w14:paraId="68159BB8" w14:textId="4F3ED9D5" w:rsidR="00DE09B3" w:rsidRPr="00DE09B3" w:rsidRDefault="00DE09B3" w:rsidP="00DE09B3">
            <w:pPr>
              <w:spacing w:beforeLines="50" w:before="120" w:after="0" w:line="360" w:lineRule="auto"/>
              <w:ind w:firstLineChars="200" w:firstLine="482"/>
              <w:jc w:val="both"/>
              <w:rPr>
                <w:rFonts w:asciiTheme="majorEastAsia" w:eastAsiaTheme="majorEastAsia" w:hAnsiTheme="majorEastAsia" w:cs="Microsoft JhengHei" w:hint="eastAsia"/>
                <w:b/>
                <w:bCs/>
                <w:sz w:val="24"/>
                <w:szCs w:val="24"/>
                <w:lang w:eastAsia="zh-CN"/>
              </w:rPr>
            </w:pPr>
            <w:r>
              <w:rPr>
                <w:rFonts w:asciiTheme="majorEastAsia" w:eastAsiaTheme="majorEastAsia" w:hAnsiTheme="majorEastAsia" w:cs="Microsoft JhengHei" w:hint="eastAsia"/>
                <w:b/>
                <w:bCs/>
                <w:sz w:val="24"/>
                <w:szCs w:val="24"/>
                <w:lang w:eastAsia="zh-CN"/>
              </w:rPr>
              <w:t>2、</w:t>
            </w:r>
            <w:r w:rsidRPr="00905A79">
              <w:rPr>
                <w:rFonts w:asciiTheme="majorEastAsia" w:eastAsiaTheme="majorEastAsia" w:hAnsiTheme="majorEastAsia" w:cs="Microsoft JhengHei" w:hint="eastAsia"/>
                <w:b/>
                <w:bCs/>
                <w:sz w:val="24"/>
                <w:szCs w:val="24"/>
                <w:lang w:eastAsia="zh-CN"/>
              </w:rPr>
              <w:t>问</w:t>
            </w:r>
            <w:r>
              <w:rPr>
                <w:rFonts w:asciiTheme="majorEastAsia" w:eastAsiaTheme="majorEastAsia" w:hAnsiTheme="majorEastAsia" w:cs="Microsoft JhengHei" w:hint="eastAsia"/>
                <w:b/>
                <w:bCs/>
                <w:sz w:val="24"/>
                <w:szCs w:val="24"/>
                <w:lang w:eastAsia="zh-CN"/>
              </w:rPr>
              <w:t>董事、财务总监田佳：</w:t>
            </w:r>
            <w:r w:rsidRPr="004D329B">
              <w:rPr>
                <w:rFonts w:asciiTheme="majorEastAsia" w:eastAsiaTheme="majorEastAsia" w:hAnsiTheme="majorEastAsia" w:cs="Microsoft JhengHei"/>
                <w:b/>
                <w:bCs/>
                <w:sz w:val="24"/>
                <w:szCs w:val="24"/>
                <w:lang w:eastAsia="zh-CN"/>
              </w:rPr>
              <w:t>您好！麻烦问下2024年“昌吉城投”购买购贵公司天然气了吗？款项是否已支付。谢谢！</w:t>
            </w:r>
          </w:p>
          <w:p w14:paraId="6695F3DE" w14:textId="3762E5C6" w:rsidR="00DE09B3" w:rsidRPr="004D329B" w:rsidRDefault="00DE09B3" w:rsidP="00DE09B3">
            <w:pPr>
              <w:spacing w:before="27" w:after="0"/>
              <w:ind w:right="-23" w:firstLineChars="200" w:firstLine="480"/>
              <w:jc w:val="both"/>
              <w:rPr>
                <w:rFonts w:asciiTheme="majorEastAsia" w:eastAsiaTheme="majorEastAsia" w:hAnsiTheme="majorEastAsia" w:cs="Microsoft JhengHei" w:hint="eastAsia"/>
                <w:sz w:val="24"/>
                <w:szCs w:val="24"/>
                <w:lang w:eastAsia="zh-CN"/>
              </w:rPr>
            </w:pPr>
            <w:r w:rsidRPr="004D329B">
              <w:rPr>
                <w:rFonts w:asciiTheme="majorEastAsia" w:eastAsiaTheme="majorEastAsia" w:hAnsiTheme="majorEastAsia" w:cs="Microsoft JhengHei" w:hint="eastAsia"/>
                <w:sz w:val="24"/>
                <w:szCs w:val="24"/>
                <w:lang w:eastAsia="zh-CN"/>
              </w:rPr>
              <w:t>董事、财务总监田佳女士回复：</w:t>
            </w:r>
          </w:p>
          <w:p w14:paraId="2F86EF45" w14:textId="25ED5EF7" w:rsidR="00DE09B3" w:rsidRDefault="00DE09B3" w:rsidP="00DE09B3">
            <w:pPr>
              <w:spacing w:before="27" w:after="0"/>
              <w:ind w:right="-23" w:firstLineChars="200" w:firstLine="480"/>
              <w:jc w:val="both"/>
              <w:rPr>
                <w:rFonts w:asciiTheme="majorEastAsia" w:eastAsiaTheme="majorEastAsia" w:hAnsiTheme="majorEastAsia" w:cs="Microsoft JhengHei"/>
                <w:sz w:val="24"/>
                <w:szCs w:val="24"/>
                <w:lang w:eastAsia="zh-CN"/>
              </w:rPr>
            </w:pPr>
            <w:r w:rsidRPr="004D329B">
              <w:rPr>
                <w:rFonts w:asciiTheme="majorEastAsia" w:eastAsiaTheme="majorEastAsia" w:hAnsiTheme="majorEastAsia" w:cs="Microsoft JhengHei"/>
                <w:sz w:val="24"/>
                <w:szCs w:val="24"/>
                <w:lang w:eastAsia="zh-CN"/>
              </w:rPr>
              <w:t>尊敬的投资者您好，感谢您对公司的关注。截止目前，昌吉城投在2024-2025年采暖季未采购天然气。谢谢您的提问。</w:t>
            </w:r>
          </w:p>
          <w:p w14:paraId="07C4ECE4" w14:textId="77777777" w:rsidR="00DE09B3" w:rsidRPr="00DE09B3" w:rsidRDefault="00DE09B3" w:rsidP="00DE09B3">
            <w:pPr>
              <w:spacing w:before="27" w:after="0"/>
              <w:ind w:right="-23" w:firstLineChars="200" w:firstLine="480"/>
              <w:jc w:val="both"/>
              <w:rPr>
                <w:rFonts w:asciiTheme="majorEastAsia" w:eastAsiaTheme="majorEastAsia" w:hAnsiTheme="majorEastAsia" w:cs="Microsoft JhengHei" w:hint="eastAsia"/>
                <w:sz w:val="24"/>
                <w:szCs w:val="24"/>
                <w:lang w:eastAsia="zh-CN"/>
              </w:rPr>
            </w:pPr>
          </w:p>
          <w:p w14:paraId="126BF6FF" w14:textId="6DA6B552" w:rsidR="00B32D17" w:rsidRPr="00B32D17" w:rsidRDefault="00065E45" w:rsidP="004D329B">
            <w:pPr>
              <w:spacing w:before="27" w:after="0"/>
              <w:ind w:right="-23" w:firstLineChars="200" w:firstLine="482"/>
              <w:jc w:val="both"/>
              <w:rPr>
                <w:rFonts w:asciiTheme="minorEastAsia" w:hAnsiTheme="minorEastAsia" w:cs="Microsoft JhengHei" w:hint="eastAsia"/>
                <w:b/>
                <w:bCs/>
                <w:sz w:val="24"/>
                <w:szCs w:val="24"/>
                <w:lang w:eastAsia="zh-CN"/>
              </w:rPr>
            </w:pPr>
            <w:r>
              <w:rPr>
                <w:rFonts w:asciiTheme="majorEastAsia" w:eastAsiaTheme="majorEastAsia" w:hAnsiTheme="majorEastAsia" w:cs="Microsoft JhengHei" w:hint="eastAsia"/>
                <w:b/>
                <w:bCs/>
                <w:sz w:val="24"/>
                <w:szCs w:val="24"/>
                <w:lang w:eastAsia="zh-CN"/>
              </w:rPr>
              <w:t>3</w:t>
            </w:r>
            <w:r w:rsidR="00905A79" w:rsidRPr="00905A79">
              <w:rPr>
                <w:rFonts w:asciiTheme="majorEastAsia" w:eastAsiaTheme="majorEastAsia" w:hAnsiTheme="majorEastAsia" w:cs="Microsoft JhengHei" w:hint="eastAsia"/>
                <w:b/>
                <w:bCs/>
                <w:sz w:val="24"/>
                <w:szCs w:val="24"/>
                <w:lang w:eastAsia="zh-CN"/>
              </w:rPr>
              <w:t>、</w:t>
            </w:r>
            <w:r w:rsidRPr="00905A79">
              <w:rPr>
                <w:rFonts w:asciiTheme="majorEastAsia" w:eastAsiaTheme="majorEastAsia" w:hAnsiTheme="majorEastAsia" w:cs="Microsoft JhengHei" w:hint="eastAsia"/>
                <w:b/>
                <w:bCs/>
                <w:sz w:val="24"/>
                <w:szCs w:val="24"/>
                <w:lang w:eastAsia="zh-CN"/>
              </w:rPr>
              <w:t>问</w:t>
            </w:r>
            <w:r w:rsidR="00B32D17">
              <w:rPr>
                <w:rFonts w:asciiTheme="majorEastAsia" w:eastAsiaTheme="majorEastAsia" w:hAnsiTheme="majorEastAsia" w:cs="Microsoft JhengHei" w:hint="eastAsia"/>
                <w:b/>
                <w:bCs/>
                <w:sz w:val="24"/>
                <w:szCs w:val="24"/>
                <w:lang w:eastAsia="zh-CN"/>
              </w:rPr>
              <w:t>董事、财务总监田佳</w:t>
            </w:r>
            <w:r w:rsidRPr="00905A79">
              <w:rPr>
                <w:rFonts w:asciiTheme="majorEastAsia" w:eastAsiaTheme="majorEastAsia" w:hAnsiTheme="majorEastAsia" w:cs="Microsoft JhengHei" w:hint="eastAsia"/>
                <w:b/>
                <w:bCs/>
                <w:sz w:val="24"/>
                <w:szCs w:val="24"/>
                <w:lang w:eastAsia="zh-CN"/>
              </w:rPr>
              <w:t>：</w:t>
            </w:r>
            <w:r w:rsidR="00B32D17" w:rsidRPr="00B32D17">
              <w:rPr>
                <w:rFonts w:asciiTheme="minorEastAsia" w:hAnsiTheme="minorEastAsia" w:cs="Microsoft JhengHei"/>
                <w:b/>
                <w:bCs/>
                <w:sz w:val="24"/>
                <w:szCs w:val="24"/>
                <w:lang w:eastAsia="zh-CN"/>
              </w:rPr>
              <w:t>您好！关于贵公司公告编号：2024-036中提到的债务重组事项，对于2024年的利润影响有多少？谢谢！</w:t>
            </w:r>
          </w:p>
          <w:p w14:paraId="0B38E0AE" w14:textId="5E25270B" w:rsidR="00065E45" w:rsidRPr="009E15C1" w:rsidRDefault="00B32D17" w:rsidP="004D329B">
            <w:pPr>
              <w:spacing w:after="0" w:line="279" w:lineRule="auto"/>
              <w:ind w:firstLineChars="200" w:firstLine="480"/>
              <w:jc w:val="both"/>
              <w:rPr>
                <w:rFonts w:asciiTheme="majorEastAsia" w:eastAsiaTheme="majorEastAsia" w:hAnsiTheme="majorEastAsia" w:cs="Microsoft JhengHei" w:hint="eastAsia"/>
                <w:sz w:val="24"/>
                <w:szCs w:val="24"/>
                <w:lang w:eastAsia="zh-CN"/>
              </w:rPr>
            </w:pPr>
            <w:r w:rsidRPr="00B32D17">
              <w:rPr>
                <w:rFonts w:asciiTheme="majorEastAsia" w:eastAsiaTheme="majorEastAsia" w:hAnsiTheme="majorEastAsia" w:cs="Microsoft JhengHei" w:hint="eastAsia"/>
                <w:sz w:val="24"/>
                <w:szCs w:val="24"/>
                <w:lang w:eastAsia="zh-CN"/>
              </w:rPr>
              <w:t>董事、财务总监田佳</w:t>
            </w:r>
            <w:r w:rsidR="00362370">
              <w:rPr>
                <w:rFonts w:asciiTheme="majorEastAsia" w:eastAsiaTheme="majorEastAsia" w:hAnsiTheme="majorEastAsia" w:cs="Microsoft JhengHei" w:hint="eastAsia"/>
                <w:sz w:val="24"/>
                <w:szCs w:val="24"/>
                <w:lang w:eastAsia="zh-CN"/>
              </w:rPr>
              <w:t>女士</w:t>
            </w:r>
            <w:r w:rsidR="00065E45" w:rsidRPr="009E15C1">
              <w:rPr>
                <w:rFonts w:asciiTheme="majorEastAsia" w:eastAsiaTheme="majorEastAsia" w:hAnsiTheme="majorEastAsia" w:cs="Microsoft JhengHei" w:hint="eastAsia"/>
                <w:sz w:val="24"/>
                <w:szCs w:val="24"/>
                <w:lang w:eastAsia="zh-CN"/>
              </w:rPr>
              <w:t>回复：</w:t>
            </w:r>
          </w:p>
          <w:p w14:paraId="14870964" w14:textId="649E941D" w:rsidR="001D4CFD" w:rsidRPr="00BE2242" w:rsidRDefault="00B32D17" w:rsidP="004D329B">
            <w:pPr>
              <w:spacing w:before="27" w:after="0"/>
              <w:ind w:right="-23" w:firstLineChars="200" w:firstLine="480"/>
              <w:jc w:val="both"/>
              <w:rPr>
                <w:rFonts w:asciiTheme="minorEastAsia" w:hAnsiTheme="minorEastAsia" w:cs="Microsoft JhengHei" w:hint="eastAsia"/>
                <w:sz w:val="24"/>
                <w:szCs w:val="24"/>
                <w:lang w:eastAsia="zh-CN"/>
              </w:rPr>
            </w:pPr>
            <w:r w:rsidRPr="00B32D17">
              <w:rPr>
                <w:rFonts w:asciiTheme="minorEastAsia" w:hAnsiTheme="minorEastAsia" w:cs="Microsoft JhengHei"/>
                <w:sz w:val="24"/>
                <w:szCs w:val="24"/>
                <w:lang w:eastAsia="zh-CN"/>
              </w:rPr>
              <w:t>尊敬的投资者您好，感谢您对公司的关注。公司实施债务重组，有利于公司收回应收账款，减少公司坏账损失风险，改善公司的财务状况，对公司目前及未来的财务状况和经营成果产生相对积极的影响。公司将按照相关会计准则进行会计处理，对公司2024年度及未来的财务状况影响金额将以会计师事务所年度审计确认后的结果为准。本次债务重组涉及的房产未来可能受房地产行业的整体影响，出售情况可能无法达到预期，并根据抵债房产可收回金额低于其账面价值部分计提减值损失。公司将按照相关会计准则进行会计处理，对公司2024年度及未来的财务状况影响金额将以会计师事务所年度审计确认后的结果为准，因此对公司2024年度及未来的利润影响存在一定的不确定性。谢谢您的提问。</w:t>
            </w:r>
          </w:p>
        </w:tc>
      </w:tr>
    </w:tbl>
    <w:p w14:paraId="677AA84B" w14:textId="77777777" w:rsidR="00A35FD0" w:rsidRDefault="00A35FD0" w:rsidP="00905A79">
      <w:pPr>
        <w:spacing w:line="20" w:lineRule="exact"/>
        <w:rPr>
          <w:lang w:eastAsia="zh-CN"/>
        </w:rPr>
      </w:pPr>
    </w:p>
    <w:sectPr w:rsidR="00A35FD0">
      <w:type w:val="continuous"/>
      <w:pgSz w:w="11920" w:h="16840"/>
      <w:pgMar w:top="1560" w:right="168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49ADB" w14:textId="77777777" w:rsidR="00791089" w:rsidRDefault="00791089" w:rsidP="001764B0">
      <w:pPr>
        <w:spacing w:after="0" w:line="240" w:lineRule="auto"/>
      </w:pPr>
      <w:r>
        <w:separator/>
      </w:r>
    </w:p>
  </w:endnote>
  <w:endnote w:type="continuationSeparator" w:id="0">
    <w:p w14:paraId="401C06A5" w14:textId="77777777" w:rsidR="00791089" w:rsidRDefault="00791089" w:rsidP="00176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42EAE" w14:textId="77777777" w:rsidR="00791089" w:rsidRDefault="00791089" w:rsidP="001764B0">
      <w:pPr>
        <w:spacing w:after="0" w:line="240" w:lineRule="auto"/>
      </w:pPr>
      <w:r>
        <w:separator/>
      </w:r>
    </w:p>
  </w:footnote>
  <w:footnote w:type="continuationSeparator" w:id="0">
    <w:p w14:paraId="171F7386" w14:textId="77777777" w:rsidR="00791089" w:rsidRDefault="00791089" w:rsidP="00176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40E93"/>
    <w:multiLevelType w:val="hybridMultilevel"/>
    <w:tmpl w:val="5E2ADC0A"/>
    <w:lvl w:ilvl="0" w:tplc="D848EE38">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9E01262"/>
    <w:multiLevelType w:val="hybridMultilevel"/>
    <w:tmpl w:val="FCECB054"/>
    <w:lvl w:ilvl="0" w:tplc="D7C64456">
      <w:start w:val="1"/>
      <w:numFmt w:val="decimal"/>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2" w15:restartNumberingAfterBreak="0">
    <w:nsid w:val="0CF367E3"/>
    <w:multiLevelType w:val="hybridMultilevel"/>
    <w:tmpl w:val="15C469B6"/>
    <w:lvl w:ilvl="0" w:tplc="F08275E4">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9B731F6"/>
    <w:multiLevelType w:val="hybridMultilevel"/>
    <w:tmpl w:val="B0F668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05501D1"/>
    <w:multiLevelType w:val="hybridMultilevel"/>
    <w:tmpl w:val="59801CE8"/>
    <w:lvl w:ilvl="0" w:tplc="0370471C">
      <w:start w:val="1"/>
      <w:numFmt w:val="decimal"/>
      <w:lvlText w:val="%1、"/>
      <w:lvlJc w:val="left"/>
      <w:pPr>
        <w:ind w:left="720" w:hanging="720"/>
      </w:pPr>
      <w:rPr>
        <w:rFonts w:ascii="宋体" w:hAnsi="宋体" w:hint="default"/>
        <w:sz w:val="2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1F20BB2"/>
    <w:multiLevelType w:val="hybridMultilevel"/>
    <w:tmpl w:val="C6FA04E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AA829E4"/>
    <w:multiLevelType w:val="hybridMultilevel"/>
    <w:tmpl w:val="A8E28C7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D6E00A2"/>
    <w:multiLevelType w:val="hybridMultilevel"/>
    <w:tmpl w:val="250CAD7C"/>
    <w:lvl w:ilvl="0" w:tplc="F528ADC0">
      <w:start w:val="1"/>
      <w:numFmt w:val="decimal"/>
      <w:lvlText w:val="%1、"/>
      <w:lvlJc w:val="left"/>
      <w:pPr>
        <w:ind w:left="390" w:hanging="39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0B02AB3"/>
    <w:multiLevelType w:val="hybridMultilevel"/>
    <w:tmpl w:val="5F9C5580"/>
    <w:lvl w:ilvl="0" w:tplc="E8CC760E">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36212C2"/>
    <w:multiLevelType w:val="hybridMultilevel"/>
    <w:tmpl w:val="04406D4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5D8D2EB2"/>
    <w:multiLevelType w:val="hybridMultilevel"/>
    <w:tmpl w:val="440C0222"/>
    <w:lvl w:ilvl="0" w:tplc="7AE4FACE">
      <w:start w:val="3"/>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5FCF5ACF"/>
    <w:multiLevelType w:val="hybridMultilevel"/>
    <w:tmpl w:val="0C380D44"/>
    <w:lvl w:ilvl="0" w:tplc="8876B3D8">
      <w:start w:val="2"/>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6BA44D14"/>
    <w:multiLevelType w:val="hybridMultilevel"/>
    <w:tmpl w:val="511038E8"/>
    <w:lvl w:ilvl="0" w:tplc="989C0B1A">
      <w:start w:val="2"/>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7E9B60BE"/>
    <w:multiLevelType w:val="hybridMultilevel"/>
    <w:tmpl w:val="6C8CC7C0"/>
    <w:lvl w:ilvl="0" w:tplc="CD001BC2">
      <w:start w:val="2"/>
      <w:numFmt w:val="decimal"/>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1667399157">
    <w:abstractNumId w:val="4"/>
  </w:num>
  <w:num w:numId="2" w16cid:durableId="1814178848">
    <w:abstractNumId w:val="7"/>
  </w:num>
  <w:num w:numId="3" w16cid:durableId="229777853">
    <w:abstractNumId w:val="3"/>
  </w:num>
  <w:num w:numId="4" w16cid:durableId="1052924888">
    <w:abstractNumId w:val="6"/>
  </w:num>
  <w:num w:numId="5" w16cid:durableId="661006392">
    <w:abstractNumId w:val="5"/>
  </w:num>
  <w:num w:numId="6" w16cid:durableId="1410806328">
    <w:abstractNumId w:val="9"/>
  </w:num>
  <w:num w:numId="7" w16cid:durableId="2009404519">
    <w:abstractNumId w:val="8"/>
  </w:num>
  <w:num w:numId="8" w16cid:durableId="907417977">
    <w:abstractNumId w:val="2"/>
  </w:num>
  <w:num w:numId="9" w16cid:durableId="611860920">
    <w:abstractNumId w:val="0"/>
  </w:num>
  <w:num w:numId="10" w16cid:durableId="1470367555">
    <w:abstractNumId w:val="11"/>
  </w:num>
  <w:num w:numId="11" w16cid:durableId="2036610889">
    <w:abstractNumId w:val="10"/>
  </w:num>
  <w:num w:numId="12" w16cid:durableId="1509562617">
    <w:abstractNumId w:val="12"/>
  </w:num>
  <w:num w:numId="13" w16cid:durableId="2137064910">
    <w:abstractNumId w:val="13"/>
  </w:num>
  <w:num w:numId="14" w16cid:durableId="70737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98"/>
    <w:rsid w:val="000349B3"/>
    <w:rsid w:val="00034D2D"/>
    <w:rsid w:val="00065E45"/>
    <w:rsid w:val="000B3D14"/>
    <w:rsid w:val="000C3B82"/>
    <w:rsid w:val="000E0D2F"/>
    <w:rsid w:val="000E276B"/>
    <w:rsid w:val="000F0BA0"/>
    <w:rsid w:val="00100ADF"/>
    <w:rsid w:val="0010213D"/>
    <w:rsid w:val="00125437"/>
    <w:rsid w:val="001555AD"/>
    <w:rsid w:val="00162FF5"/>
    <w:rsid w:val="0016554A"/>
    <w:rsid w:val="0016648F"/>
    <w:rsid w:val="001764B0"/>
    <w:rsid w:val="001A4398"/>
    <w:rsid w:val="001B1AC1"/>
    <w:rsid w:val="001C0352"/>
    <w:rsid w:val="001D4CFD"/>
    <w:rsid w:val="001E605C"/>
    <w:rsid w:val="001F3437"/>
    <w:rsid w:val="0024629F"/>
    <w:rsid w:val="002A5567"/>
    <w:rsid w:val="002B1FA4"/>
    <w:rsid w:val="002B44A2"/>
    <w:rsid w:val="002F3DF9"/>
    <w:rsid w:val="0031641E"/>
    <w:rsid w:val="00320E27"/>
    <w:rsid w:val="00362370"/>
    <w:rsid w:val="003A40F9"/>
    <w:rsid w:val="003E4101"/>
    <w:rsid w:val="0040642F"/>
    <w:rsid w:val="004510A5"/>
    <w:rsid w:val="00464EA8"/>
    <w:rsid w:val="004B458E"/>
    <w:rsid w:val="004C53AC"/>
    <w:rsid w:val="004D329B"/>
    <w:rsid w:val="004E5620"/>
    <w:rsid w:val="005053AE"/>
    <w:rsid w:val="0058531F"/>
    <w:rsid w:val="005A305C"/>
    <w:rsid w:val="005A69E8"/>
    <w:rsid w:val="005D7596"/>
    <w:rsid w:val="006142E7"/>
    <w:rsid w:val="00623779"/>
    <w:rsid w:val="006A0CB8"/>
    <w:rsid w:val="006B332E"/>
    <w:rsid w:val="006E0AA8"/>
    <w:rsid w:val="007270F5"/>
    <w:rsid w:val="00750C84"/>
    <w:rsid w:val="007905FA"/>
    <w:rsid w:val="00791089"/>
    <w:rsid w:val="00793E6A"/>
    <w:rsid w:val="007B5C5F"/>
    <w:rsid w:val="007C3921"/>
    <w:rsid w:val="007F2970"/>
    <w:rsid w:val="007F59E3"/>
    <w:rsid w:val="00803F65"/>
    <w:rsid w:val="00835C07"/>
    <w:rsid w:val="00851F51"/>
    <w:rsid w:val="00874140"/>
    <w:rsid w:val="008E552B"/>
    <w:rsid w:val="00905A79"/>
    <w:rsid w:val="009107D8"/>
    <w:rsid w:val="00961510"/>
    <w:rsid w:val="00983D99"/>
    <w:rsid w:val="009D352D"/>
    <w:rsid w:val="009E040B"/>
    <w:rsid w:val="009E15C1"/>
    <w:rsid w:val="00A35FD0"/>
    <w:rsid w:val="00AB6DED"/>
    <w:rsid w:val="00AE3577"/>
    <w:rsid w:val="00B32D17"/>
    <w:rsid w:val="00B40CCE"/>
    <w:rsid w:val="00B4433D"/>
    <w:rsid w:val="00B50032"/>
    <w:rsid w:val="00BA0468"/>
    <w:rsid w:val="00BE2242"/>
    <w:rsid w:val="00BF0266"/>
    <w:rsid w:val="00C21509"/>
    <w:rsid w:val="00C70249"/>
    <w:rsid w:val="00C71857"/>
    <w:rsid w:val="00C76BC9"/>
    <w:rsid w:val="00CA5840"/>
    <w:rsid w:val="00CC315E"/>
    <w:rsid w:val="00CD3C55"/>
    <w:rsid w:val="00CF52A2"/>
    <w:rsid w:val="00D13587"/>
    <w:rsid w:val="00D174D0"/>
    <w:rsid w:val="00DB1DE1"/>
    <w:rsid w:val="00DB498B"/>
    <w:rsid w:val="00DC411D"/>
    <w:rsid w:val="00DE09B3"/>
    <w:rsid w:val="00DE7CD5"/>
    <w:rsid w:val="00E2147C"/>
    <w:rsid w:val="00E43E27"/>
    <w:rsid w:val="00E52817"/>
    <w:rsid w:val="00E90AE2"/>
    <w:rsid w:val="00EA2847"/>
    <w:rsid w:val="00EB08EF"/>
    <w:rsid w:val="00EB79AB"/>
    <w:rsid w:val="00F2161C"/>
    <w:rsid w:val="00F32CB2"/>
    <w:rsid w:val="00FE7A52"/>
    <w:rsid w:val="00FF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61C4A"/>
  <w15:docId w15:val="{97BA695C-0F77-4E6B-8AAF-907753B4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1641E"/>
    <w:rPr>
      <w:color w:val="0000FF"/>
      <w:u w:val="single"/>
    </w:rPr>
  </w:style>
  <w:style w:type="character" w:styleId="a4">
    <w:name w:val="Unresolved Mention"/>
    <w:basedOn w:val="a0"/>
    <w:uiPriority w:val="99"/>
    <w:semiHidden/>
    <w:unhideWhenUsed/>
    <w:rsid w:val="0031641E"/>
    <w:rPr>
      <w:color w:val="605E5C"/>
      <w:shd w:val="clear" w:color="auto" w:fill="E1DFDD"/>
    </w:rPr>
  </w:style>
  <w:style w:type="character" w:styleId="a5">
    <w:name w:val="FollowedHyperlink"/>
    <w:basedOn w:val="a0"/>
    <w:uiPriority w:val="99"/>
    <w:semiHidden/>
    <w:unhideWhenUsed/>
    <w:rsid w:val="0031641E"/>
    <w:rPr>
      <w:color w:val="800080" w:themeColor="followedHyperlink"/>
      <w:u w:val="single"/>
    </w:rPr>
  </w:style>
  <w:style w:type="paragraph" w:styleId="a6">
    <w:name w:val="List Paragraph"/>
    <w:basedOn w:val="a"/>
    <w:uiPriority w:val="34"/>
    <w:qFormat/>
    <w:rsid w:val="0031641E"/>
    <w:pPr>
      <w:ind w:firstLineChars="200" w:firstLine="420"/>
    </w:pPr>
  </w:style>
  <w:style w:type="paragraph" w:styleId="a7">
    <w:name w:val="header"/>
    <w:basedOn w:val="a"/>
    <w:link w:val="a8"/>
    <w:uiPriority w:val="99"/>
    <w:unhideWhenUsed/>
    <w:rsid w:val="001764B0"/>
    <w:pP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1764B0"/>
    <w:rPr>
      <w:sz w:val="18"/>
      <w:szCs w:val="18"/>
    </w:rPr>
  </w:style>
  <w:style w:type="paragraph" w:styleId="a9">
    <w:name w:val="footer"/>
    <w:basedOn w:val="a"/>
    <w:link w:val="aa"/>
    <w:uiPriority w:val="99"/>
    <w:unhideWhenUsed/>
    <w:rsid w:val="001764B0"/>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rsid w:val="001764B0"/>
    <w:rPr>
      <w:sz w:val="18"/>
      <w:szCs w:val="18"/>
    </w:rPr>
  </w:style>
  <w:style w:type="paragraph" w:styleId="ab">
    <w:name w:val="Revision"/>
    <w:hidden/>
    <w:uiPriority w:val="99"/>
    <w:semiHidden/>
    <w:rsid w:val="00793E6A"/>
    <w:pPr>
      <w:widowControl/>
      <w:spacing w:after="0" w:line="240" w:lineRule="auto"/>
    </w:pPr>
  </w:style>
  <w:style w:type="character" w:styleId="ac">
    <w:name w:val="annotation reference"/>
    <w:basedOn w:val="a0"/>
    <w:uiPriority w:val="99"/>
    <w:semiHidden/>
    <w:unhideWhenUsed/>
    <w:rsid w:val="00793E6A"/>
    <w:rPr>
      <w:sz w:val="21"/>
      <w:szCs w:val="21"/>
    </w:rPr>
  </w:style>
  <w:style w:type="paragraph" w:styleId="ad">
    <w:name w:val="annotation text"/>
    <w:basedOn w:val="a"/>
    <w:link w:val="ae"/>
    <w:uiPriority w:val="99"/>
    <w:semiHidden/>
    <w:unhideWhenUsed/>
    <w:rsid w:val="00793E6A"/>
  </w:style>
  <w:style w:type="character" w:customStyle="1" w:styleId="ae">
    <w:name w:val="批注文字 字符"/>
    <w:basedOn w:val="a0"/>
    <w:link w:val="ad"/>
    <w:uiPriority w:val="99"/>
    <w:semiHidden/>
    <w:rsid w:val="00793E6A"/>
  </w:style>
  <w:style w:type="paragraph" w:styleId="af">
    <w:name w:val="annotation subject"/>
    <w:basedOn w:val="ad"/>
    <w:next w:val="ad"/>
    <w:link w:val="af0"/>
    <w:uiPriority w:val="99"/>
    <w:semiHidden/>
    <w:unhideWhenUsed/>
    <w:rsid w:val="00793E6A"/>
    <w:rPr>
      <w:b/>
      <w:bCs/>
    </w:rPr>
  </w:style>
  <w:style w:type="character" w:customStyle="1" w:styleId="af0">
    <w:name w:val="批注主题 字符"/>
    <w:basedOn w:val="ae"/>
    <w:link w:val="af"/>
    <w:uiPriority w:val="99"/>
    <w:semiHidden/>
    <w:rsid w:val="00793E6A"/>
    <w:rPr>
      <w:b/>
      <w:bCs/>
    </w:rPr>
  </w:style>
  <w:style w:type="paragraph" w:styleId="HTML">
    <w:name w:val="HTML Preformatted"/>
    <w:basedOn w:val="a"/>
    <w:link w:val="HTML0"/>
    <w:uiPriority w:val="99"/>
    <w:semiHidden/>
    <w:unhideWhenUsed/>
    <w:rsid w:val="00B32D17"/>
    <w:rPr>
      <w:rFonts w:ascii="Courier New" w:hAnsi="Courier New" w:cs="Courier New"/>
      <w:sz w:val="20"/>
      <w:szCs w:val="20"/>
    </w:rPr>
  </w:style>
  <w:style w:type="character" w:customStyle="1" w:styleId="HTML0">
    <w:name w:val="HTML 预设格式 字符"/>
    <w:basedOn w:val="a0"/>
    <w:link w:val="HTML"/>
    <w:uiPriority w:val="99"/>
    <w:semiHidden/>
    <w:rsid w:val="00B32D17"/>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9367">
      <w:bodyDiv w:val="1"/>
      <w:marLeft w:val="0"/>
      <w:marRight w:val="0"/>
      <w:marTop w:val="0"/>
      <w:marBottom w:val="0"/>
      <w:divBdr>
        <w:top w:val="none" w:sz="0" w:space="0" w:color="auto"/>
        <w:left w:val="none" w:sz="0" w:space="0" w:color="auto"/>
        <w:bottom w:val="none" w:sz="0" w:space="0" w:color="auto"/>
        <w:right w:val="none" w:sz="0" w:space="0" w:color="auto"/>
      </w:divBdr>
    </w:div>
    <w:div w:id="211694090">
      <w:bodyDiv w:val="1"/>
      <w:marLeft w:val="0"/>
      <w:marRight w:val="0"/>
      <w:marTop w:val="0"/>
      <w:marBottom w:val="0"/>
      <w:divBdr>
        <w:top w:val="none" w:sz="0" w:space="0" w:color="auto"/>
        <w:left w:val="none" w:sz="0" w:space="0" w:color="auto"/>
        <w:bottom w:val="none" w:sz="0" w:space="0" w:color="auto"/>
        <w:right w:val="none" w:sz="0" w:space="0" w:color="auto"/>
      </w:divBdr>
    </w:div>
    <w:div w:id="239601899">
      <w:bodyDiv w:val="1"/>
      <w:marLeft w:val="0"/>
      <w:marRight w:val="0"/>
      <w:marTop w:val="0"/>
      <w:marBottom w:val="0"/>
      <w:divBdr>
        <w:top w:val="none" w:sz="0" w:space="0" w:color="auto"/>
        <w:left w:val="none" w:sz="0" w:space="0" w:color="auto"/>
        <w:bottom w:val="none" w:sz="0" w:space="0" w:color="auto"/>
        <w:right w:val="none" w:sz="0" w:space="0" w:color="auto"/>
      </w:divBdr>
    </w:div>
    <w:div w:id="248270586">
      <w:bodyDiv w:val="1"/>
      <w:marLeft w:val="0"/>
      <w:marRight w:val="0"/>
      <w:marTop w:val="0"/>
      <w:marBottom w:val="0"/>
      <w:divBdr>
        <w:top w:val="none" w:sz="0" w:space="0" w:color="auto"/>
        <w:left w:val="none" w:sz="0" w:space="0" w:color="auto"/>
        <w:bottom w:val="none" w:sz="0" w:space="0" w:color="auto"/>
        <w:right w:val="none" w:sz="0" w:space="0" w:color="auto"/>
      </w:divBdr>
    </w:div>
    <w:div w:id="293679880">
      <w:bodyDiv w:val="1"/>
      <w:marLeft w:val="0"/>
      <w:marRight w:val="0"/>
      <w:marTop w:val="0"/>
      <w:marBottom w:val="0"/>
      <w:divBdr>
        <w:top w:val="none" w:sz="0" w:space="0" w:color="auto"/>
        <w:left w:val="none" w:sz="0" w:space="0" w:color="auto"/>
        <w:bottom w:val="none" w:sz="0" w:space="0" w:color="auto"/>
        <w:right w:val="none" w:sz="0" w:space="0" w:color="auto"/>
      </w:divBdr>
    </w:div>
    <w:div w:id="343173903">
      <w:bodyDiv w:val="1"/>
      <w:marLeft w:val="0"/>
      <w:marRight w:val="0"/>
      <w:marTop w:val="0"/>
      <w:marBottom w:val="0"/>
      <w:divBdr>
        <w:top w:val="none" w:sz="0" w:space="0" w:color="auto"/>
        <w:left w:val="none" w:sz="0" w:space="0" w:color="auto"/>
        <w:bottom w:val="none" w:sz="0" w:space="0" w:color="auto"/>
        <w:right w:val="none" w:sz="0" w:space="0" w:color="auto"/>
      </w:divBdr>
    </w:div>
    <w:div w:id="432557900">
      <w:bodyDiv w:val="1"/>
      <w:marLeft w:val="0"/>
      <w:marRight w:val="0"/>
      <w:marTop w:val="0"/>
      <w:marBottom w:val="0"/>
      <w:divBdr>
        <w:top w:val="none" w:sz="0" w:space="0" w:color="auto"/>
        <w:left w:val="none" w:sz="0" w:space="0" w:color="auto"/>
        <w:bottom w:val="none" w:sz="0" w:space="0" w:color="auto"/>
        <w:right w:val="none" w:sz="0" w:space="0" w:color="auto"/>
      </w:divBdr>
    </w:div>
    <w:div w:id="473840377">
      <w:bodyDiv w:val="1"/>
      <w:marLeft w:val="0"/>
      <w:marRight w:val="0"/>
      <w:marTop w:val="0"/>
      <w:marBottom w:val="0"/>
      <w:divBdr>
        <w:top w:val="none" w:sz="0" w:space="0" w:color="auto"/>
        <w:left w:val="none" w:sz="0" w:space="0" w:color="auto"/>
        <w:bottom w:val="none" w:sz="0" w:space="0" w:color="auto"/>
        <w:right w:val="none" w:sz="0" w:space="0" w:color="auto"/>
      </w:divBdr>
    </w:div>
    <w:div w:id="493692052">
      <w:bodyDiv w:val="1"/>
      <w:marLeft w:val="0"/>
      <w:marRight w:val="0"/>
      <w:marTop w:val="0"/>
      <w:marBottom w:val="0"/>
      <w:divBdr>
        <w:top w:val="none" w:sz="0" w:space="0" w:color="auto"/>
        <w:left w:val="none" w:sz="0" w:space="0" w:color="auto"/>
        <w:bottom w:val="none" w:sz="0" w:space="0" w:color="auto"/>
        <w:right w:val="none" w:sz="0" w:space="0" w:color="auto"/>
      </w:divBdr>
    </w:div>
    <w:div w:id="531724126">
      <w:bodyDiv w:val="1"/>
      <w:marLeft w:val="0"/>
      <w:marRight w:val="0"/>
      <w:marTop w:val="0"/>
      <w:marBottom w:val="0"/>
      <w:divBdr>
        <w:top w:val="none" w:sz="0" w:space="0" w:color="auto"/>
        <w:left w:val="none" w:sz="0" w:space="0" w:color="auto"/>
        <w:bottom w:val="none" w:sz="0" w:space="0" w:color="auto"/>
        <w:right w:val="none" w:sz="0" w:space="0" w:color="auto"/>
      </w:divBdr>
    </w:div>
    <w:div w:id="537133087">
      <w:bodyDiv w:val="1"/>
      <w:marLeft w:val="0"/>
      <w:marRight w:val="0"/>
      <w:marTop w:val="0"/>
      <w:marBottom w:val="0"/>
      <w:divBdr>
        <w:top w:val="none" w:sz="0" w:space="0" w:color="auto"/>
        <w:left w:val="none" w:sz="0" w:space="0" w:color="auto"/>
        <w:bottom w:val="none" w:sz="0" w:space="0" w:color="auto"/>
        <w:right w:val="none" w:sz="0" w:space="0" w:color="auto"/>
      </w:divBdr>
    </w:div>
    <w:div w:id="568272367">
      <w:bodyDiv w:val="1"/>
      <w:marLeft w:val="0"/>
      <w:marRight w:val="0"/>
      <w:marTop w:val="0"/>
      <w:marBottom w:val="0"/>
      <w:divBdr>
        <w:top w:val="none" w:sz="0" w:space="0" w:color="auto"/>
        <w:left w:val="none" w:sz="0" w:space="0" w:color="auto"/>
        <w:bottom w:val="none" w:sz="0" w:space="0" w:color="auto"/>
        <w:right w:val="none" w:sz="0" w:space="0" w:color="auto"/>
      </w:divBdr>
    </w:div>
    <w:div w:id="635570469">
      <w:bodyDiv w:val="1"/>
      <w:marLeft w:val="0"/>
      <w:marRight w:val="0"/>
      <w:marTop w:val="0"/>
      <w:marBottom w:val="0"/>
      <w:divBdr>
        <w:top w:val="none" w:sz="0" w:space="0" w:color="auto"/>
        <w:left w:val="none" w:sz="0" w:space="0" w:color="auto"/>
        <w:bottom w:val="none" w:sz="0" w:space="0" w:color="auto"/>
        <w:right w:val="none" w:sz="0" w:space="0" w:color="auto"/>
      </w:divBdr>
    </w:div>
    <w:div w:id="644504324">
      <w:bodyDiv w:val="1"/>
      <w:marLeft w:val="0"/>
      <w:marRight w:val="0"/>
      <w:marTop w:val="0"/>
      <w:marBottom w:val="0"/>
      <w:divBdr>
        <w:top w:val="none" w:sz="0" w:space="0" w:color="auto"/>
        <w:left w:val="none" w:sz="0" w:space="0" w:color="auto"/>
        <w:bottom w:val="none" w:sz="0" w:space="0" w:color="auto"/>
        <w:right w:val="none" w:sz="0" w:space="0" w:color="auto"/>
      </w:divBdr>
    </w:div>
    <w:div w:id="817769336">
      <w:bodyDiv w:val="1"/>
      <w:marLeft w:val="0"/>
      <w:marRight w:val="0"/>
      <w:marTop w:val="0"/>
      <w:marBottom w:val="0"/>
      <w:divBdr>
        <w:top w:val="none" w:sz="0" w:space="0" w:color="auto"/>
        <w:left w:val="none" w:sz="0" w:space="0" w:color="auto"/>
        <w:bottom w:val="none" w:sz="0" w:space="0" w:color="auto"/>
        <w:right w:val="none" w:sz="0" w:space="0" w:color="auto"/>
      </w:divBdr>
    </w:div>
    <w:div w:id="1006791326">
      <w:bodyDiv w:val="1"/>
      <w:marLeft w:val="0"/>
      <w:marRight w:val="0"/>
      <w:marTop w:val="0"/>
      <w:marBottom w:val="0"/>
      <w:divBdr>
        <w:top w:val="none" w:sz="0" w:space="0" w:color="auto"/>
        <w:left w:val="none" w:sz="0" w:space="0" w:color="auto"/>
        <w:bottom w:val="none" w:sz="0" w:space="0" w:color="auto"/>
        <w:right w:val="none" w:sz="0" w:space="0" w:color="auto"/>
      </w:divBdr>
    </w:div>
    <w:div w:id="1207063845">
      <w:bodyDiv w:val="1"/>
      <w:marLeft w:val="0"/>
      <w:marRight w:val="0"/>
      <w:marTop w:val="0"/>
      <w:marBottom w:val="0"/>
      <w:divBdr>
        <w:top w:val="none" w:sz="0" w:space="0" w:color="auto"/>
        <w:left w:val="none" w:sz="0" w:space="0" w:color="auto"/>
        <w:bottom w:val="none" w:sz="0" w:space="0" w:color="auto"/>
        <w:right w:val="none" w:sz="0" w:space="0" w:color="auto"/>
      </w:divBdr>
    </w:div>
    <w:div w:id="1279294488">
      <w:bodyDiv w:val="1"/>
      <w:marLeft w:val="0"/>
      <w:marRight w:val="0"/>
      <w:marTop w:val="0"/>
      <w:marBottom w:val="0"/>
      <w:divBdr>
        <w:top w:val="none" w:sz="0" w:space="0" w:color="auto"/>
        <w:left w:val="none" w:sz="0" w:space="0" w:color="auto"/>
        <w:bottom w:val="none" w:sz="0" w:space="0" w:color="auto"/>
        <w:right w:val="none" w:sz="0" w:space="0" w:color="auto"/>
      </w:divBdr>
    </w:div>
    <w:div w:id="1313683210">
      <w:bodyDiv w:val="1"/>
      <w:marLeft w:val="0"/>
      <w:marRight w:val="0"/>
      <w:marTop w:val="0"/>
      <w:marBottom w:val="0"/>
      <w:divBdr>
        <w:top w:val="none" w:sz="0" w:space="0" w:color="auto"/>
        <w:left w:val="none" w:sz="0" w:space="0" w:color="auto"/>
        <w:bottom w:val="none" w:sz="0" w:space="0" w:color="auto"/>
        <w:right w:val="none" w:sz="0" w:space="0" w:color="auto"/>
      </w:divBdr>
    </w:div>
    <w:div w:id="1315646583">
      <w:bodyDiv w:val="1"/>
      <w:marLeft w:val="0"/>
      <w:marRight w:val="0"/>
      <w:marTop w:val="0"/>
      <w:marBottom w:val="0"/>
      <w:divBdr>
        <w:top w:val="none" w:sz="0" w:space="0" w:color="auto"/>
        <w:left w:val="none" w:sz="0" w:space="0" w:color="auto"/>
        <w:bottom w:val="none" w:sz="0" w:space="0" w:color="auto"/>
        <w:right w:val="none" w:sz="0" w:space="0" w:color="auto"/>
      </w:divBdr>
    </w:div>
    <w:div w:id="1705206629">
      <w:bodyDiv w:val="1"/>
      <w:marLeft w:val="0"/>
      <w:marRight w:val="0"/>
      <w:marTop w:val="0"/>
      <w:marBottom w:val="0"/>
      <w:divBdr>
        <w:top w:val="none" w:sz="0" w:space="0" w:color="auto"/>
        <w:left w:val="none" w:sz="0" w:space="0" w:color="auto"/>
        <w:bottom w:val="none" w:sz="0" w:space="0" w:color="auto"/>
        <w:right w:val="none" w:sz="0" w:space="0" w:color="auto"/>
      </w:divBdr>
    </w:div>
    <w:div w:id="1705522960">
      <w:bodyDiv w:val="1"/>
      <w:marLeft w:val="0"/>
      <w:marRight w:val="0"/>
      <w:marTop w:val="0"/>
      <w:marBottom w:val="0"/>
      <w:divBdr>
        <w:top w:val="none" w:sz="0" w:space="0" w:color="auto"/>
        <w:left w:val="none" w:sz="0" w:space="0" w:color="auto"/>
        <w:bottom w:val="none" w:sz="0" w:space="0" w:color="auto"/>
        <w:right w:val="none" w:sz="0" w:space="0" w:color="auto"/>
      </w:divBdr>
    </w:div>
    <w:div w:id="1816487411">
      <w:bodyDiv w:val="1"/>
      <w:marLeft w:val="0"/>
      <w:marRight w:val="0"/>
      <w:marTop w:val="0"/>
      <w:marBottom w:val="0"/>
      <w:divBdr>
        <w:top w:val="none" w:sz="0" w:space="0" w:color="auto"/>
        <w:left w:val="none" w:sz="0" w:space="0" w:color="auto"/>
        <w:bottom w:val="none" w:sz="0" w:space="0" w:color="auto"/>
        <w:right w:val="none" w:sz="0" w:space="0" w:color="auto"/>
      </w:divBdr>
    </w:div>
    <w:div w:id="1823110768">
      <w:bodyDiv w:val="1"/>
      <w:marLeft w:val="0"/>
      <w:marRight w:val="0"/>
      <w:marTop w:val="0"/>
      <w:marBottom w:val="0"/>
      <w:divBdr>
        <w:top w:val="none" w:sz="0" w:space="0" w:color="auto"/>
        <w:left w:val="none" w:sz="0" w:space="0" w:color="auto"/>
        <w:bottom w:val="none" w:sz="0" w:space="0" w:color="auto"/>
        <w:right w:val="none" w:sz="0" w:space="0" w:color="auto"/>
      </w:divBdr>
    </w:div>
    <w:div w:id="1894152114">
      <w:bodyDiv w:val="1"/>
      <w:marLeft w:val="0"/>
      <w:marRight w:val="0"/>
      <w:marTop w:val="0"/>
      <w:marBottom w:val="0"/>
      <w:divBdr>
        <w:top w:val="none" w:sz="0" w:space="0" w:color="auto"/>
        <w:left w:val="none" w:sz="0" w:space="0" w:color="auto"/>
        <w:bottom w:val="none" w:sz="0" w:space="0" w:color="auto"/>
        <w:right w:val="none" w:sz="0" w:space="0" w:color="auto"/>
      </w:divBdr>
    </w:div>
    <w:div w:id="1920748497">
      <w:bodyDiv w:val="1"/>
      <w:marLeft w:val="0"/>
      <w:marRight w:val="0"/>
      <w:marTop w:val="0"/>
      <w:marBottom w:val="0"/>
      <w:divBdr>
        <w:top w:val="none" w:sz="0" w:space="0" w:color="auto"/>
        <w:left w:val="none" w:sz="0" w:space="0" w:color="auto"/>
        <w:bottom w:val="none" w:sz="0" w:space="0" w:color="auto"/>
        <w:right w:val="none" w:sz="0" w:space="0" w:color="auto"/>
      </w:divBdr>
    </w:div>
    <w:div w:id="1921331651">
      <w:bodyDiv w:val="1"/>
      <w:marLeft w:val="0"/>
      <w:marRight w:val="0"/>
      <w:marTop w:val="0"/>
      <w:marBottom w:val="0"/>
      <w:divBdr>
        <w:top w:val="none" w:sz="0" w:space="0" w:color="auto"/>
        <w:left w:val="none" w:sz="0" w:space="0" w:color="auto"/>
        <w:bottom w:val="none" w:sz="0" w:space="0" w:color="auto"/>
        <w:right w:val="none" w:sz="0" w:space="0" w:color="auto"/>
      </w:divBdr>
    </w:div>
    <w:div w:id="2017003240">
      <w:bodyDiv w:val="1"/>
      <w:marLeft w:val="0"/>
      <w:marRight w:val="0"/>
      <w:marTop w:val="0"/>
      <w:marBottom w:val="0"/>
      <w:divBdr>
        <w:top w:val="none" w:sz="0" w:space="0" w:color="auto"/>
        <w:left w:val="none" w:sz="0" w:space="0" w:color="auto"/>
        <w:bottom w:val="none" w:sz="0" w:space="0" w:color="auto"/>
        <w:right w:val="none" w:sz="0" w:space="0" w:color="auto"/>
      </w:divBdr>
    </w:div>
    <w:div w:id="2132631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oadshow.sseinf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2</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Administrator</cp:lastModifiedBy>
  <cp:revision>44</cp:revision>
  <dcterms:created xsi:type="dcterms:W3CDTF">2023-09-05T06:41:00Z</dcterms:created>
  <dcterms:modified xsi:type="dcterms:W3CDTF">2024-11-25T07:06:00Z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LastSaved">
    <vt:filetime>2023-09-05T00:00:00Z</vt:filetime>
  </property>
</Properties>
</file>