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734EE" w14:textId="77777777" w:rsidR="006223DF" w:rsidRDefault="00000000">
      <w:pPr>
        <w:snapToGrid w:val="0"/>
        <w:spacing w:beforeLines="50" w:before="156" w:afterLines="50" w:after="156" w:line="420" w:lineRule="auto"/>
        <w:rPr>
          <w:rFonts w:ascii="宋体" w:hAnsi="宋体" w:hint="eastAsia"/>
          <w:bCs/>
          <w:iCs/>
          <w:color w:val="000000"/>
          <w:sz w:val="24"/>
        </w:rPr>
      </w:pPr>
      <w:r>
        <w:rPr>
          <w:rFonts w:ascii="宋体" w:hAnsi="宋体" w:hint="eastAsia"/>
          <w:bCs/>
          <w:iCs/>
          <w:color w:val="000000"/>
          <w:sz w:val="24"/>
        </w:rPr>
        <w:t>证券代码：60</w:t>
      </w:r>
      <w:r>
        <w:rPr>
          <w:rFonts w:ascii="宋体" w:hAnsi="宋体"/>
          <w:bCs/>
          <w:iCs/>
          <w:color w:val="000000"/>
          <w:sz w:val="24"/>
        </w:rPr>
        <w:t>0177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证券简称：雅戈尔</w:t>
      </w:r>
    </w:p>
    <w:p w14:paraId="5C4647EE"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雅戈尔时尚股份有限公司</w:t>
      </w:r>
    </w:p>
    <w:p w14:paraId="0F425B84"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FBD9990" w14:textId="31303279" w:rsidR="006223DF" w:rsidRPr="002477EC" w:rsidRDefault="00000000">
      <w:pPr>
        <w:snapToGrid w:val="0"/>
        <w:rPr>
          <w:rFonts w:ascii="宋体" w:hAnsi="宋体" w:hint="eastAsia"/>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w:t>
      </w:r>
      <w:r>
        <w:rPr>
          <w:rFonts w:ascii="宋体" w:hAnsi="宋体"/>
          <w:bCs/>
          <w:iCs/>
          <w:color w:val="000000"/>
          <w:sz w:val="24"/>
        </w:rPr>
        <w:t>2024</w:t>
      </w:r>
      <w:r w:rsidR="009B7A3F">
        <w:rPr>
          <w:rFonts w:ascii="宋体" w:hAnsi="宋体" w:hint="eastAsia"/>
          <w:bCs/>
          <w:iCs/>
          <w:color w:val="000000"/>
          <w:sz w:val="24"/>
        </w:rPr>
        <w:t>1</w:t>
      </w:r>
      <w:r w:rsidR="005F0EAE">
        <w:rPr>
          <w:rFonts w:ascii="宋体" w:hAnsi="宋体" w:hint="eastAsia"/>
          <w:bCs/>
          <w:iCs/>
          <w:color w:val="000000"/>
          <w:sz w:val="24"/>
        </w:rPr>
        <w:t>1</w:t>
      </w:r>
      <w:r w:rsidR="008C6D9D">
        <w:rPr>
          <w:rFonts w:ascii="宋体" w:hAnsi="宋体" w:hint="eastAsia"/>
          <w:bCs/>
          <w:iCs/>
          <w:color w:val="000000"/>
          <w:sz w:val="24"/>
        </w:rPr>
        <w:t>0</w:t>
      </w:r>
      <w:r w:rsidR="00E3633B">
        <w:rPr>
          <w:rFonts w:ascii="宋体" w:hAnsi="宋体" w:hint="eastAsia"/>
          <w:bCs/>
          <w:iCs/>
          <w:color w:val="000000"/>
          <w:sz w:val="24"/>
        </w:rPr>
        <w:t>0</w:t>
      </w:r>
      <w:r w:rsidR="00405D53">
        <w:rPr>
          <w:rFonts w:ascii="宋体" w:hAnsi="宋体" w:hint="eastAsia"/>
          <w:bCs/>
          <w:iCs/>
          <w:color w:val="000000"/>
          <w:sz w:val="24"/>
        </w:rPr>
        <w:t>9</w:t>
      </w:r>
    </w:p>
    <w:tbl>
      <w:tblPr>
        <w:tblStyle w:val="a9"/>
        <w:tblW w:w="0" w:type="auto"/>
        <w:tblLook w:val="04A0" w:firstRow="1" w:lastRow="0" w:firstColumn="1" w:lastColumn="0" w:noHBand="0" w:noVBand="1"/>
      </w:tblPr>
      <w:tblGrid>
        <w:gridCol w:w="1555"/>
        <w:gridCol w:w="6741"/>
      </w:tblGrid>
      <w:tr w:rsidR="006223DF" w14:paraId="5AC7047C" w14:textId="77777777">
        <w:tc>
          <w:tcPr>
            <w:tcW w:w="1555" w:type="dxa"/>
            <w:vAlign w:val="center"/>
          </w:tcPr>
          <w:p w14:paraId="27B9158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投资者关系活动类别</w:t>
            </w:r>
          </w:p>
        </w:tc>
        <w:tc>
          <w:tcPr>
            <w:tcW w:w="6741" w:type="dxa"/>
          </w:tcPr>
          <w:p w14:paraId="027B0129" w14:textId="00D49B96" w:rsidR="006223DF" w:rsidRDefault="00A905D1">
            <w:pPr>
              <w:rPr>
                <w:rFonts w:ascii="宋体" w:hAnsi="宋体" w:hint="eastAsia"/>
                <w:bCs/>
                <w:iCs/>
                <w:color w:val="000000"/>
                <w:kern w:val="0"/>
                <w:sz w:val="24"/>
              </w:rPr>
            </w:pPr>
            <w:r>
              <w:rPr>
                <w:rFonts w:ascii="宋体" w:hAnsi="宋体" w:hint="eastAsia"/>
                <w:bCs/>
                <w:iCs/>
                <w:color w:val="000000"/>
                <w:kern w:val="0"/>
                <w:sz w:val="24"/>
              </w:rPr>
              <w:sym w:font="Wingdings 2" w:char="F052"/>
            </w:r>
            <w:r w:rsidR="00063967">
              <w:rPr>
                <w:rFonts w:ascii="宋体" w:hAnsi="宋体" w:hint="eastAsia"/>
                <w:kern w:val="0"/>
                <w:sz w:val="24"/>
              </w:rPr>
              <w:t xml:space="preserve">特定对象调研       </w:t>
            </w:r>
            <w:r w:rsidR="00063967">
              <w:rPr>
                <w:rFonts w:ascii="宋体" w:hAnsi="宋体"/>
                <w:kern w:val="0"/>
                <w:sz w:val="24"/>
              </w:rPr>
              <w:t xml:space="preserve"> </w:t>
            </w:r>
            <w:r w:rsidR="00063967">
              <w:rPr>
                <w:rFonts w:ascii="宋体" w:hAnsi="宋体" w:hint="eastAsia"/>
                <w:bCs/>
                <w:iCs/>
                <w:color w:val="000000"/>
                <w:kern w:val="0"/>
                <w:sz w:val="24"/>
              </w:rPr>
              <w:t>□</w:t>
            </w:r>
            <w:r w:rsidR="00063967">
              <w:rPr>
                <w:rFonts w:ascii="宋体" w:hAnsi="宋体" w:hint="eastAsia"/>
                <w:kern w:val="0"/>
                <w:sz w:val="24"/>
              </w:rPr>
              <w:t>分析师会议</w:t>
            </w:r>
          </w:p>
          <w:p w14:paraId="43E828B5" w14:textId="7706E200"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媒体采访            </w:t>
            </w:r>
            <w:r w:rsidR="00A905D1">
              <w:rPr>
                <w:rFonts w:ascii="宋体" w:hAnsi="宋体" w:hint="eastAsia"/>
                <w:bCs/>
                <w:iCs/>
                <w:color w:val="000000"/>
                <w:kern w:val="0"/>
                <w:sz w:val="24"/>
              </w:rPr>
              <w:t>□</w:t>
            </w:r>
            <w:r>
              <w:rPr>
                <w:rFonts w:ascii="宋体" w:hAnsi="宋体" w:hint="eastAsia"/>
                <w:kern w:val="0"/>
                <w:sz w:val="24"/>
              </w:rPr>
              <w:t>业绩说明会</w:t>
            </w:r>
          </w:p>
          <w:p w14:paraId="3C6E850B" w14:textId="287E1C19"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新闻发布会         </w:t>
            </w:r>
            <w:r w:rsidR="00063967">
              <w:rPr>
                <w:rFonts w:ascii="宋体" w:hAnsi="宋体" w:hint="eastAsia"/>
                <w:kern w:val="0"/>
                <w:sz w:val="24"/>
              </w:rPr>
              <w:t xml:space="preserve"> </w:t>
            </w:r>
            <w:r w:rsidR="00063967">
              <w:rPr>
                <w:rFonts w:ascii="宋体" w:hAnsi="宋体" w:hint="eastAsia"/>
                <w:bCs/>
                <w:iCs/>
                <w:color w:val="000000"/>
                <w:kern w:val="0"/>
                <w:sz w:val="24"/>
              </w:rPr>
              <w:t>□</w:t>
            </w:r>
            <w:r>
              <w:rPr>
                <w:rFonts w:ascii="宋体" w:hAnsi="宋体" w:hint="eastAsia"/>
                <w:kern w:val="0"/>
                <w:sz w:val="24"/>
              </w:rPr>
              <w:t>路演活动</w:t>
            </w:r>
          </w:p>
          <w:p w14:paraId="76F2C6F1" w14:textId="1643513C" w:rsidR="006223DF" w:rsidRDefault="00A905D1">
            <w:pPr>
              <w:tabs>
                <w:tab w:val="left" w:pos="2570"/>
                <w:tab w:val="center" w:pos="3199"/>
              </w:tabs>
              <w:rPr>
                <w:rFonts w:ascii="宋体" w:hAnsi="宋体" w:hint="eastAsia"/>
                <w:bCs/>
                <w:iCs/>
                <w:color w:val="000000"/>
                <w:kern w:val="0"/>
                <w:sz w:val="24"/>
              </w:rPr>
            </w:pPr>
            <w:r>
              <w:rPr>
                <w:rFonts w:ascii="宋体" w:hAnsi="宋体" w:hint="eastAsia"/>
                <w:bCs/>
                <w:iCs/>
                <w:color w:val="000000"/>
                <w:kern w:val="0"/>
                <w:sz w:val="24"/>
              </w:rPr>
              <w:sym w:font="Wingdings 2" w:char="F052"/>
            </w:r>
            <w:r w:rsidR="00D82DCF">
              <w:rPr>
                <w:rFonts w:ascii="宋体" w:hAnsi="宋体" w:hint="eastAsia"/>
                <w:kern w:val="0"/>
                <w:sz w:val="24"/>
              </w:rPr>
              <w:t xml:space="preserve">现场参观 </w:t>
            </w:r>
            <w:r w:rsidR="00D82DCF">
              <w:rPr>
                <w:rFonts w:ascii="宋体" w:hAnsi="宋体"/>
                <w:kern w:val="0"/>
                <w:sz w:val="24"/>
              </w:rPr>
              <w:t xml:space="preserve">           </w:t>
            </w:r>
            <w:r w:rsidR="00063967">
              <w:rPr>
                <w:rFonts w:ascii="宋体" w:hAnsi="宋体" w:hint="eastAsia"/>
                <w:bCs/>
                <w:iCs/>
                <w:color w:val="000000"/>
                <w:kern w:val="0"/>
                <w:sz w:val="24"/>
              </w:rPr>
              <w:t>□</w:t>
            </w:r>
            <w:r w:rsidR="00CD6520">
              <w:rPr>
                <w:rFonts w:ascii="宋体" w:hAnsi="宋体" w:hint="eastAsia"/>
                <w:bCs/>
                <w:iCs/>
                <w:color w:val="000000"/>
                <w:kern w:val="0"/>
                <w:sz w:val="24"/>
              </w:rPr>
              <w:t>其他</w:t>
            </w:r>
          </w:p>
        </w:tc>
      </w:tr>
      <w:tr w:rsidR="006223DF" w14:paraId="75F4AE7B" w14:textId="77777777">
        <w:tc>
          <w:tcPr>
            <w:tcW w:w="1555" w:type="dxa"/>
            <w:vAlign w:val="center"/>
          </w:tcPr>
          <w:p w14:paraId="2003E97B"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参与单位名称及人员</w:t>
            </w:r>
          </w:p>
        </w:tc>
        <w:tc>
          <w:tcPr>
            <w:tcW w:w="6741" w:type="dxa"/>
          </w:tcPr>
          <w:p w14:paraId="5120E4C1" w14:textId="7AFCDA6C" w:rsidR="006223DF" w:rsidRDefault="00405D53">
            <w:pPr>
              <w:rPr>
                <w:rFonts w:ascii="宋体" w:hAnsi="宋体" w:hint="eastAsia"/>
                <w:bCs/>
                <w:iCs/>
                <w:color w:val="000000" w:themeColor="text1"/>
                <w:kern w:val="0"/>
                <w:sz w:val="24"/>
              </w:rPr>
            </w:pPr>
            <w:r>
              <w:rPr>
                <w:rFonts w:ascii="宋体" w:hAnsi="宋体" w:hint="eastAsia"/>
                <w:bCs/>
                <w:iCs/>
                <w:color w:val="000000" w:themeColor="text1"/>
                <w:kern w:val="0"/>
                <w:sz w:val="24"/>
              </w:rPr>
              <w:t>东方证券</w:t>
            </w:r>
          </w:p>
        </w:tc>
      </w:tr>
      <w:tr w:rsidR="006223DF" w14:paraId="1804B4ED" w14:textId="77777777">
        <w:tc>
          <w:tcPr>
            <w:tcW w:w="1555" w:type="dxa"/>
            <w:vAlign w:val="center"/>
          </w:tcPr>
          <w:p w14:paraId="46D693E1"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时间</w:t>
            </w:r>
          </w:p>
        </w:tc>
        <w:tc>
          <w:tcPr>
            <w:tcW w:w="6741" w:type="dxa"/>
            <w:vAlign w:val="center"/>
          </w:tcPr>
          <w:p w14:paraId="30F3E77F" w14:textId="16BD1913" w:rsidR="006223DF" w:rsidRDefault="00000000">
            <w:pPr>
              <w:rPr>
                <w:rFonts w:ascii="宋体" w:hAnsi="宋体" w:hint="eastAsia"/>
                <w:bCs/>
                <w:iCs/>
                <w:color w:val="000000"/>
                <w:kern w:val="0"/>
                <w:sz w:val="24"/>
              </w:rPr>
            </w:pPr>
            <w:r>
              <w:rPr>
                <w:rFonts w:ascii="宋体" w:hAnsi="宋体"/>
                <w:bCs/>
                <w:iCs/>
                <w:color w:val="000000"/>
                <w:kern w:val="0"/>
                <w:sz w:val="24"/>
              </w:rPr>
              <w:t>2024年</w:t>
            </w:r>
            <w:r w:rsidR="0007616B">
              <w:rPr>
                <w:rFonts w:ascii="宋体" w:hAnsi="宋体" w:hint="eastAsia"/>
                <w:bCs/>
                <w:iCs/>
                <w:color w:val="000000"/>
                <w:kern w:val="0"/>
                <w:sz w:val="24"/>
              </w:rPr>
              <w:t>1</w:t>
            </w:r>
            <w:r w:rsidR="00023FD1">
              <w:rPr>
                <w:rFonts w:ascii="宋体" w:hAnsi="宋体" w:hint="eastAsia"/>
                <w:bCs/>
                <w:iCs/>
                <w:color w:val="000000"/>
                <w:kern w:val="0"/>
                <w:sz w:val="24"/>
              </w:rPr>
              <w:t>1</w:t>
            </w:r>
            <w:r>
              <w:rPr>
                <w:rFonts w:ascii="宋体" w:hAnsi="宋体"/>
                <w:bCs/>
                <w:iCs/>
                <w:color w:val="000000"/>
                <w:kern w:val="0"/>
                <w:sz w:val="24"/>
              </w:rPr>
              <w:t>月</w:t>
            </w:r>
            <w:r w:rsidR="005F23E0">
              <w:rPr>
                <w:rFonts w:ascii="宋体" w:hAnsi="宋体" w:hint="eastAsia"/>
                <w:bCs/>
                <w:iCs/>
                <w:color w:val="000000"/>
                <w:kern w:val="0"/>
                <w:sz w:val="24"/>
              </w:rPr>
              <w:t>27</w:t>
            </w:r>
            <w:r w:rsidR="00156818">
              <w:rPr>
                <w:rFonts w:ascii="宋体" w:hAnsi="宋体" w:hint="eastAsia"/>
                <w:bCs/>
                <w:iCs/>
                <w:color w:val="000000"/>
                <w:kern w:val="0"/>
                <w:sz w:val="24"/>
              </w:rPr>
              <w:t>日（星期</w:t>
            </w:r>
            <w:r w:rsidR="00031C24">
              <w:rPr>
                <w:rFonts w:ascii="宋体" w:hAnsi="宋体" w:hint="eastAsia"/>
                <w:bCs/>
                <w:iCs/>
                <w:color w:val="000000"/>
                <w:kern w:val="0"/>
                <w:sz w:val="24"/>
              </w:rPr>
              <w:t>三</w:t>
            </w:r>
            <w:r w:rsidR="00156818">
              <w:rPr>
                <w:rFonts w:ascii="宋体" w:hAnsi="宋体" w:hint="eastAsia"/>
                <w:bCs/>
                <w:iCs/>
                <w:color w:val="000000"/>
                <w:kern w:val="0"/>
                <w:sz w:val="24"/>
              </w:rPr>
              <w:t>）</w:t>
            </w:r>
            <w:r w:rsidR="006A4F6C">
              <w:rPr>
                <w:rFonts w:ascii="宋体" w:hAnsi="宋体" w:hint="eastAsia"/>
                <w:bCs/>
                <w:iCs/>
                <w:color w:val="000000"/>
                <w:kern w:val="0"/>
                <w:sz w:val="24"/>
              </w:rPr>
              <w:t>1</w:t>
            </w:r>
            <w:r w:rsidR="00A905D1">
              <w:rPr>
                <w:rFonts w:ascii="宋体" w:hAnsi="宋体" w:hint="eastAsia"/>
                <w:bCs/>
                <w:iCs/>
                <w:color w:val="000000"/>
                <w:kern w:val="0"/>
                <w:sz w:val="24"/>
              </w:rPr>
              <w:t>0</w:t>
            </w:r>
            <w:r w:rsidR="00156818">
              <w:rPr>
                <w:rFonts w:ascii="宋体" w:hAnsi="宋体" w:hint="eastAsia"/>
                <w:bCs/>
                <w:iCs/>
                <w:color w:val="000000"/>
                <w:kern w:val="0"/>
                <w:sz w:val="24"/>
              </w:rPr>
              <w:t>:</w:t>
            </w:r>
            <w:r w:rsidR="00405D53">
              <w:rPr>
                <w:rFonts w:ascii="宋体" w:hAnsi="宋体" w:hint="eastAsia"/>
                <w:bCs/>
                <w:iCs/>
                <w:color w:val="000000"/>
                <w:kern w:val="0"/>
                <w:sz w:val="24"/>
              </w:rPr>
              <w:t>3</w:t>
            </w:r>
            <w:r w:rsidR="000150BC">
              <w:rPr>
                <w:rFonts w:ascii="宋体" w:hAnsi="宋体" w:hint="eastAsia"/>
                <w:bCs/>
                <w:iCs/>
                <w:color w:val="000000"/>
                <w:kern w:val="0"/>
                <w:sz w:val="24"/>
              </w:rPr>
              <w:t>0</w:t>
            </w:r>
            <w:r w:rsidR="00156818">
              <w:rPr>
                <w:rFonts w:ascii="宋体" w:hAnsi="宋体" w:hint="eastAsia"/>
                <w:bCs/>
                <w:iCs/>
                <w:color w:val="000000"/>
                <w:kern w:val="0"/>
                <w:sz w:val="24"/>
              </w:rPr>
              <w:t>-</w:t>
            </w:r>
            <w:r w:rsidR="000150BC">
              <w:rPr>
                <w:rFonts w:ascii="宋体" w:hAnsi="宋体" w:hint="eastAsia"/>
                <w:bCs/>
                <w:iCs/>
                <w:color w:val="000000"/>
                <w:kern w:val="0"/>
                <w:sz w:val="24"/>
              </w:rPr>
              <w:t>1</w:t>
            </w:r>
            <w:r w:rsidR="00405D53">
              <w:rPr>
                <w:rFonts w:ascii="宋体" w:hAnsi="宋体" w:hint="eastAsia"/>
                <w:bCs/>
                <w:iCs/>
                <w:color w:val="000000"/>
                <w:kern w:val="0"/>
                <w:sz w:val="24"/>
              </w:rPr>
              <w:t>1</w:t>
            </w:r>
            <w:r w:rsidR="00156818">
              <w:rPr>
                <w:rFonts w:ascii="宋体" w:hAnsi="宋体" w:hint="eastAsia"/>
                <w:bCs/>
                <w:iCs/>
                <w:color w:val="000000"/>
                <w:kern w:val="0"/>
                <w:sz w:val="24"/>
              </w:rPr>
              <w:t>:</w:t>
            </w:r>
            <w:r w:rsidR="00405D53">
              <w:rPr>
                <w:rFonts w:ascii="宋体" w:hAnsi="宋体" w:hint="eastAsia"/>
                <w:bCs/>
                <w:iCs/>
                <w:color w:val="000000"/>
                <w:kern w:val="0"/>
                <w:sz w:val="24"/>
              </w:rPr>
              <w:t>3</w:t>
            </w:r>
            <w:r w:rsidR="000150BC">
              <w:rPr>
                <w:rFonts w:ascii="宋体" w:hAnsi="宋体" w:hint="eastAsia"/>
                <w:bCs/>
                <w:iCs/>
                <w:color w:val="000000"/>
                <w:kern w:val="0"/>
                <w:sz w:val="24"/>
              </w:rPr>
              <w:t>0</w:t>
            </w:r>
          </w:p>
        </w:tc>
      </w:tr>
      <w:tr w:rsidR="006223DF" w14:paraId="15C5FB66" w14:textId="77777777">
        <w:tc>
          <w:tcPr>
            <w:tcW w:w="1555" w:type="dxa"/>
            <w:vAlign w:val="center"/>
          </w:tcPr>
          <w:p w14:paraId="079DAE02"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地点</w:t>
            </w:r>
          </w:p>
        </w:tc>
        <w:tc>
          <w:tcPr>
            <w:tcW w:w="6741" w:type="dxa"/>
          </w:tcPr>
          <w:p w14:paraId="47294843" w14:textId="4FA51013" w:rsidR="006223DF" w:rsidRDefault="00A905D1">
            <w:pPr>
              <w:rPr>
                <w:rFonts w:ascii="宋体" w:hAnsi="宋体" w:hint="eastAsia"/>
                <w:bCs/>
                <w:iCs/>
                <w:color w:val="000000"/>
                <w:kern w:val="0"/>
                <w:sz w:val="24"/>
              </w:rPr>
            </w:pPr>
            <w:r>
              <w:rPr>
                <w:rFonts w:ascii="宋体" w:hAnsi="宋体" w:hint="eastAsia"/>
                <w:bCs/>
                <w:iCs/>
                <w:color w:val="000000"/>
                <w:kern w:val="0"/>
                <w:sz w:val="24"/>
              </w:rPr>
              <w:t>宁波</w:t>
            </w:r>
          </w:p>
        </w:tc>
      </w:tr>
      <w:tr w:rsidR="006223DF" w14:paraId="35EE4F99" w14:textId="77777777">
        <w:tc>
          <w:tcPr>
            <w:tcW w:w="1555" w:type="dxa"/>
            <w:vAlign w:val="center"/>
          </w:tcPr>
          <w:p w14:paraId="674A2F5A"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上市公司接待人员姓名及职务</w:t>
            </w:r>
          </w:p>
        </w:tc>
        <w:tc>
          <w:tcPr>
            <w:tcW w:w="6741" w:type="dxa"/>
          </w:tcPr>
          <w:p w14:paraId="6261CB60" w14:textId="77777777" w:rsidR="00A905D1" w:rsidRPr="00A905D1" w:rsidRDefault="00A905D1" w:rsidP="00A905D1">
            <w:pPr>
              <w:rPr>
                <w:kern w:val="0"/>
                <w:sz w:val="24"/>
              </w:rPr>
            </w:pPr>
            <w:proofErr w:type="gramStart"/>
            <w:r w:rsidRPr="00A905D1">
              <w:rPr>
                <w:rFonts w:hint="eastAsia"/>
                <w:kern w:val="0"/>
                <w:sz w:val="24"/>
              </w:rPr>
              <w:t>冯</w:t>
            </w:r>
            <w:proofErr w:type="gramEnd"/>
            <w:r w:rsidRPr="00A905D1">
              <w:rPr>
                <w:rFonts w:hint="eastAsia"/>
                <w:kern w:val="0"/>
                <w:sz w:val="24"/>
              </w:rPr>
              <w:t xml:space="preserve">  </w:t>
            </w:r>
            <w:proofErr w:type="gramStart"/>
            <w:r w:rsidRPr="00A905D1">
              <w:rPr>
                <w:rFonts w:hint="eastAsia"/>
                <w:kern w:val="0"/>
                <w:sz w:val="24"/>
              </w:rPr>
              <w:t>隽</w:t>
            </w:r>
            <w:proofErr w:type="gramEnd"/>
            <w:r w:rsidRPr="00A905D1">
              <w:rPr>
                <w:rFonts w:hint="eastAsia"/>
                <w:kern w:val="0"/>
                <w:sz w:val="24"/>
              </w:rPr>
              <w:t>女士</w:t>
            </w:r>
            <w:r w:rsidRPr="00A905D1">
              <w:rPr>
                <w:rFonts w:hint="eastAsia"/>
                <w:kern w:val="0"/>
                <w:sz w:val="24"/>
              </w:rPr>
              <w:t xml:space="preserve">  </w:t>
            </w:r>
            <w:r w:rsidRPr="00A905D1">
              <w:rPr>
                <w:rFonts w:hint="eastAsia"/>
                <w:kern w:val="0"/>
                <w:sz w:val="24"/>
              </w:rPr>
              <w:t>董事会秘书</w:t>
            </w:r>
          </w:p>
          <w:p w14:paraId="5CC40DD8" w14:textId="77777777" w:rsidR="00A905D1" w:rsidRPr="00A905D1" w:rsidRDefault="00A905D1" w:rsidP="00A905D1">
            <w:pPr>
              <w:rPr>
                <w:kern w:val="0"/>
                <w:sz w:val="24"/>
              </w:rPr>
            </w:pPr>
            <w:r w:rsidRPr="00A905D1">
              <w:rPr>
                <w:rFonts w:hint="eastAsia"/>
                <w:kern w:val="0"/>
                <w:sz w:val="24"/>
              </w:rPr>
              <w:t>曹雨超先生</w:t>
            </w:r>
            <w:r w:rsidRPr="00A905D1">
              <w:rPr>
                <w:rFonts w:hint="eastAsia"/>
                <w:kern w:val="0"/>
                <w:sz w:val="24"/>
              </w:rPr>
              <w:t xml:space="preserve">  </w:t>
            </w:r>
            <w:r w:rsidRPr="00A905D1">
              <w:rPr>
                <w:rFonts w:hint="eastAsia"/>
                <w:kern w:val="0"/>
                <w:sz w:val="24"/>
              </w:rPr>
              <w:t>证券事务代表</w:t>
            </w:r>
          </w:p>
          <w:p w14:paraId="4BB33B14" w14:textId="68540DDA" w:rsidR="00424B8C" w:rsidRDefault="00A905D1" w:rsidP="00A905D1">
            <w:pPr>
              <w:rPr>
                <w:kern w:val="0"/>
                <w:sz w:val="24"/>
              </w:rPr>
            </w:pPr>
            <w:r w:rsidRPr="00A905D1">
              <w:rPr>
                <w:rFonts w:hint="eastAsia"/>
                <w:kern w:val="0"/>
                <w:sz w:val="24"/>
              </w:rPr>
              <w:t>林</w:t>
            </w:r>
            <w:r w:rsidRPr="00A905D1">
              <w:rPr>
                <w:rFonts w:hint="eastAsia"/>
                <w:kern w:val="0"/>
                <w:sz w:val="24"/>
              </w:rPr>
              <w:t xml:space="preserve">  </w:t>
            </w:r>
            <w:r w:rsidRPr="00A905D1">
              <w:rPr>
                <w:rFonts w:hint="eastAsia"/>
                <w:kern w:val="0"/>
                <w:sz w:val="24"/>
              </w:rPr>
              <w:t>欣女士</w:t>
            </w:r>
            <w:r w:rsidRPr="00A905D1">
              <w:rPr>
                <w:rFonts w:hint="eastAsia"/>
                <w:kern w:val="0"/>
                <w:sz w:val="24"/>
              </w:rPr>
              <w:t xml:space="preserve">  </w:t>
            </w:r>
            <w:r w:rsidRPr="00A905D1">
              <w:rPr>
                <w:rFonts w:hint="eastAsia"/>
                <w:kern w:val="0"/>
                <w:sz w:val="24"/>
              </w:rPr>
              <w:t>证券事务助理</w:t>
            </w:r>
          </w:p>
        </w:tc>
      </w:tr>
      <w:tr w:rsidR="006223DF" w:rsidRPr="002478D4" w14:paraId="48445AB6" w14:textId="77777777">
        <w:trPr>
          <w:trHeight w:val="274"/>
        </w:trPr>
        <w:tc>
          <w:tcPr>
            <w:tcW w:w="1555" w:type="dxa"/>
            <w:vAlign w:val="center"/>
          </w:tcPr>
          <w:p w14:paraId="7FCD762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投资者关系活动主要内容介绍</w:t>
            </w:r>
          </w:p>
        </w:tc>
        <w:tc>
          <w:tcPr>
            <w:tcW w:w="6741" w:type="dxa"/>
          </w:tcPr>
          <w:p w14:paraId="083A1068" w14:textId="77777777" w:rsidR="006223DF" w:rsidRDefault="00000000">
            <w:pPr>
              <w:widowControl/>
              <w:ind w:firstLineChars="200" w:firstLine="482"/>
              <w:rPr>
                <w:b/>
                <w:kern w:val="0"/>
                <w:sz w:val="24"/>
              </w:rPr>
            </w:pPr>
            <w:r>
              <w:rPr>
                <w:rFonts w:hint="eastAsia"/>
                <w:b/>
                <w:kern w:val="0"/>
                <w:sz w:val="24"/>
              </w:rPr>
              <w:t>交流内容主要如下：</w:t>
            </w:r>
          </w:p>
          <w:p w14:paraId="2F7D322E" w14:textId="3E662BAB" w:rsidR="00970C3E" w:rsidRDefault="00A23180" w:rsidP="00970C3E">
            <w:pPr>
              <w:ind w:firstLineChars="200" w:firstLine="482"/>
              <w:rPr>
                <w:b/>
                <w:bCs/>
                <w:kern w:val="0"/>
                <w:sz w:val="24"/>
              </w:rPr>
            </w:pPr>
            <w:r>
              <w:rPr>
                <w:rFonts w:hint="eastAsia"/>
                <w:b/>
                <w:bCs/>
                <w:kern w:val="0"/>
                <w:sz w:val="24"/>
              </w:rPr>
              <w:t>1</w:t>
            </w:r>
            <w:r w:rsidR="00970C3E">
              <w:rPr>
                <w:rFonts w:hint="eastAsia"/>
                <w:b/>
                <w:bCs/>
                <w:kern w:val="0"/>
                <w:sz w:val="24"/>
              </w:rPr>
              <w:t>、</w:t>
            </w:r>
            <w:r w:rsidR="009613B8">
              <w:rPr>
                <w:rFonts w:hint="eastAsia"/>
                <w:b/>
                <w:bCs/>
                <w:kern w:val="0"/>
                <w:sz w:val="24"/>
              </w:rPr>
              <w:t>渠道调整规划</w:t>
            </w:r>
            <w:r w:rsidR="00070C37" w:rsidRPr="00070C37">
              <w:rPr>
                <w:rFonts w:hint="eastAsia"/>
                <w:b/>
                <w:bCs/>
                <w:kern w:val="0"/>
                <w:sz w:val="24"/>
              </w:rPr>
              <w:t>？</w:t>
            </w:r>
          </w:p>
          <w:p w14:paraId="1A9F85B3" w14:textId="74F2F0ED" w:rsidR="00070C37" w:rsidRDefault="00303B88" w:rsidP="00DE402A">
            <w:pPr>
              <w:ind w:firstLineChars="200" w:firstLine="480"/>
              <w:rPr>
                <w:kern w:val="0"/>
                <w:sz w:val="24"/>
              </w:rPr>
            </w:pPr>
            <w:r w:rsidRPr="00303B88">
              <w:rPr>
                <w:rFonts w:hint="eastAsia"/>
                <w:kern w:val="0"/>
                <w:sz w:val="24"/>
              </w:rPr>
              <w:t>公司将持续进行渠道结构的调整升级，加强时尚体验馆的建设，同时继续深化与各大商业系统“总对总”的对接，加大对购物中心、奥莱渠道的进驻力度</w:t>
            </w:r>
            <w:r w:rsidR="00070C37" w:rsidRPr="00070C37">
              <w:rPr>
                <w:rFonts w:hint="eastAsia"/>
                <w:kern w:val="0"/>
                <w:sz w:val="24"/>
              </w:rPr>
              <w:t>。</w:t>
            </w:r>
          </w:p>
          <w:p w14:paraId="56BC2F87" w14:textId="19A85A28" w:rsidR="00821002" w:rsidRDefault="00345DDE" w:rsidP="00DE402A">
            <w:pPr>
              <w:ind w:firstLineChars="200" w:firstLine="482"/>
              <w:rPr>
                <w:b/>
                <w:bCs/>
                <w:kern w:val="0"/>
                <w:sz w:val="24"/>
              </w:rPr>
            </w:pPr>
            <w:r>
              <w:rPr>
                <w:rFonts w:hint="eastAsia"/>
                <w:b/>
                <w:bCs/>
                <w:kern w:val="0"/>
                <w:sz w:val="24"/>
              </w:rPr>
              <w:t>2</w:t>
            </w:r>
            <w:r w:rsidR="00821002">
              <w:rPr>
                <w:rFonts w:hint="eastAsia"/>
                <w:b/>
                <w:bCs/>
                <w:kern w:val="0"/>
                <w:sz w:val="24"/>
              </w:rPr>
              <w:t>、</w:t>
            </w:r>
            <w:proofErr w:type="gramStart"/>
            <w:r w:rsidR="00BC4682">
              <w:rPr>
                <w:rFonts w:hint="eastAsia"/>
                <w:b/>
                <w:bCs/>
                <w:kern w:val="0"/>
                <w:sz w:val="24"/>
              </w:rPr>
              <w:t>主品牌</w:t>
            </w:r>
            <w:proofErr w:type="gramEnd"/>
            <w:r w:rsidR="00BC4682">
              <w:rPr>
                <w:rFonts w:hint="eastAsia"/>
                <w:b/>
                <w:bCs/>
                <w:kern w:val="0"/>
                <w:sz w:val="24"/>
              </w:rPr>
              <w:t>雅戈尔的产品结构</w:t>
            </w:r>
            <w:r w:rsidR="003E6446">
              <w:rPr>
                <w:rFonts w:hint="eastAsia"/>
                <w:b/>
                <w:bCs/>
                <w:kern w:val="0"/>
                <w:sz w:val="24"/>
              </w:rPr>
              <w:t>及规划</w:t>
            </w:r>
            <w:r w:rsidR="00063967" w:rsidRPr="00063967">
              <w:rPr>
                <w:rFonts w:hint="eastAsia"/>
                <w:b/>
                <w:bCs/>
                <w:kern w:val="0"/>
                <w:sz w:val="24"/>
              </w:rPr>
              <w:t>？</w:t>
            </w:r>
          </w:p>
          <w:p w14:paraId="0490690C" w14:textId="3E87A960" w:rsidR="0018458A" w:rsidRDefault="004B1764" w:rsidP="00770FA1">
            <w:pPr>
              <w:ind w:firstLineChars="200" w:firstLine="480"/>
              <w:rPr>
                <w:kern w:val="0"/>
                <w:sz w:val="24"/>
              </w:rPr>
            </w:pPr>
            <w:r>
              <w:rPr>
                <w:rFonts w:hint="eastAsia"/>
                <w:kern w:val="0"/>
                <w:sz w:val="24"/>
              </w:rPr>
              <w:t>目前</w:t>
            </w:r>
            <w:proofErr w:type="gramStart"/>
            <w:r>
              <w:rPr>
                <w:rFonts w:hint="eastAsia"/>
                <w:kern w:val="0"/>
                <w:sz w:val="24"/>
              </w:rPr>
              <w:t>主品牌</w:t>
            </w:r>
            <w:proofErr w:type="gramEnd"/>
            <w:r w:rsidR="002F5F46" w:rsidRPr="002F5F46">
              <w:rPr>
                <w:rFonts w:hint="eastAsia"/>
                <w:kern w:val="0"/>
                <w:sz w:val="24"/>
              </w:rPr>
              <w:t>商务行政系列</w:t>
            </w:r>
            <w:r>
              <w:rPr>
                <w:rFonts w:hint="eastAsia"/>
                <w:kern w:val="0"/>
                <w:sz w:val="24"/>
              </w:rPr>
              <w:t>约</w:t>
            </w:r>
            <w:r w:rsidR="002F5F46" w:rsidRPr="002F5F46">
              <w:rPr>
                <w:rFonts w:hint="eastAsia"/>
                <w:kern w:val="0"/>
                <w:sz w:val="24"/>
              </w:rPr>
              <w:t>占四成，婚庆系列</w:t>
            </w:r>
            <w:r>
              <w:rPr>
                <w:rFonts w:hint="eastAsia"/>
                <w:kern w:val="0"/>
                <w:sz w:val="24"/>
              </w:rPr>
              <w:t>约</w:t>
            </w:r>
            <w:r w:rsidR="002F5F46" w:rsidRPr="002F5F46">
              <w:rPr>
                <w:rFonts w:hint="eastAsia"/>
                <w:kern w:val="0"/>
                <w:sz w:val="24"/>
              </w:rPr>
              <w:t>占三成，户外休闲</w:t>
            </w:r>
            <w:r w:rsidR="00B91EDC">
              <w:rPr>
                <w:rFonts w:hint="eastAsia"/>
                <w:kern w:val="0"/>
                <w:sz w:val="24"/>
              </w:rPr>
              <w:t>系列</w:t>
            </w:r>
            <w:r>
              <w:rPr>
                <w:rFonts w:hint="eastAsia"/>
                <w:kern w:val="0"/>
                <w:sz w:val="24"/>
              </w:rPr>
              <w:t>约</w:t>
            </w:r>
            <w:r w:rsidR="002F5F46" w:rsidRPr="002F5F46">
              <w:rPr>
                <w:rFonts w:hint="eastAsia"/>
                <w:kern w:val="0"/>
                <w:sz w:val="24"/>
              </w:rPr>
              <w:t>占三成。</w:t>
            </w:r>
            <w:r w:rsidR="00FD6CA5" w:rsidRPr="00FD6CA5">
              <w:rPr>
                <w:rFonts w:hint="eastAsia"/>
                <w:kern w:val="0"/>
                <w:sz w:val="24"/>
              </w:rPr>
              <w:t>未来公司将继续稳商务盘，拓休闲盘，提升休闲系列、女装及配饰的占比</w:t>
            </w:r>
            <w:r w:rsidR="00414282" w:rsidRPr="00414282">
              <w:rPr>
                <w:rFonts w:hint="eastAsia"/>
                <w:kern w:val="0"/>
                <w:sz w:val="24"/>
              </w:rPr>
              <w:t>。</w:t>
            </w:r>
          </w:p>
          <w:p w14:paraId="5B1502A7" w14:textId="15CB3C84" w:rsidR="00CE655B" w:rsidRPr="0018458A" w:rsidRDefault="00CE655B" w:rsidP="00CE655B">
            <w:pPr>
              <w:ind w:firstLineChars="200" w:firstLine="482"/>
              <w:rPr>
                <w:b/>
                <w:bCs/>
                <w:kern w:val="0"/>
                <w:sz w:val="24"/>
              </w:rPr>
            </w:pPr>
            <w:r>
              <w:rPr>
                <w:rFonts w:hint="eastAsia"/>
                <w:b/>
                <w:bCs/>
                <w:kern w:val="0"/>
                <w:sz w:val="24"/>
              </w:rPr>
              <w:t>3</w:t>
            </w:r>
            <w:r w:rsidRPr="0018458A">
              <w:rPr>
                <w:rFonts w:hint="eastAsia"/>
                <w:b/>
                <w:bCs/>
                <w:kern w:val="0"/>
                <w:sz w:val="24"/>
              </w:rPr>
              <w:t>、</w:t>
            </w:r>
            <w:r>
              <w:rPr>
                <w:rFonts w:hint="eastAsia"/>
                <w:b/>
                <w:bCs/>
                <w:kern w:val="0"/>
                <w:sz w:val="24"/>
              </w:rPr>
              <w:t>投资</w:t>
            </w:r>
            <w:r w:rsidR="006D4973">
              <w:rPr>
                <w:rFonts w:hint="eastAsia"/>
                <w:b/>
                <w:bCs/>
                <w:kern w:val="0"/>
                <w:sz w:val="24"/>
              </w:rPr>
              <w:t>板块的利润</w:t>
            </w:r>
            <w:r>
              <w:rPr>
                <w:rFonts w:hint="eastAsia"/>
                <w:b/>
                <w:bCs/>
                <w:kern w:val="0"/>
                <w:sz w:val="24"/>
              </w:rPr>
              <w:t>来源</w:t>
            </w:r>
            <w:r w:rsidRPr="0018458A">
              <w:rPr>
                <w:rFonts w:hint="eastAsia"/>
                <w:b/>
                <w:bCs/>
                <w:kern w:val="0"/>
                <w:sz w:val="24"/>
              </w:rPr>
              <w:t>？</w:t>
            </w:r>
          </w:p>
          <w:p w14:paraId="44CEF447" w14:textId="75487125" w:rsidR="00CE655B" w:rsidRDefault="00073566" w:rsidP="00CE655B">
            <w:pPr>
              <w:ind w:firstLineChars="200" w:firstLine="480"/>
              <w:rPr>
                <w:rFonts w:hint="eastAsia"/>
                <w:kern w:val="0"/>
                <w:sz w:val="24"/>
              </w:rPr>
            </w:pPr>
            <w:r w:rsidRPr="00073566">
              <w:rPr>
                <w:rFonts w:hint="eastAsia"/>
                <w:kern w:val="0"/>
                <w:sz w:val="24"/>
              </w:rPr>
              <w:t>公司投资收益的主要来源包括宁波银行以权益法核算的净利润与中信股份等金融资产的分红</w:t>
            </w:r>
            <w:r w:rsidR="00CE655B">
              <w:rPr>
                <w:rFonts w:hint="eastAsia"/>
                <w:kern w:val="0"/>
                <w:sz w:val="24"/>
              </w:rPr>
              <w:t>。</w:t>
            </w:r>
          </w:p>
          <w:p w14:paraId="426D0196" w14:textId="4C120A76" w:rsidR="00916139" w:rsidRPr="0018458A" w:rsidRDefault="00CE655B" w:rsidP="0018458A">
            <w:pPr>
              <w:ind w:firstLineChars="200" w:firstLine="482"/>
              <w:rPr>
                <w:b/>
                <w:bCs/>
                <w:kern w:val="0"/>
                <w:sz w:val="24"/>
              </w:rPr>
            </w:pPr>
            <w:r>
              <w:rPr>
                <w:rFonts w:hint="eastAsia"/>
                <w:b/>
                <w:bCs/>
                <w:kern w:val="0"/>
                <w:sz w:val="24"/>
              </w:rPr>
              <w:t>4</w:t>
            </w:r>
            <w:r w:rsidR="00916139" w:rsidRPr="0018458A">
              <w:rPr>
                <w:rFonts w:hint="eastAsia"/>
                <w:b/>
                <w:bCs/>
                <w:kern w:val="0"/>
                <w:sz w:val="24"/>
              </w:rPr>
              <w:t>、</w:t>
            </w:r>
            <w:r w:rsidR="00070C37" w:rsidRPr="0018458A">
              <w:rPr>
                <w:rFonts w:hint="eastAsia"/>
                <w:b/>
                <w:bCs/>
                <w:kern w:val="0"/>
                <w:sz w:val="24"/>
              </w:rPr>
              <w:t>分红的未来规划？</w:t>
            </w:r>
          </w:p>
          <w:p w14:paraId="41BC34DF" w14:textId="1E17D521" w:rsidR="00B45FBD" w:rsidRDefault="00070C37" w:rsidP="00070C37">
            <w:pPr>
              <w:ind w:firstLineChars="200" w:firstLine="480"/>
              <w:rPr>
                <w:kern w:val="0"/>
                <w:sz w:val="24"/>
              </w:rPr>
            </w:pPr>
            <w:r w:rsidRPr="00070C37">
              <w:rPr>
                <w:rFonts w:hint="eastAsia"/>
                <w:kern w:val="0"/>
                <w:sz w:val="24"/>
              </w:rPr>
              <w:t>公司</w:t>
            </w:r>
            <w:r w:rsidRPr="00070C37">
              <w:rPr>
                <w:rFonts w:hint="eastAsia"/>
                <w:kern w:val="0"/>
                <w:sz w:val="24"/>
              </w:rPr>
              <w:t>2023</w:t>
            </w:r>
            <w:r w:rsidRPr="00070C37">
              <w:rPr>
                <w:rFonts w:hint="eastAsia"/>
                <w:kern w:val="0"/>
                <w:sz w:val="24"/>
              </w:rPr>
              <w:t>年年度股东大会已明确于</w:t>
            </w:r>
            <w:r w:rsidRPr="00070C37">
              <w:rPr>
                <w:rFonts w:hint="eastAsia"/>
                <w:kern w:val="0"/>
                <w:sz w:val="24"/>
              </w:rPr>
              <w:t>2024</w:t>
            </w:r>
            <w:r w:rsidRPr="00070C37">
              <w:rPr>
                <w:rFonts w:hint="eastAsia"/>
                <w:kern w:val="0"/>
                <w:sz w:val="24"/>
              </w:rPr>
              <w:t>年</w:t>
            </w:r>
            <w:r w:rsidRPr="00070C37">
              <w:rPr>
                <w:rFonts w:hint="eastAsia"/>
                <w:kern w:val="0"/>
                <w:sz w:val="24"/>
              </w:rPr>
              <w:t>9</w:t>
            </w:r>
            <w:r w:rsidRPr="00070C37">
              <w:rPr>
                <w:rFonts w:hint="eastAsia"/>
                <w:kern w:val="0"/>
                <w:sz w:val="24"/>
              </w:rPr>
              <w:t>月、</w:t>
            </w:r>
            <w:r w:rsidRPr="00070C37">
              <w:rPr>
                <w:rFonts w:hint="eastAsia"/>
                <w:kern w:val="0"/>
                <w:sz w:val="24"/>
              </w:rPr>
              <w:t>12</w:t>
            </w:r>
            <w:r w:rsidRPr="00070C37">
              <w:rPr>
                <w:rFonts w:hint="eastAsia"/>
                <w:kern w:val="0"/>
                <w:sz w:val="24"/>
              </w:rPr>
              <w:t>月及</w:t>
            </w:r>
            <w:r w:rsidRPr="00070C37">
              <w:rPr>
                <w:rFonts w:hint="eastAsia"/>
                <w:kern w:val="0"/>
                <w:sz w:val="24"/>
              </w:rPr>
              <w:t>2025</w:t>
            </w:r>
            <w:r w:rsidRPr="00070C37">
              <w:rPr>
                <w:rFonts w:hint="eastAsia"/>
                <w:kern w:val="0"/>
                <w:sz w:val="24"/>
              </w:rPr>
              <w:t>年</w:t>
            </w:r>
            <w:r w:rsidRPr="00070C37">
              <w:rPr>
                <w:rFonts w:hint="eastAsia"/>
                <w:kern w:val="0"/>
                <w:sz w:val="24"/>
              </w:rPr>
              <w:t>3</w:t>
            </w:r>
            <w:r w:rsidRPr="00070C37">
              <w:rPr>
                <w:rFonts w:hint="eastAsia"/>
                <w:kern w:val="0"/>
                <w:sz w:val="24"/>
              </w:rPr>
              <w:t>月结合当期业绩、未分配利润、现金流情况等因素实施</w:t>
            </w:r>
            <w:r w:rsidRPr="00070C37">
              <w:rPr>
                <w:rFonts w:hint="eastAsia"/>
                <w:kern w:val="0"/>
                <w:sz w:val="24"/>
              </w:rPr>
              <w:t>3</w:t>
            </w:r>
            <w:r w:rsidRPr="00070C37">
              <w:rPr>
                <w:rFonts w:hint="eastAsia"/>
                <w:kern w:val="0"/>
                <w:sz w:val="24"/>
              </w:rPr>
              <w:t>次中期分红的规划。公司已于</w:t>
            </w:r>
            <w:r w:rsidRPr="00070C37">
              <w:rPr>
                <w:rFonts w:hint="eastAsia"/>
                <w:kern w:val="0"/>
                <w:sz w:val="24"/>
              </w:rPr>
              <w:t>9</w:t>
            </w:r>
            <w:r w:rsidRPr="00070C37">
              <w:rPr>
                <w:rFonts w:hint="eastAsia"/>
                <w:kern w:val="0"/>
                <w:sz w:val="24"/>
              </w:rPr>
              <w:t>月</w:t>
            </w:r>
            <w:r w:rsidRPr="00070C37">
              <w:rPr>
                <w:rFonts w:hint="eastAsia"/>
                <w:kern w:val="0"/>
                <w:sz w:val="24"/>
              </w:rPr>
              <w:t>13</w:t>
            </w:r>
            <w:r w:rsidRPr="00070C37">
              <w:rPr>
                <w:rFonts w:hint="eastAsia"/>
                <w:kern w:val="0"/>
                <w:sz w:val="24"/>
              </w:rPr>
              <w:t>日完成</w:t>
            </w:r>
            <w:r w:rsidRPr="00070C37">
              <w:rPr>
                <w:rFonts w:hint="eastAsia"/>
                <w:kern w:val="0"/>
                <w:sz w:val="24"/>
              </w:rPr>
              <w:t>2024</w:t>
            </w:r>
            <w:r w:rsidRPr="00070C37">
              <w:rPr>
                <w:rFonts w:hint="eastAsia"/>
                <w:kern w:val="0"/>
                <w:sz w:val="24"/>
              </w:rPr>
              <w:t>年第一季度现金红利分派，</w:t>
            </w:r>
            <w:r w:rsidR="00DF7E1B">
              <w:rPr>
                <w:rFonts w:hint="eastAsia"/>
                <w:kern w:val="0"/>
                <w:sz w:val="24"/>
              </w:rPr>
              <w:t>将于</w:t>
            </w:r>
            <w:r w:rsidRPr="00070C37">
              <w:rPr>
                <w:rFonts w:hint="eastAsia"/>
                <w:kern w:val="0"/>
                <w:sz w:val="24"/>
              </w:rPr>
              <w:t>1</w:t>
            </w:r>
            <w:r w:rsidR="00DF7E1B">
              <w:rPr>
                <w:rFonts w:hint="eastAsia"/>
                <w:kern w:val="0"/>
                <w:sz w:val="24"/>
              </w:rPr>
              <w:t>2</w:t>
            </w:r>
            <w:r w:rsidRPr="00070C37">
              <w:rPr>
                <w:rFonts w:hint="eastAsia"/>
                <w:kern w:val="0"/>
                <w:sz w:val="24"/>
              </w:rPr>
              <w:t>月</w:t>
            </w:r>
            <w:r w:rsidR="00DF7E1B">
              <w:rPr>
                <w:rFonts w:hint="eastAsia"/>
                <w:kern w:val="0"/>
                <w:sz w:val="24"/>
              </w:rPr>
              <w:t>4</w:t>
            </w:r>
            <w:r w:rsidRPr="00070C37">
              <w:rPr>
                <w:rFonts w:hint="eastAsia"/>
                <w:kern w:val="0"/>
                <w:sz w:val="24"/>
              </w:rPr>
              <w:t>日</w:t>
            </w:r>
            <w:r w:rsidR="00DF7E1B">
              <w:rPr>
                <w:rFonts w:hint="eastAsia"/>
                <w:kern w:val="0"/>
                <w:sz w:val="24"/>
              </w:rPr>
              <w:t>完成</w:t>
            </w:r>
            <w:r w:rsidR="00DF7E1B">
              <w:rPr>
                <w:rFonts w:hint="eastAsia"/>
                <w:kern w:val="0"/>
                <w:sz w:val="24"/>
              </w:rPr>
              <w:t>2024</w:t>
            </w:r>
            <w:r w:rsidR="00DF7E1B">
              <w:rPr>
                <w:rFonts w:hint="eastAsia"/>
                <w:kern w:val="0"/>
                <w:sz w:val="24"/>
              </w:rPr>
              <w:t>年半年度现金红利分派</w:t>
            </w:r>
            <w:r w:rsidRPr="00070C37">
              <w:rPr>
                <w:rFonts w:hint="eastAsia"/>
                <w:kern w:val="0"/>
                <w:sz w:val="24"/>
              </w:rPr>
              <w:t>，</w:t>
            </w:r>
            <w:r w:rsidR="00DF7E1B">
              <w:rPr>
                <w:rFonts w:hint="eastAsia"/>
                <w:kern w:val="0"/>
                <w:sz w:val="24"/>
              </w:rPr>
              <w:t>后续利润分配及</w:t>
            </w:r>
            <w:r w:rsidRPr="00070C37">
              <w:rPr>
                <w:rFonts w:hint="eastAsia"/>
                <w:kern w:val="0"/>
                <w:sz w:val="24"/>
              </w:rPr>
              <w:t>实施情况请关注公告。</w:t>
            </w:r>
          </w:p>
          <w:p w14:paraId="51DFFA7D" w14:textId="002625FB" w:rsidR="00770FA1" w:rsidRPr="0018458A" w:rsidRDefault="00CE655B" w:rsidP="00770FA1">
            <w:pPr>
              <w:ind w:firstLineChars="200" w:firstLine="482"/>
              <w:rPr>
                <w:b/>
                <w:bCs/>
                <w:kern w:val="0"/>
                <w:sz w:val="24"/>
              </w:rPr>
            </w:pPr>
            <w:r>
              <w:rPr>
                <w:rFonts w:hint="eastAsia"/>
                <w:b/>
                <w:bCs/>
                <w:kern w:val="0"/>
                <w:sz w:val="24"/>
              </w:rPr>
              <w:t>5</w:t>
            </w:r>
            <w:r w:rsidR="00770FA1" w:rsidRPr="0018458A">
              <w:rPr>
                <w:rFonts w:hint="eastAsia"/>
                <w:b/>
                <w:bCs/>
                <w:kern w:val="0"/>
                <w:sz w:val="24"/>
              </w:rPr>
              <w:t>、</w:t>
            </w:r>
            <w:r w:rsidR="00770FA1">
              <w:rPr>
                <w:rFonts w:hint="eastAsia"/>
                <w:b/>
                <w:bCs/>
                <w:kern w:val="0"/>
                <w:sz w:val="24"/>
              </w:rPr>
              <w:t>对于市值管理相关的规划</w:t>
            </w:r>
            <w:r w:rsidR="00770FA1" w:rsidRPr="0018458A">
              <w:rPr>
                <w:rFonts w:hint="eastAsia"/>
                <w:b/>
                <w:bCs/>
                <w:kern w:val="0"/>
                <w:sz w:val="24"/>
              </w:rPr>
              <w:t>？</w:t>
            </w:r>
          </w:p>
          <w:p w14:paraId="6FA5D75F" w14:textId="15610D55" w:rsidR="00770FA1" w:rsidRPr="00063967" w:rsidRDefault="002125D4" w:rsidP="002125D4">
            <w:pPr>
              <w:ind w:firstLineChars="200" w:firstLine="480"/>
              <w:rPr>
                <w:rFonts w:hint="eastAsia"/>
                <w:kern w:val="0"/>
                <w:sz w:val="24"/>
              </w:rPr>
            </w:pPr>
            <w:r w:rsidRPr="002125D4">
              <w:rPr>
                <w:rFonts w:hint="eastAsia"/>
                <w:kern w:val="0"/>
                <w:sz w:val="24"/>
              </w:rPr>
              <w:t>公司</w:t>
            </w:r>
            <w:r w:rsidR="00A028CB">
              <w:rPr>
                <w:rFonts w:hint="eastAsia"/>
                <w:kern w:val="0"/>
                <w:sz w:val="24"/>
              </w:rPr>
              <w:t>将</w:t>
            </w:r>
            <w:r w:rsidRPr="002125D4">
              <w:rPr>
                <w:rFonts w:hint="eastAsia"/>
                <w:kern w:val="0"/>
                <w:sz w:val="24"/>
              </w:rPr>
              <w:t>持续提升经营质量</w:t>
            </w:r>
            <w:r w:rsidR="00A028CB">
              <w:rPr>
                <w:rFonts w:hint="eastAsia"/>
                <w:kern w:val="0"/>
                <w:sz w:val="24"/>
              </w:rPr>
              <w:t>，</w:t>
            </w:r>
            <w:r w:rsidRPr="002125D4">
              <w:rPr>
                <w:rFonts w:hint="eastAsia"/>
                <w:kern w:val="0"/>
                <w:sz w:val="24"/>
              </w:rPr>
              <w:t>继续加强与中小投资者、机构投资者的沟通交流，传递公司内在价值，</w:t>
            </w:r>
            <w:r w:rsidR="00A028CB">
              <w:rPr>
                <w:rFonts w:hint="eastAsia"/>
                <w:kern w:val="0"/>
                <w:sz w:val="24"/>
              </w:rPr>
              <w:t>同时</w:t>
            </w:r>
            <w:r w:rsidRPr="002125D4">
              <w:rPr>
                <w:rFonts w:hint="eastAsia"/>
                <w:kern w:val="0"/>
                <w:sz w:val="24"/>
              </w:rPr>
              <w:t>根据市场环境、自身情况等因素，合理运用现金分红等工具提升股东回报。</w:t>
            </w:r>
            <w:r w:rsidR="00A028CB">
              <w:rPr>
                <w:rFonts w:hint="eastAsia"/>
                <w:kern w:val="0"/>
                <w:sz w:val="24"/>
              </w:rPr>
              <w:t>此外，</w:t>
            </w:r>
            <w:r w:rsidRPr="002125D4">
              <w:rPr>
                <w:rFonts w:hint="eastAsia"/>
                <w:kern w:val="0"/>
                <w:sz w:val="24"/>
              </w:rPr>
              <w:t>公司将根据证监会要求按时制定并披露市值管理制度及估值提升计划</w:t>
            </w:r>
            <w:r w:rsidR="00770FA1">
              <w:rPr>
                <w:rFonts w:hint="eastAsia"/>
                <w:kern w:val="0"/>
                <w:sz w:val="24"/>
              </w:rPr>
              <w:t>。</w:t>
            </w:r>
          </w:p>
        </w:tc>
      </w:tr>
      <w:tr w:rsidR="006223DF" w14:paraId="7611DC2D" w14:textId="77777777">
        <w:trPr>
          <w:trHeight w:val="211"/>
        </w:trPr>
        <w:tc>
          <w:tcPr>
            <w:tcW w:w="1555" w:type="dxa"/>
            <w:vAlign w:val="center"/>
          </w:tcPr>
          <w:p w14:paraId="0158D40F"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附件清单</w:t>
            </w:r>
          </w:p>
        </w:tc>
        <w:tc>
          <w:tcPr>
            <w:tcW w:w="6741" w:type="dxa"/>
            <w:vAlign w:val="center"/>
          </w:tcPr>
          <w:p w14:paraId="47CBF20E" w14:textId="77777777" w:rsidR="006223DF" w:rsidRDefault="00000000">
            <w:pPr>
              <w:rPr>
                <w:rFonts w:ascii="宋体" w:hAnsi="宋体" w:hint="eastAsia"/>
                <w:bCs/>
                <w:iCs/>
                <w:color w:val="000000"/>
                <w:kern w:val="0"/>
                <w:sz w:val="24"/>
              </w:rPr>
            </w:pPr>
            <w:r>
              <w:rPr>
                <w:rFonts w:ascii="宋体" w:hAnsi="宋体"/>
                <w:bCs/>
                <w:iCs/>
                <w:color w:val="000000"/>
                <w:kern w:val="0"/>
                <w:sz w:val="24"/>
              </w:rPr>
              <w:t>无</w:t>
            </w:r>
          </w:p>
        </w:tc>
      </w:tr>
      <w:tr w:rsidR="006223DF" w14:paraId="1393BB59" w14:textId="77777777">
        <w:trPr>
          <w:trHeight w:val="211"/>
        </w:trPr>
        <w:tc>
          <w:tcPr>
            <w:tcW w:w="1555" w:type="dxa"/>
            <w:vAlign w:val="center"/>
          </w:tcPr>
          <w:p w14:paraId="26388E87"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日期</w:t>
            </w:r>
          </w:p>
        </w:tc>
        <w:tc>
          <w:tcPr>
            <w:tcW w:w="6741" w:type="dxa"/>
            <w:vAlign w:val="center"/>
          </w:tcPr>
          <w:p w14:paraId="62C0A556" w14:textId="179F804D" w:rsidR="006223DF" w:rsidRDefault="00000000">
            <w:pPr>
              <w:rPr>
                <w:rFonts w:ascii="宋体" w:hAnsi="宋体" w:hint="eastAsia"/>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024</w:t>
            </w:r>
            <w:r>
              <w:rPr>
                <w:rFonts w:ascii="宋体" w:hAnsi="宋体" w:hint="eastAsia"/>
                <w:bCs/>
                <w:iCs/>
                <w:color w:val="000000"/>
                <w:kern w:val="0"/>
                <w:sz w:val="24"/>
              </w:rPr>
              <w:t>年</w:t>
            </w:r>
            <w:r w:rsidR="00C71E46">
              <w:rPr>
                <w:rFonts w:ascii="宋体" w:hAnsi="宋体" w:hint="eastAsia"/>
                <w:bCs/>
                <w:iCs/>
                <w:color w:val="000000"/>
                <w:kern w:val="0"/>
                <w:sz w:val="24"/>
              </w:rPr>
              <w:t>11</w:t>
            </w:r>
            <w:r>
              <w:rPr>
                <w:rFonts w:ascii="宋体" w:hAnsi="宋体" w:hint="eastAsia"/>
                <w:bCs/>
                <w:iCs/>
                <w:color w:val="000000"/>
                <w:kern w:val="0"/>
                <w:sz w:val="24"/>
              </w:rPr>
              <w:t>月</w:t>
            </w:r>
            <w:r w:rsidR="00405D53">
              <w:rPr>
                <w:rFonts w:ascii="宋体" w:hAnsi="宋体" w:hint="eastAsia"/>
                <w:bCs/>
                <w:iCs/>
                <w:color w:val="000000"/>
                <w:kern w:val="0"/>
                <w:sz w:val="24"/>
              </w:rPr>
              <w:t>28</w:t>
            </w:r>
            <w:r w:rsidR="00F94051">
              <w:rPr>
                <w:rFonts w:ascii="宋体" w:hAnsi="宋体" w:hint="eastAsia"/>
                <w:bCs/>
                <w:iCs/>
                <w:color w:val="000000"/>
                <w:kern w:val="0"/>
                <w:sz w:val="24"/>
              </w:rPr>
              <w:t>日</w:t>
            </w:r>
          </w:p>
        </w:tc>
      </w:tr>
      <w:tr w:rsidR="006223DF" w14:paraId="57227DE6" w14:textId="77777777">
        <w:trPr>
          <w:trHeight w:val="211"/>
        </w:trPr>
        <w:tc>
          <w:tcPr>
            <w:tcW w:w="1555" w:type="dxa"/>
            <w:vAlign w:val="center"/>
          </w:tcPr>
          <w:p w14:paraId="2586F669" w14:textId="77777777" w:rsidR="006223DF" w:rsidRDefault="00000000">
            <w:pPr>
              <w:rPr>
                <w:rFonts w:ascii="宋体" w:hAnsi="宋体" w:hint="eastAsia"/>
                <w:b/>
                <w:bCs/>
                <w:iCs/>
                <w:color w:val="000000"/>
                <w:kern w:val="0"/>
                <w:sz w:val="24"/>
              </w:rPr>
            </w:pPr>
            <w:r>
              <w:lastRenderedPageBreak/>
              <w:br w:type="page"/>
            </w:r>
            <w:r>
              <w:br w:type="page"/>
            </w:r>
            <w:r>
              <w:rPr>
                <w:rFonts w:ascii="宋体" w:hAnsi="宋体" w:hint="eastAsia"/>
                <w:b/>
                <w:bCs/>
                <w:iCs/>
                <w:color w:val="000000"/>
                <w:kern w:val="0"/>
                <w:sz w:val="24"/>
              </w:rPr>
              <w:t>备注</w:t>
            </w:r>
          </w:p>
        </w:tc>
        <w:tc>
          <w:tcPr>
            <w:tcW w:w="6741" w:type="dxa"/>
            <w:vAlign w:val="center"/>
          </w:tcPr>
          <w:p w14:paraId="45A7F302" w14:textId="77777777" w:rsidR="006223DF" w:rsidRDefault="00000000">
            <w:pPr>
              <w:rPr>
                <w:rFonts w:ascii="宋体" w:hAnsi="宋体" w:hint="eastAsia"/>
                <w:bCs/>
                <w:iCs/>
                <w:color w:val="000000"/>
                <w:kern w:val="0"/>
                <w:sz w:val="24"/>
              </w:rPr>
            </w:pPr>
            <w:r>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17E62" w14:textId="77777777" w:rsidR="004C6A07" w:rsidRDefault="004C6A07" w:rsidP="00AF10EF">
      <w:r>
        <w:separator/>
      </w:r>
    </w:p>
  </w:endnote>
  <w:endnote w:type="continuationSeparator" w:id="0">
    <w:p w14:paraId="646A4819" w14:textId="77777777" w:rsidR="004C6A07" w:rsidRDefault="004C6A07"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A129C" w14:textId="77777777" w:rsidR="004C6A07" w:rsidRDefault="004C6A07" w:rsidP="00AF10EF">
      <w:r>
        <w:separator/>
      </w:r>
    </w:p>
  </w:footnote>
  <w:footnote w:type="continuationSeparator" w:id="0">
    <w:p w14:paraId="722DD8FA" w14:textId="77777777" w:rsidR="004C6A07" w:rsidRDefault="004C6A07" w:rsidP="00AF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3533"/>
    <w:rsid w:val="00005693"/>
    <w:rsid w:val="000061EB"/>
    <w:rsid w:val="00007CAC"/>
    <w:rsid w:val="00013510"/>
    <w:rsid w:val="0001465E"/>
    <w:rsid w:val="000150BC"/>
    <w:rsid w:val="000155D2"/>
    <w:rsid w:val="00015FDA"/>
    <w:rsid w:val="00017ACC"/>
    <w:rsid w:val="00017CDA"/>
    <w:rsid w:val="0002106F"/>
    <w:rsid w:val="00021C82"/>
    <w:rsid w:val="000229FE"/>
    <w:rsid w:val="00022FBB"/>
    <w:rsid w:val="0002399F"/>
    <w:rsid w:val="000239A3"/>
    <w:rsid w:val="00023FD1"/>
    <w:rsid w:val="00024172"/>
    <w:rsid w:val="000256BA"/>
    <w:rsid w:val="00026EC6"/>
    <w:rsid w:val="000276CF"/>
    <w:rsid w:val="00030163"/>
    <w:rsid w:val="00030F29"/>
    <w:rsid w:val="00031C24"/>
    <w:rsid w:val="000339C2"/>
    <w:rsid w:val="00033B6E"/>
    <w:rsid w:val="00035A07"/>
    <w:rsid w:val="00035AAB"/>
    <w:rsid w:val="00036D2B"/>
    <w:rsid w:val="00041FA1"/>
    <w:rsid w:val="00043447"/>
    <w:rsid w:val="00047A17"/>
    <w:rsid w:val="00051935"/>
    <w:rsid w:val="0005221F"/>
    <w:rsid w:val="0006288D"/>
    <w:rsid w:val="000635E5"/>
    <w:rsid w:val="00063967"/>
    <w:rsid w:val="00063F37"/>
    <w:rsid w:val="000665BF"/>
    <w:rsid w:val="0006688A"/>
    <w:rsid w:val="00067997"/>
    <w:rsid w:val="00070C37"/>
    <w:rsid w:val="000728C1"/>
    <w:rsid w:val="0007292B"/>
    <w:rsid w:val="0007303B"/>
    <w:rsid w:val="00073566"/>
    <w:rsid w:val="0007367D"/>
    <w:rsid w:val="00073BA5"/>
    <w:rsid w:val="0007512A"/>
    <w:rsid w:val="0007616B"/>
    <w:rsid w:val="00077B96"/>
    <w:rsid w:val="000806DD"/>
    <w:rsid w:val="00080D15"/>
    <w:rsid w:val="00083227"/>
    <w:rsid w:val="00083672"/>
    <w:rsid w:val="0008494F"/>
    <w:rsid w:val="00084E46"/>
    <w:rsid w:val="000850C7"/>
    <w:rsid w:val="00086656"/>
    <w:rsid w:val="00086FDE"/>
    <w:rsid w:val="000873EB"/>
    <w:rsid w:val="00090447"/>
    <w:rsid w:val="00090C17"/>
    <w:rsid w:val="00091181"/>
    <w:rsid w:val="00092AE1"/>
    <w:rsid w:val="000967BA"/>
    <w:rsid w:val="000A032B"/>
    <w:rsid w:val="000A0CD4"/>
    <w:rsid w:val="000A2FE1"/>
    <w:rsid w:val="000A3FA9"/>
    <w:rsid w:val="000A4EA2"/>
    <w:rsid w:val="000A68B6"/>
    <w:rsid w:val="000A7547"/>
    <w:rsid w:val="000A7EEB"/>
    <w:rsid w:val="000B0F38"/>
    <w:rsid w:val="000B19D8"/>
    <w:rsid w:val="000B1C04"/>
    <w:rsid w:val="000B2D73"/>
    <w:rsid w:val="000B34C6"/>
    <w:rsid w:val="000B4993"/>
    <w:rsid w:val="000B5489"/>
    <w:rsid w:val="000B651A"/>
    <w:rsid w:val="000B6C50"/>
    <w:rsid w:val="000C03A3"/>
    <w:rsid w:val="000C14ED"/>
    <w:rsid w:val="000C16D1"/>
    <w:rsid w:val="000C16D8"/>
    <w:rsid w:val="000C5BEF"/>
    <w:rsid w:val="000C73FD"/>
    <w:rsid w:val="000C77BA"/>
    <w:rsid w:val="000C77DA"/>
    <w:rsid w:val="000C7A45"/>
    <w:rsid w:val="000D1972"/>
    <w:rsid w:val="000D3964"/>
    <w:rsid w:val="000D4E5F"/>
    <w:rsid w:val="000D7DE0"/>
    <w:rsid w:val="000E11ED"/>
    <w:rsid w:val="000E37AA"/>
    <w:rsid w:val="000E4E2C"/>
    <w:rsid w:val="000E75A5"/>
    <w:rsid w:val="000F1548"/>
    <w:rsid w:val="000F28DE"/>
    <w:rsid w:val="000F31AE"/>
    <w:rsid w:val="000F3F08"/>
    <w:rsid w:val="000F528D"/>
    <w:rsid w:val="00101C11"/>
    <w:rsid w:val="001047EE"/>
    <w:rsid w:val="001065A7"/>
    <w:rsid w:val="00106B00"/>
    <w:rsid w:val="00107943"/>
    <w:rsid w:val="00111FEF"/>
    <w:rsid w:val="00112126"/>
    <w:rsid w:val="00114DCB"/>
    <w:rsid w:val="0011607C"/>
    <w:rsid w:val="00117FF8"/>
    <w:rsid w:val="00120CE7"/>
    <w:rsid w:val="00120FC0"/>
    <w:rsid w:val="00121E17"/>
    <w:rsid w:val="00121F8A"/>
    <w:rsid w:val="001242E7"/>
    <w:rsid w:val="0012462D"/>
    <w:rsid w:val="00124D26"/>
    <w:rsid w:val="0012530B"/>
    <w:rsid w:val="00126664"/>
    <w:rsid w:val="00131029"/>
    <w:rsid w:val="001340BF"/>
    <w:rsid w:val="00134C73"/>
    <w:rsid w:val="00143BBD"/>
    <w:rsid w:val="00144511"/>
    <w:rsid w:val="0015029C"/>
    <w:rsid w:val="001505F0"/>
    <w:rsid w:val="001520AF"/>
    <w:rsid w:val="00154DE5"/>
    <w:rsid w:val="0015502E"/>
    <w:rsid w:val="001562CF"/>
    <w:rsid w:val="00156818"/>
    <w:rsid w:val="001645D0"/>
    <w:rsid w:val="001711DA"/>
    <w:rsid w:val="0017355E"/>
    <w:rsid w:val="00173F90"/>
    <w:rsid w:val="00174F30"/>
    <w:rsid w:val="00182AF9"/>
    <w:rsid w:val="00184261"/>
    <w:rsid w:val="0018458A"/>
    <w:rsid w:val="001911D2"/>
    <w:rsid w:val="00191B63"/>
    <w:rsid w:val="00192B34"/>
    <w:rsid w:val="00192BAD"/>
    <w:rsid w:val="00194CC2"/>
    <w:rsid w:val="00195235"/>
    <w:rsid w:val="001A17DA"/>
    <w:rsid w:val="001A1F5B"/>
    <w:rsid w:val="001A279B"/>
    <w:rsid w:val="001A36A5"/>
    <w:rsid w:val="001A3938"/>
    <w:rsid w:val="001A4AB5"/>
    <w:rsid w:val="001A6313"/>
    <w:rsid w:val="001A6489"/>
    <w:rsid w:val="001B187D"/>
    <w:rsid w:val="001B4B14"/>
    <w:rsid w:val="001B7C65"/>
    <w:rsid w:val="001C1748"/>
    <w:rsid w:val="001C190F"/>
    <w:rsid w:val="001C1B80"/>
    <w:rsid w:val="001C33CB"/>
    <w:rsid w:val="001C5C1E"/>
    <w:rsid w:val="001C6E0E"/>
    <w:rsid w:val="001D191C"/>
    <w:rsid w:val="001E0DD9"/>
    <w:rsid w:val="001E1EFA"/>
    <w:rsid w:val="001E1FD4"/>
    <w:rsid w:val="001E4A15"/>
    <w:rsid w:val="001E4C23"/>
    <w:rsid w:val="001E6120"/>
    <w:rsid w:val="001E7A8F"/>
    <w:rsid w:val="001E7C85"/>
    <w:rsid w:val="001F0260"/>
    <w:rsid w:val="001F108C"/>
    <w:rsid w:val="001F26EB"/>
    <w:rsid w:val="001F2B9B"/>
    <w:rsid w:val="001F3226"/>
    <w:rsid w:val="001F4361"/>
    <w:rsid w:val="00200925"/>
    <w:rsid w:val="00202804"/>
    <w:rsid w:val="002029C6"/>
    <w:rsid w:val="002036A6"/>
    <w:rsid w:val="00204704"/>
    <w:rsid w:val="002048D1"/>
    <w:rsid w:val="00205246"/>
    <w:rsid w:val="00207672"/>
    <w:rsid w:val="002125D4"/>
    <w:rsid w:val="002139D2"/>
    <w:rsid w:val="00217A22"/>
    <w:rsid w:val="0022096A"/>
    <w:rsid w:val="00222302"/>
    <w:rsid w:val="002224C9"/>
    <w:rsid w:val="00222E7F"/>
    <w:rsid w:val="00224D05"/>
    <w:rsid w:val="0022646D"/>
    <w:rsid w:val="0022658D"/>
    <w:rsid w:val="00227123"/>
    <w:rsid w:val="00227E77"/>
    <w:rsid w:val="00230DAA"/>
    <w:rsid w:val="002319E1"/>
    <w:rsid w:val="00231CED"/>
    <w:rsid w:val="002324D9"/>
    <w:rsid w:val="00233547"/>
    <w:rsid w:val="002350B7"/>
    <w:rsid w:val="00235F13"/>
    <w:rsid w:val="002375A4"/>
    <w:rsid w:val="00241084"/>
    <w:rsid w:val="00243A49"/>
    <w:rsid w:val="0024666D"/>
    <w:rsid w:val="002468E9"/>
    <w:rsid w:val="002477EC"/>
    <w:rsid w:val="002478D4"/>
    <w:rsid w:val="002506B0"/>
    <w:rsid w:val="002538C6"/>
    <w:rsid w:val="00253FF4"/>
    <w:rsid w:val="00255283"/>
    <w:rsid w:val="00255F73"/>
    <w:rsid w:val="00260B06"/>
    <w:rsid w:val="002615E8"/>
    <w:rsid w:val="00262E2B"/>
    <w:rsid w:val="00262E7D"/>
    <w:rsid w:val="00263432"/>
    <w:rsid w:val="00263ABC"/>
    <w:rsid w:val="00266C87"/>
    <w:rsid w:val="00272A96"/>
    <w:rsid w:val="0027313A"/>
    <w:rsid w:val="00273C10"/>
    <w:rsid w:val="00274578"/>
    <w:rsid w:val="00281885"/>
    <w:rsid w:val="002837FE"/>
    <w:rsid w:val="002840DE"/>
    <w:rsid w:val="00284CEB"/>
    <w:rsid w:val="002858C3"/>
    <w:rsid w:val="00285A03"/>
    <w:rsid w:val="00286AC6"/>
    <w:rsid w:val="002911C3"/>
    <w:rsid w:val="002913D0"/>
    <w:rsid w:val="002934E8"/>
    <w:rsid w:val="002942FF"/>
    <w:rsid w:val="0029573C"/>
    <w:rsid w:val="0029768A"/>
    <w:rsid w:val="002A0433"/>
    <w:rsid w:val="002A22A0"/>
    <w:rsid w:val="002A379B"/>
    <w:rsid w:val="002A4308"/>
    <w:rsid w:val="002B2795"/>
    <w:rsid w:val="002B3591"/>
    <w:rsid w:val="002B541B"/>
    <w:rsid w:val="002B7210"/>
    <w:rsid w:val="002C2942"/>
    <w:rsid w:val="002C2F0F"/>
    <w:rsid w:val="002C330C"/>
    <w:rsid w:val="002C5893"/>
    <w:rsid w:val="002C5AAC"/>
    <w:rsid w:val="002D2146"/>
    <w:rsid w:val="002D49C5"/>
    <w:rsid w:val="002D6AF2"/>
    <w:rsid w:val="002D73CF"/>
    <w:rsid w:val="002D77BE"/>
    <w:rsid w:val="002E00FD"/>
    <w:rsid w:val="002E08E2"/>
    <w:rsid w:val="002E5B77"/>
    <w:rsid w:val="002E6B25"/>
    <w:rsid w:val="002E705F"/>
    <w:rsid w:val="002E7ED6"/>
    <w:rsid w:val="002F06A5"/>
    <w:rsid w:val="002F0A4A"/>
    <w:rsid w:val="002F0C1A"/>
    <w:rsid w:val="002F3E52"/>
    <w:rsid w:val="002F3F02"/>
    <w:rsid w:val="002F478D"/>
    <w:rsid w:val="002F5F46"/>
    <w:rsid w:val="00303B88"/>
    <w:rsid w:val="00303B90"/>
    <w:rsid w:val="00305D01"/>
    <w:rsid w:val="00312D13"/>
    <w:rsid w:val="00321762"/>
    <w:rsid w:val="0032187A"/>
    <w:rsid w:val="00327F34"/>
    <w:rsid w:val="00330834"/>
    <w:rsid w:val="003331CF"/>
    <w:rsid w:val="00333B11"/>
    <w:rsid w:val="00334DB3"/>
    <w:rsid w:val="00335C13"/>
    <w:rsid w:val="00335E40"/>
    <w:rsid w:val="00337466"/>
    <w:rsid w:val="00337D6D"/>
    <w:rsid w:val="003407D2"/>
    <w:rsid w:val="0034080F"/>
    <w:rsid w:val="00341982"/>
    <w:rsid w:val="00343EA9"/>
    <w:rsid w:val="00345620"/>
    <w:rsid w:val="00345DDE"/>
    <w:rsid w:val="00350E8B"/>
    <w:rsid w:val="00350F98"/>
    <w:rsid w:val="00352A23"/>
    <w:rsid w:val="00354946"/>
    <w:rsid w:val="00360F5A"/>
    <w:rsid w:val="003610D0"/>
    <w:rsid w:val="00365681"/>
    <w:rsid w:val="00365863"/>
    <w:rsid w:val="003665A0"/>
    <w:rsid w:val="0036675D"/>
    <w:rsid w:val="003678CC"/>
    <w:rsid w:val="003706A1"/>
    <w:rsid w:val="00370984"/>
    <w:rsid w:val="003727CF"/>
    <w:rsid w:val="0037705F"/>
    <w:rsid w:val="00382D12"/>
    <w:rsid w:val="0038360C"/>
    <w:rsid w:val="00385CF5"/>
    <w:rsid w:val="00386B96"/>
    <w:rsid w:val="0038794C"/>
    <w:rsid w:val="00390B0F"/>
    <w:rsid w:val="003940E2"/>
    <w:rsid w:val="003949F9"/>
    <w:rsid w:val="00394CCB"/>
    <w:rsid w:val="003A08A6"/>
    <w:rsid w:val="003A23A0"/>
    <w:rsid w:val="003A4255"/>
    <w:rsid w:val="003B7A04"/>
    <w:rsid w:val="003C0B17"/>
    <w:rsid w:val="003C0C8D"/>
    <w:rsid w:val="003C3C01"/>
    <w:rsid w:val="003C5D64"/>
    <w:rsid w:val="003C793A"/>
    <w:rsid w:val="003C7DA2"/>
    <w:rsid w:val="003D1522"/>
    <w:rsid w:val="003D154B"/>
    <w:rsid w:val="003D1785"/>
    <w:rsid w:val="003D28D5"/>
    <w:rsid w:val="003D3CDD"/>
    <w:rsid w:val="003D42F9"/>
    <w:rsid w:val="003D44B8"/>
    <w:rsid w:val="003D668B"/>
    <w:rsid w:val="003E37CA"/>
    <w:rsid w:val="003E4D4B"/>
    <w:rsid w:val="003E6446"/>
    <w:rsid w:val="003E6EB4"/>
    <w:rsid w:val="003E7A4C"/>
    <w:rsid w:val="003E7BC3"/>
    <w:rsid w:val="003F0196"/>
    <w:rsid w:val="003F41EA"/>
    <w:rsid w:val="003F589D"/>
    <w:rsid w:val="003F5F95"/>
    <w:rsid w:val="00401F8F"/>
    <w:rsid w:val="00402513"/>
    <w:rsid w:val="004027D4"/>
    <w:rsid w:val="00402BB9"/>
    <w:rsid w:val="00403127"/>
    <w:rsid w:val="004051C9"/>
    <w:rsid w:val="0040565D"/>
    <w:rsid w:val="00405D53"/>
    <w:rsid w:val="0040639B"/>
    <w:rsid w:val="00407F6C"/>
    <w:rsid w:val="004137A0"/>
    <w:rsid w:val="00414282"/>
    <w:rsid w:val="004179DB"/>
    <w:rsid w:val="00417CF3"/>
    <w:rsid w:val="004203BA"/>
    <w:rsid w:val="00421A3D"/>
    <w:rsid w:val="00421C6A"/>
    <w:rsid w:val="004246C2"/>
    <w:rsid w:val="00424B8C"/>
    <w:rsid w:val="0042509A"/>
    <w:rsid w:val="00425892"/>
    <w:rsid w:val="004270A7"/>
    <w:rsid w:val="00427E0E"/>
    <w:rsid w:val="00427E7F"/>
    <w:rsid w:val="0043114B"/>
    <w:rsid w:val="004311B6"/>
    <w:rsid w:val="0043270A"/>
    <w:rsid w:val="00432A65"/>
    <w:rsid w:val="004343B1"/>
    <w:rsid w:val="00434958"/>
    <w:rsid w:val="00434A82"/>
    <w:rsid w:val="004362C1"/>
    <w:rsid w:val="00437E97"/>
    <w:rsid w:val="004401C3"/>
    <w:rsid w:val="00440993"/>
    <w:rsid w:val="004411B3"/>
    <w:rsid w:val="00442496"/>
    <w:rsid w:val="004435A1"/>
    <w:rsid w:val="00444D03"/>
    <w:rsid w:val="00452CBC"/>
    <w:rsid w:val="004532E8"/>
    <w:rsid w:val="004534E0"/>
    <w:rsid w:val="004548AF"/>
    <w:rsid w:val="00454E65"/>
    <w:rsid w:val="00454ED8"/>
    <w:rsid w:val="004560B3"/>
    <w:rsid w:val="00456776"/>
    <w:rsid w:val="00456DEE"/>
    <w:rsid w:val="00460A37"/>
    <w:rsid w:val="00461184"/>
    <w:rsid w:val="00465854"/>
    <w:rsid w:val="00470039"/>
    <w:rsid w:val="00474174"/>
    <w:rsid w:val="004751DD"/>
    <w:rsid w:val="00477010"/>
    <w:rsid w:val="0047736A"/>
    <w:rsid w:val="0047788F"/>
    <w:rsid w:val="004819F5"/>
    <w:rsid w:val="00483165"/>
    <w:rsid w:val="004834E7"/>
    <w:rsid w:val="004863EC"/>
    <w:rsid w:val="00490395"/>
    <w:rsid w:val="004918EA"/>
    <w:rsid w:val="00491F17"/>
    <w:rsid w:val="0049366B"/>
    <w:rsid w:val="00494956"/>
    <w:rsid w:val="00495593"/>
    <w:rsid w:val="0049727C"/>
    <w:rsid w:val="004A1FAA"/>
    <w:rsid w:val="004A2B1D"/>
    <w:rsid w:val="004A4197"/>
    <w:rsid w:val="004A4E00"/>
    <w:rsid w:val="004B1764"/>
    <w:rsid w:val="004B2F3F"/>
    <w:rsid w:val="004B352D"/>
    <w:rsid w:val="004B4E07"/>
    <w:rsid w:val="004B50C6"/>
    <w:rsid w:val="004B738C"/>
    <w:rsid w:val="004C0DC9"/>
    <w:rsid w:val="004C0F99"/>
    <w:rsid w:val="004C2796"/>
    <w:rsid w:val="004C6A07"/>
    <w:rsid w:val="004C6B67"/>
    <w:rsid w:val="004C74DE"/>
    <w:rsid w:val="004D1C0E"/>
    <w:rsid w:val="004D1D5C"/>
    <w:rsid w:val="004D3402"/>
    <w:rsid w:val="004D4B79"/>
    <w:rsid w:val="004D52DD"/>
    <w:rsid w:val="004D5DE6"/>
    <w:rsid w:val="004D608A"/>
    <w:rsid w:val="004D75FD"/>
    <w:rsid w:val="004D7C84"/>
    <w:rsid w:val="004E0286"/>
    <w:rsid w:val="004E128A"/>
    <w:rsid w:val="004E2E20"/>
    <w:rsid w:val="004E37EA"/>
    <w:rsid w:val="004E403A"/>
    <w:rsid w:val="004E5329"/>
    <w:rsid w:val="004F04BC"/>
    <w:rsid w:val="004F0A45"/>
    <w:rsid w:val="004F216C"/>
    <w:rsid w:val="004F261B"/>
    <w:rsid w:val="004F2972"/>
    <w:rsid w:val="004F6674"/>
    <w:rsid w:val="004F68A2"/>
    <w:rsid w:val="004F7720"/>
    <w:rsid w:val="00504CB3"/>
    <w:rsid w:val="005056FD"/>
    <w:rsid w:val="00507064"/>
    <w:rsid w:val="005074E2"/>
    <w:rsid w:val="00507D87"/>
    <w:rsid w:val="00507E0C"/>
    <w:rsid w:val="00510E1C"/>
    <w:rsid w:val="00510FEE"/>
    <w:rsid w:val="00512DB1"/>
    <w:rsid w:val="00513076"/>
    <w:rsid w:val="00513183"/>
    <w:rsid w:val="0051354D"/>
    <w:rsid w:val="0051486E"/>
    <w:rsid w:val="00514B6D"/>
    <w:rsid w:val="00521024"/>
    <w:rsid w:val="00522B26"/>
    <w:rsid w:val="00524E0B"/>
    <w:rsid w:val="005265B7"/>
    <w:rsid w:val="005273FF"/>
    <w:rsid w:val="00531BC2"/>
    <w:rsid w:val="005324BE"/>
    <w:rsid w:val="005334EC"/>
    <w:rsid w:val="00533729"/>
    <w:rsid w:val="00533CF6"/>
    <w:rsid w:val="0053794E"/>
    <w:rsid w:val="00541D36"/>
    <w:rsid w:val="0054388A"/>
    <w:rsid w:val="00543C8D"/>
    <w:rsid w:val="00545206"/>
    <w:rsid w:val="0054774B"/>
    <w:rsid w:val="00547874"/>
    <w:rsid w:val="00547E13"/>
    <w:rsid w:val="005504D9"/>
    <w:rsid w:val="00550DD8"/>
    <w:rsid w:val="00551E38"/>
    <w:rsid w:val="00551EE0"/>
    <w:rsid w:val="00552454"/>
    <w:rsid w:val="00553046"/>
    <w:rsid w:val="005608F4"/>
    <w:rsid w:val="00562859"/>
    <w:rsid w:val="00563A46"/>
    <w:rsid w:val="00565B2B"/>
    <w:rsid w:val="00567205"/>
    <w:rsid w:val="005674AF"/>
    <w:rsid w:val="00572F05"/>
    <w:rsid w:val="00573F74"/>
    <w:rsid w:val="005746B8"/>
    <w:rsid w:val="005756DE"/>
    <w:rsid w:val="00582D3F"/>
    <w:rsid w:val="00584DDE"/>
    <w:rsid w:val="00587D6D"/>
    <w:rsid w:val="00587F2C"/>
    <w:rsid w:val="00590B2E"/>
    <w:rsid w:val="00590D7A"/>
    <w:rsid w:val="005910A9"/>
    <w:rsid w:val="00591F55"/>
    <w:rsid w:val="00594E03"/>
    <w:rsid w:val="005964CF"/>
    <w:rsid w:val="00597342"/>
    <w:rsid w:val="005A12E2"/>
    <w:rsid w:val="005A1CE9"/>
    <w:rsid w:val="005A2519"/>
    <w:rsid w:val="005A268A"/>
    <w:rsid w:val="005A320B"/>
    <w:rsid w:val="005A70D1"/>
    <w:rsid w:val="005B0876"/>
    <w:rsid w:val="005B2414"/>
    <w:rsid w:val="005B4D04"/>
    <w:rsid w:val="005C0DDE"/>
    <w:rsid w:val="005C1F31"/>
    <w:rsid w:val="005C32A5"/>
    <w:rsid w:val="005C60D3"/>
    <w:rsid w:val="005C71E2"/>
    <w:rsid w:val="005D0918"/>
    <w:rsid w:val="005D31D3"/>
    <w:rsid w:val="005D5AC7"/>
    <w:rsid w:val="005D69AA"/>
    <w:rsid w:val="005D7858"/>
    <w:rsid w:val="005D7B15"/>
    <w:rsid w:val="005E1CAE"/>
    <w:rsid w:val="005E281E"/>
    <w:rsid w:val="005E30C3"/>
    <w:rsid w:val="005E3DC7"/>
    <w:rsid w:val="005E3FF0"/>
    <w:rsid w:val="005E4D9E"/>
    <w:rsid w:val="005E5CAA"/>
    <w:rsid w:val="005E6269"/>
    <w:rsid w:val="005E6EE6"/>
    <w:rsid w:val="005E7C47"/>
    <w:rsid w:val="005F0EAE"/>
    <w:rsid w:val="005F23E0"/>
    <w:rsid w:val="005F3106"/>
    <w:rsid w:val="005F316D"/>
    <w:rsid w:val="005F4563"/>
    <w:rsid w:val="005F5595"/>
    <w:rsid w:val="005F6915"/>
    <w:rsid w:val="00600449"/>
    <w:rsid w:val="00600713"/>
    <w:rsid w:val="00601BBE"/>
    <w:rsid w:val="00603587"/>
    <w:rsid w:val="00604B59"/>
    <w:rsid w:val="00606258"/>
    <w:rsid w:val="00610EEF"/>
    <w:rsid w:val="00611287"/>
    <w:rsid w:val="00612824"/>
    <w:rsid w:val="00613EBF"/>
    <w:rsid w:val="00620246"/>
    <w:rsid w:val="006223DF"/>
    <w:rsid w:val="006234D5"/>
    <w:rsid w:val="00625266"/>
    <w:rsid w:val="00632EA3"/>
    <w:rsid w:val="006333B6"/>
    <w:rsid w:val="00635F67"/>
    <w:rsid w:val="00637CF2"/>
    <w:rsid w:val="00646446"/>
    <w:rsid w:val="0064650B"/>
    <w:rsid w:val="00646E75"/>
    <w:rsid w:val="00650E05"/>
    <w:rsid w:val="006526EE"/>
    <w:rsid w:val="00653809"/>
    <w:rsid w:val="00655627"/>
    <w:rsid w:val="006612D0"/>
    <w:rsid w:val="00661EDA"/>
    <w:rsid w:val="0066221C"/>
    <w:rsid w:val="00663827"/>
    <w:rsid w:val="006652A3"/>
    <w:rsid w:val="00665AA1"/>
    <w:rsid w:val="00666F9D"/>
    <w:rsid w:val="00671CEA"/>
    <w:rsid w:val="00672A17"/>
    <w:rsid w:val="0067357D"/>
    <w:rsid w:val="006737FA"/>
    <w:rsid w:val="0067599D"/>
    <w:rsid w:val="00682D1B"/>
    <w:rsid w:val="00683BC2"/>
    <w:rsid w:val="00683BF2"/>
    <w:rsid w:val="00684D2B"/>
    <w:rsid w:val="0068559B"/>
    <w:rsid w:val="00686C08"/>
    <w:rsid w:val="00690B6D"/>
    <w:rsid w:val="00690F9A"/>
    <w:rsid w:val="00691A93"/>
    <w:rsid w:val="006926BE"/>
    <w:rsid w:val="00692AF0"/>
    <w:rsid w:val="00694211"/>
    <w:rsid w:val="00694568"/>
    <w:rsid w:val="00694E7E"/>
    <w:rsid w:val="006963D1"/>
    <w:rsid w:val="00697037"/>
    <w:rsid w:val="006A11F2"/>
    <w:rsid w:val="006A4F21"/>
    <w:rsid w:val="006A4F6C"/>
    <w:rsid w:val="006A5236"/>
    <w:rsid w:val="006B24B8"/>
    <w:rsid w:val="006B5E87"/>
    <w:rsid w:val="006B5F85"/>
    <w:rsid w:val="006B6565"/>
    <w:rsid w:val="006C273E"/>
    <w:rsid w:val="006C2EFD"/>
    <w:rsid w:val="006C62EE"/>
    <w:rsid w:val="006C7F22"/>
    <w:rsid w:val="006D004B"/>
    <w:rsid w:val="006D0AFC"/>
    <w:rsid w:val="006D0D41"/>
    <w:rsid w:val="006D359F"/>
    <w:rsid w:val="006D4973"/>
    <w:rsid w:val="006D6467"/>
    <w:rsid w:val="006E024D"/>
    <w:rsid w:val="006E0DCC"/>
    <w:rsid w:val="006E394C"/>
    <w:rsid w:val="006E4F63"/>
    <w:rsid w:val="006E6BFD"/>
    <w:rsid w:val="006F18ED"/>
    <w:rsid w:val="006F25B8"/>
    <w:rsid w:val="006F2BD1"/>
    <w:rsid w:val="006F3859"/>
    <w:rsid w:val="006F52CE"/>
    <w:rsid w:val="007019ED"/>
    <w:rsid w:val="007031AC"/>
    <w:rsid w:val="00705CD9"/>
    <w:rsid w:val="00705F23"/>
    <w:rsid w:val="00706600"/>
    <w:rsid w:val="00711AB1"/>
    <w:rsid w:val="00714119"/>
    <w:rsid w:val="0071545D"/>
    <w:rsid w:val="007244E6"/>
    <w:rsid w:val="007257DB"/>
    <w:rsid w:val="00726E43"/>
    <w:rsid w:val="007305C4"/>
    <w:rsid w:val="00732A90"/>
    <w:rsid w:val="00732FAC"/>
    <w:rsid w:val="00735A7F"/>
    <w:rsid w:val="00735B66"/>
    <w:rsid w:val="00737168"/>
    <w:rsid w:val="00740CFF"/>
    <w:rsid w:val="00742020"/>
    <w:rsid w:val="0074311E"/>
    <w:rsid w:val="00746F6E"/>
    <w:rsid w:val="00752FFD"/>
    <w:rsid w:val="00753579"/>
    <w:rsid w:val="00754F38"/>
    <w:rsid w:val="007557DE"/>
    <w:rsid w:val="00756170"/>
    <w:rsid w:val="00756C68"/>
    <w:rsid w:val="00760129"/>
    <w:rsid w:val="00761837"/>
    <w:rsid w:val="0076628D"/>
    <w:rsid w:val="00770FA1"/>
    <w:rsid w:val="00771AEB"/>
    <w:rsid w:val="00771C9C"/>
    <w:rsid w:val="00772432"/>
    <w:rsid w:val="00774F7A"/>
    <w:rsid w:val="00775A53"/>
    <w:rsid w:val="0078025E"/>
    <w:rsid w:val="00781FFB"/>
    <w:rsid w:val="00783E4D"/>
    <w:rsid w:val="00784A7C"/>
    <w:rsid w:val="00785F8D"/>
    <w:rsid w:val="0078707D"/>
    <w:rsid w:val="00787FD3"/>
    <w:rsid w:val="00794E7D"/>
    <w:rsid w:val="00797B52"/>
    <w:rsid w:val="00797C76"/>
    <w:rsid w:val="007A088D"/>
    <w:rsid w:val="007A20B4"/>
    <w:rsid w:val="007A2A44"/>
    <w:rsid w:val="007A3EA6"/>
    <w:rsid w:val="007A40DB"/>
    <w:rsid w:val="007A5134"/>
    <w:rsid w:val="007B0E46"/>
    <w:rsid w:val="007B3299"/>
    <w:rsid w:val="007B4102"/>
    <w:rsid w:val="007B4550"/>
    <w:rsid w:val="007B53E0"/>
    <w:rsid w:val="007C0024"/>
    <w:rsid w:val="007C05A4"/>
    <w:rsid w:val="007C455A"/>
    <w:rsid w:val="007D098D"/>
    <w:rsid w:val="007D0C7C"/>
    <w:rsid w:val="007D0CDF"/>
    <w:rsid w:val="007D1155"/>
    <w:rsid w:val="007D43B7"/>
    <w:rsid w:val="007D4A02"/>
    <w:rsid w:val="007D5845"/>
    <w:rsid w:val="007D634C"/>
    <w:rsid w:val="007D75E3"/>
    <w:rsid w:val="007E0C3D"/>
    <w:rsid w:val="007E1311"/>
    <w:rsid w:val="007E3295"/>
    <w:rsid w:val="007E3D70"/>
    <w:rsid w:val="007E4856"/>
    <w:rsid w:val="007E4BC9"/>
    <w:rsid w:val="007E6C42"/>
    <w:rsid w:val="007F0163"/>
    <w:rsid w:val="007F17C5"/>
    <w:rsid w:val="007F1F89"/>
    <w:rsid w:val="007F39B2"/>
    <w:rsid w:val="007F7980"/>
    <w:rsid w:val="0080050B"/>
    <w:rsid w:val="00800DA1"/>
    <w:rsid w:val="00803A20"/>
    <w:rsid w:val="00804B4D"/>
    <w:rsid w:val="008053C2"/>
    <w:rsid w:val="00805C43"/>
    <w:rsid w:val="00807820"/>
    <w:rsid w:val="00814C9E"/>
    <w:rsid w:val="00817981"/>
    <w:rsid w:val="008209D8"/>
    <w:rsid w:val="00821002"/>
    <w:rsid w:val="0082104D"/>
    <w:rsid w:val="0082309B"/>
    <w:rsid w:val="008258A9"/>
    <w:rsid w:val="00825D5E"/>
    <w:rsid w:val="00826832"/>
    <w:rsid w:val="00831C79"/>
    <w:rsid w:val="00835D3D"/>
    <w:rsid w:val="00836F47"/>
    <w:rsid w:val="008372D5"/>
    <w:rsid w:val="008412A7"/>
    <w:rsid w:val="00841D8F"/>
    <w:rsid w:val="00842064"/>
    <w:rsid w:val="008435DB"/>
    <w:rsid w:val="00846005"/>
    <w:rsid w:val="00846E2F"/>
    <w:rsid w:val="00851AAD"/>
    <w:rsid w:val="00852D7F"/>
    <w:rsid w:val="00854870"/>
    <w:rsid w:val="00855C65"/>
    <w:rsid w:val="0085656E"/>
    <w:rsid w:val="00860CAA"/>
    <w:rsid w:val="00866EEE"/>
    <w:rsid w:val="00867D6E"/>
    <w:rsid w:val="00870304"/>
    <w:rsid w:val="00872689"/>
    <w:rsid w:val="0087291A"/>
    <w:rsid w:val="008744F8"/>
    <w:rsid w:val="00875877"/>
    <w:rsid w:val="00883FDE"/>
    <w:rsid w:val="00885987"/>
    <w:rsid w:val="00885D71"/>
    <w:rsid w:val="00891EF9"/>
    <w:rsid w:val="008930A9"/>
    <w:rsid w:val="008932EB"/>
    <w:rsid w:val="00893F96"/>
    <w:rsid w:val="008948BC"/>
    <w:rsid w:val="00895E41"/>
    <w:rsid w:val="00896E24"/>
    <w:rsid w:val="0089703D"/>
    <w:rsid w:val="008972C4"/>
    <w:rsid w:val="008A0F2E"/>
    <w:rsid w:val="008A10C6"/>
    <w:rsid w:val="008A1C9B"/>
    <w:rsid w:val="008A724C"/>
    <w:rsid w:val="008B25A8"/>
    <w:rsid w:val="008B292D"/>
    <w:rsid w:val="008B3395"/>
    <w:rsid w:val="008B38D5"/>
    <w:rsid w:val="008B50FA"/>
    <w:rsid w:val="008B57C0"/>
    <w:rsid w:val="008B5CA7"/>
    <w:rsid w:val="008B5CE2"/>
    <w:rsid w:val="008B5CF3"/>
    <w:rsid w:val="008B7D83"/>
    <w:rsid w:val="008C0464"/>
    <w:rsid w:val="008C0948"/>
    <w:rsid w:val="008C1AB4"/>
    <w:rsid w:val="008C2811"/>
    <w:rsid w:val="008C53BB"/>
    <w:rsid w:val="008C57A1"/>
    <w:rsid w:val="008C6D9D"/>
    <w:rsid w:val="008C73A3"/>
    <w:rsid w:val="008D0EA5"/>
    <w:rsid w:val="008D16DB"/>
    <w:rsid w:val="008D23EA"/>
    <w:rsid w:val="008D3242"/>
    <w:rsid w:val="008D4E97"/>
    <w:rsid w:val="008D63FC"/>
    <w:rsid w:val="008D699B"/>
    <w:rsid w:val="008E2559"/>
    <w:rsid w:val="008E4812"/>
    <w:rsid w:val="008E4E0A"/>
    <w:rsid w:val="008E4FBB"/>
    <w:rsid w:val="008F0B91"/>
    <w:rsid w:val="008F4226"/>
    <w:rsid w:val="008F7ADC"/>
    <w:rsid w:val="00900D48"/>
    <w:rsid w:val="0090151E"/>
    <w:rsid w:val="00902D56"/>
    <w:rsid w:val="00903AD1"/>
    <w:rsid w:val="0090488C"/>
    <w:rsid w:val="00905DD5"/>
    <w:rsid w:val="00907BDB"/>
    <w:rsid w:val="009106F1"/>
    <w:rsid w:val="00911139"/>
    <w:rsid w:val="00911A7B"/>
    <w:rsid w:val="009132FF"/>
    <w:rsid w:val="00914A11"/>
    <w:rsid w:val="00914CC6"/>
    <w:rsid w:val="009150CF"/>
    <w:rsid w:val="0091534B"/>
    <w:rsid w:val="00915FD0"/>
    <w:rsid w:val="00916139"/>
    <w:rsid w:val="009179F0"/>
    <w:rsid w:val="00920925"/>
    <w:rsid w:val="00920B1C"/>
    <w:rsid w:val="009214B4"/>
    <w:rsid w:val="00921BCF"/>
    <w:rsid w:val="00921D1F"/>
    <w:rsid w:val="00922525"/>
    <w:rsid w:val="00925DD8"/>
    <w:rsid w:val="009310A3"/>
    <w:rsid w:val="00934372"/>
    <w:rsid w:val="00934951"/>
    <w:rsid w:val="00934F0E"/>
    <w:rsid w:val="00934F67"/>
    <w:rsid w:val="009352AC"/>
    <w:rsid w:val="00940181"/>
    <w:rsid w:val="00945522"/>
    <w:rsid w:val="009461E0"/>
    <w:rsid w:val="0094773E"/>
    <w:rsid w:val="00947DDA"/>
    <w:rsid w:val="009502A2"/>
    <w:rsid w:val="009513AC"/>
    <w:rsid w:val="009530F3"/>
    <w:rsid w:val="0095570B"/>
    <w:rsid w:val="00955919"/>
    <w:rsid w:val="00955B06"/>
    <w:rsid w:val="00960B0B"/>
    <w:rsid w:val="009613B8"/>
    <w:rsid w:val="00961B40"/>
    <w:rsid w:val="00962407"/>
    <w:rsid w:val="00963CE6"/>
    <w:rsid w:val="00965EF4"/>
    <w:rsid w:val="009679BB"/>
    <w:rsid w:val="00970071"/>
    <w:rsid w:val="00970C3E"/>
    <w:rsid w:val="00971C75"/>
    <w:rsid w:val="00972A89"/>
    <w:rsid w:val="00972E4F"/>
    <w:rsid w:val="009736CD"/>
    <w:rsid w:val="0098263C"/>
    <w:rsid w:val="009826A7"/>
    <w:rsid w:val="00982EF9"/>
    <w:rsid w:val="009845D0"/>
    <w:rsid w:val="009845FE"/>
    <w:rsid w:val="009860D3"/>
    <w:rsid w:val="00987363"/>
    <w:rsid w:val="00990C3F"/>
    <w:rsid w:val="00990CF9"/>
    <w:rsid w:val="00992564"/>
    <w:rsid w:val="00992D3B"/>
    <w:rsid w:val="00994B9F"/>
    <w:rsid w:val="0099529D"/>
    <w:rsid w:val="00995AAE"/>
    <w:rsid w:val="009A040F"/>
    <w:rsid w:val="009A19F0"/>
    <w:rsid w:val="009A2DCE"/>
    <w:rsid w:val="009A40EE"/>
    <w:rsid w:val="009A475D"/>
    <w:rsid w:val="009A5D01"/>
    <w:rsid w:val="009B08A6"/>
    <w:rsid w:val="009B1149"/>
    <w:rsid w:val="009B1A07"/>
    <w:rsid w:val="009B33E2"/>
    <w:rsid w:val="009B3C07"/>
    <w:rsid w:val="009B6990"/>
    <w:rsid w:val="009B791C"/>
    <w:rsid w:val="009B7A3F"/>
    <w:rsid w:val="009C0405"/>
    <w:rsid w:val="009C2ADE"/>
    <w:rsid w:val="009C4394"/>
    <w:rsid w:val="009C48AE"/>
    <w:rsid w:val="009C77C5"/>
    <w:rsid w:val="009C7E45"/>
    <w:rsid w:val="009D1344"/>
    <w:rsid w:val="009D188C"/>
    <w:rsid w:val="009D21B0"/>
    <w:rsid w:val="009D3967"/>
    <w:rsid w:val="009D3B07"/>
    <w:rsid w:val="009D4BA8"/>
    <w:rsid w:val="009D58F1"/>
    <w:rsid w:val="009D769A"/>
    <w:rsid w:val="009D778A"/>
    <w:rsid w:val="009E014E"/>
    <w:rsid w:val="009E0AE3"/>
    <w:rsid w:val="009E133A"/>
    <w:rsid w:val="009E235A"/>
    <w:rsid w:val="009E4E0B"/>
    <w:rsid w:val="009E5663"/>
    <w:rsid w:val="009F0A4A"/>
    <w:rsid w:val="009F0E0F"/>
    <w:rsid w:val="009F1D79"/>
    <w:rsid w:val="009F20FA"/>
    <w:rsid w:val="009F4F1B"/>
    <w:rsid w:val="009F608E"/>
    <w:rsid w:val="00A00DFF"/>
    <w:rsid w:val="00A028CB"/>
    <w:rsid w:val="00A0295E"/>
    <w:rsid w:val="00A04022"/>
    <w:rsid w:val="00A04D26"/>
    <w:rsid w:val="00A05456"/>
    <w:rsid w:val="00A057F3"/>
    <w:rsid w:val="00A06900"/>
    <w:rsid w:val="00A0785E"/>
    <w:rsid w:val="00A07C8C"/>
    <w:rsid w:val="00A1091C"/>
    <w:rsid w:val="00A11B0A"/>
    <w:rsid w:val="00A142AA"/>
    <w:rsid w:val="00A142EA"/>
    <w:rsid w:val="00A1486A"/>
    <w:rsid w:val="00A17032"/>
    <w:rsid w:val="00A176F0"/>
    <w:rsid w:val="00A1793B"/>
    <w:rsid w:val="00A22A95"/>
    <w:rsid w:val="00A23180"/>
    <w:rsid w:val="00A24271"/>
    <w:rsid w:val="00A24607"/>
    <w:rsid w:val="00A24770"/>
    <w:rsid w:val="00A24D09"/>
    <w:rsid w:val="00A26757"/>
    <w:rsid w:val="00A27425"/>
    <w:rsid w:val="00A300C0"/>
    <w:rsid w:val="00A33224"/>
    <w:rsid w:val="00A3351F"/>
    <w:rsid w:val="00A33881"/>
    <w:rsid w:val="00A3577B"/>
    <w:rsid w:val="00A36FB8"/>
    <w:rsid w:val="00A4100C"/>
    <w:rsid w:val="00A42A99"/>
    <w:rsid w:val="00A453E9"/>
    <w:rsid w:val="00A4546C"/>
    <w:rsid w:val="00A46E18"/>
    <w:rsid w:val="00A4757E"/>
    <w:rsid w:val="00A47F6E"/>
    <w:rsid w:val="00A50B87"/>
    <w:rsid w:val="00A5475C"/>
    <w:rsid w:val="00A63BDF"/>
    <w:rsid w:val="00A672AE"/>
    <w:rsid w:val="00A67D18"/>
    <w:rsid w:val="00A702DE"/>
    <w:rsid w:val="00A70E61"/>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05D1"/>
    <w:rsid w:val="00A91FA5"/>
    <w:rsid w:val="00A920CC"/>
    <w:rsid w:val="00A9384A"/>
    <w:rsid w:val="00A93BBD"/>
    <w:rsid w:val="00A95100"/>
    <w:rsid w:val="00A95C3D"/>
    <w:rsid w:val="00A96AD0"/>
    <w:rsid w:val="00A97287"/>
    <w:rsid w:val="00AA0727"/>
    <w:rsid w:val="00AA14C4"/>
    <w:rsid w:val="00AA22FC"/>
    <w:rsid w:val="00AA31BE"/>
    <w:rsid w:val="00AA471B"/>
    <w:rsid w:val="00AA4A6D"/>
    <w:rsid w:val="00AA4E61"/>
    <w:rsid w:val="00AA4EDF"/>
    <w:rsid w:val="00AA6880"/>
    <w:rsid w:val="00AB0198"/>
    <w:rsid w:val="00AB18F5"/>
    <w:rsid w:val="00AB1B89"/>
    <w:rsid w:val="00AB1E51"/>
    <w:rsid w:val="00AB2C2C"/>
    <w:rsid w:val="00AB3190"/>
    <w:rsid w:val="00AB57D8"/>
    <w:rsid w:val="00AB5A53"/>
    <w:rsid w:val="00AB6067"/>
    <w:rsid w:val="00AB6ACD"/>
    <w:rsid w:val="00AB6EAB"/>
    <w:rsid w:val="00AB7ADC"/>
    <w:rsid w:val="00AC502C"/>
    <w:rsid w:val="00AC7204"/>
    <w:rsid w:val="00AD0ADC"/>
    <w:rsid w:val="00AD17B6"/>
    <w:rsid w:val="00AD193C"/>
    <w:rsid w:val="00AD3D29"/>
    <w:rsid w:val="00AD51F8"/>
    <w:rsid w:val="00AE0ECF"/>
    <w:rsid w:val="00AE138B"/>
    <w:rsid w:val="00AE22AA"/>
    <w:rsid w:val="00AE25F6"/>
    <w:rsid w:val="00AE277F"/>
    <w:rsid w:val="00AE2F3A"/>
    <w:rsid w:val="00AE50F9"/>
    <w:rsid w:val="00AF10EF"/>
    <w:rsid w:val="00AF2B5B"/>
    <w:rsid w:val="00AF37A0"/>
    <w:rsid w:val="00AF3A0E"/>
    <w:rsid w:val="00AF5A59"/>
    <w:rsid w:val="00AF72F6"/>
    <w:rsid w:val="00AF7880"/>
    <w:rsid w:val="00B00539"/>
    <w:rsid w:val="00B02570"/>
    <w:rsid w:val="00B027FF"/>
    <w:rsid w:val="00B03361"/>
    <w:rsid w:val="00B035B0"/>
    <w:rsid w:val="00B0424E"/>
    <w:rsid w:val="00B04E66"/>
    <w:rsid w:val="00B0565A"/>
    <w:rsid w:val="00B06029"/>
    <w:rsid w:val="00B06B8A"/>
    <w:rsid w:val="00B075D7"/>
    <w:rsid w:val="00B077E3"/>
    <w:rsid w:val="00B115E8"/>
    <w:rsid w:val="00B15465"/>
    <w:rsid w:val="00B17EA6"/>
    <w:rsid w:val="00B20EBE"/>
    <w:rsid w:val="00B25612"/>
    <w:rsid w:val="00B26E0C"/>
    <w:rsid w:val="00B31ADD"/>
    <w:rsid w:val="00B32515"/>
    <w:rsid w:val="00B32DB7"/>
    <w:rsid w:val="00B33F88"/>
    <w:rsid w:val="00B3423E"/>
    <w:rsid w:val="00B3492A"/>
    <w:rsid w:val="00B35152"/>
    <w:rsid w:val="00B36233"/>
    <w:rsid w:val="00B37669"/>
    <w:rsid w:val="00B40629"/>
    <w:rsid w:val="00B408FE"/>
    <w:rsid w:val="00B41C89"/>
    <w:rsid w:val="00B41FB2"/>
    <w:rsid w:val="00B44957"/>
    <w:rsid w:val="00B45FBD"/>
    <w:rsid w:val="00B471FC"/>
    <w:rsid w:val="00B50A1F"/>
    <w:rsid w:val="00B51C87"/>
    <w:rsid w:val="00B55E78"/>
    <w:rsid w:val="00B571FA"/>
    <w:rsid w:val="00B617C0"/>
    <w:rsid w:val="00B62089"/>
    <w:rsid w:val="00B62FDA"/>
    <w:rsid w:val="00B6623C"/>
    <w:rsid w:val="00B66E98"/>
    <w:rsid w:val="00B67AAF"/>
    <w:rsid w:val="00B705FC"/>
    <w:rsid w:val="00B7134D"/>
    <w:rsid w:val="00B71897"/>
    <w:rsid w:val="00B73072"/>
    <w:rsid w:val="00B732AD"/>
    <w:rsid w:val="00B74E39"/>
    <w:rsid w:val="00B75338"/>
    <w:rsid w:val="00B756D1"/>
    <w:rsid w:val="00B75B2B"/>
    <w:rsid w:val="00B80DBF"/>
    <w:rsid w:val="00B81A2D"/>
    <w:rsid w:val="00B82255"/>
    <w:rsid w:val="00B847FB"/>
    <w:rsid w:val="00B8517B"/>
    <w:rsid w:val="00B85BF7"/>
    <w:rsid w:val="00B86286"/>
    <w:rsid w:val="00B87C46"/>
    <w:rsid w:val="00B90FC1"/>
    <w:rsid w:val="00B91CAC"/>
    <w:rsid w:val="00B91EDC"/>
    <w:rsid w:val="00B94E4D"/>
    <w:rsid w:val="00B9567D"/>
    <w:rsid w:val="00B96DB4"/>
    <w:rsid w:val="00BA1890"/>
    <w:rsid w:val="00BA43BF"/>
    <w:rsid w:val="00BA4937"/>
    <w:rsid w:val="00BA7010"/>
    <w:rsid w:val="00BA7A47"/>
    <w:rsid w:val="00BB1A37"/>
    <w:rsid w:val="00BB3DF4"/>
    <w:rsid w:val="00BB5E2E"/>
    <w:rsid w:val="00BB5F80"/>
    <w:rsid w:val="00BB6737"/>
    <w:rsid w:val="00BB6964"/>
    <w:rsid w:val="00BC0AFE"/>
    <w:rsid w:val="00BC3E2E"/>
    <w:rsid w:val="00BC4670"/>
    <w:rsid w:val="00BC4682"/>
    <w:rsid w:val="00BC5366"/>
    <w:rsid w:val="00BC5A9C"/>
    <w:rsid w:val="00BC5C63"/>
    <w:rsid w:val="00BC6323"/>
    <w:rsid w:val="00BC6655"/>
    <w:rsid w:val="00BC76DB"/>
    <w:rsid w:val="00BD1291"/>
    <w:rsid w:val="00BD222A"/>
    <w:rsid w:val="00BD2675"/>
    <w:rsid w:val="00BD2695"/>
    <w:rsid w:val="00BD35C9"/>
    <w:rsid w:val="00BD3718"/>
    <w:rsid w:val="00BD3F2C"/>
    <w:rsid w:val="00BD4B61"/>
    <w:rsid w:val="00BD4E31"/>
    <w:rsid w:val="00BD7D94"/>
    <w:rsid w:val="00BE26D6"/>
    <w:rsid w:val="00BE46CF"/>
    <w:rsid w:val="00BE7C44"/>
    <w:rsid w:val="00BE7F84"/>
    <w:rsid w:val="00BF1076"/>
    <w:rsid w:val="00BF28A8"/>
    <w:rsid w:val="00BF6116"/>
    <w:rsid w:val="00BF6642"/>
    <w:rsid w:val="00BF7FFD"/>
    <w:rsid w:val="00C012C3"/>
    <w:rsid w:val="00C05F09"/>
    <w:rsid w:val="00C11DFC"/>
    <w:rsid w:val="00C12A72"/>
    <w:rsid w:val="00C13838"/>
    <w:rsid w:val="00C14320"/>
    <w:rsid w:val="00C17761"/>
    <w:rsid w:val="00C20A02"/>
    <w:rsid w:val="00C20D74"/>
    <w:rsid w:val="00C217A6"/>
    <w:rsid w:val="00C22B26"/>
    <w:rsid w:val="00C23B5A"/>
    <w:rsid w:val="00C2453D"/>
    <w:rsid w:val="00C2746C"/>
    <w:rsid w:val="00C27B17"/>
    <w:rsid w:val="00C30ED9"/>
    <w:rsid w:val="00C32811"/>
    <w:rsid w:val="00C352C4"/>
    <w:rsid w:val="00C3568B"/>
    <w:rsid w:val="00C4046C"/>
    <w:rsid w:val="00C444BD"/>
    <w:rsid w:val="00C44E81"/>
    <w:rsid w:val="00C45D10"/>
    <w:rsid w:val="00C4675C"/>
    <w:rsid w:val="00C468F1"/>
    <w:rsid w:val="00C51E4B"/>
    <w:rsid w:val="00C51F75"/>
    <w:rsid w:val="00C52B9D"/>
    <w:rsid w:val="00C52DBA"/>
    <w:rsid w:val="00C57AB8"/>
    <w:rsid w:val="00C57C9E"/>
    <w:rsid w:val="00C624A0"/>
    <w:rsid w:val="00C64574"/>
    <w:rsid w:val="00C647A4"/>
    <w:rsid w:val="00C66A87"/>
    <w:rsid w:val="00C7008D"/>
    <w:rsid w:val="00C70397"/>
    <w:rsid w:val="00C70A9B"/>
    <w:rsid w:val="00C71E46"/>
    <w:rsid w:val="00C73227"/>
    <w:rsid w:val="00C841B9"/>
    <w:rsid w:val="00C84687"/>
    <w:rsid w:val="00C85261"/>
    <w:rsid w:val="00C8555A"/>
    <w:rsid w:val="00C8669D"/>
    <w:rsid w:val="00C87D7C"/>
    <w:rsid w:val="00C9086C"/>
    <w:rsid w:val="00C9092A"/>
    <w:rsid w:val="00C90E11"/>
    <w:rsid w:val="00C912B1"/>
    <w:rsid w:val="00C91C17"/>
    <w:rsid w:val="00C927EC"/>
    <w:rsid w:val="00C92B34"/>
    <w:rsid w:val="00C930BB"/>
    <w:rsid w:val="00C945D6"/>
    <w:rsid w:val="00C94C56"/>
    <w:rsid w:val="00C9533B"/>
    <w:rsid w:val="00C959C2"/>
    <w:rsid w:val="00CA2BC1"/>
    <w:rsid w:val="00CA3D5D"/>
    <w:rsid w:val="00CA52F5"/>
    <w:rsid w:val="00CA6DA9"/>
    <w:rsid w:val="00CA6F70"/>
    <w:rsid w:val="00CA7346"/>
    <w:rsid w:val="00CA7AD8"/>
    <w:rsid w:val="00CB0305"/>
    <w:rsid w:val="00CB21D8"/>
    <w:rsid w:val="00CB4085"/>
    <w:rsid w:val="00CB7159"/>
    <w:rsid w:val="00CB748F"/>
    <w:rsid w:val="00CB7519"/>
    <w:rsid w:val="00CB7D06"/>
    <w:rsid w:val="00CD1039"/>
    <w:rsid w:val="00CD1A4E"/>
    <w:rsid w:val="00CD5D19"/>
    <w:rsid w:val="00CD6384"/>
    <w:rsid w:val="00CD6520"/>
    <w:rsid w:val="00CD6ECD"/>
    <w:rsid w:val="00CE2FF0"/>
    <w:rsid w:val="00CE5933"/>
    <w:rsid w:val="00CE610F"/>
    <w:rsid w:val="00CE655B"/>
    <w:rsid w:val="00CE7E0C"/>
    <w:rsid w:val="00CF07E1"/>
    <w:rsid w:val="00CF0A90"/>
    <w:rsid w:val="00CF0EA7"/>
    <w:rsid w:val="00CF1902"/>
    <w:rsid w:val="00CF1E5A"/>
    <w:rsid w:val="00CF3DC8"/>
    <w:rsid w:val="00CF3EA8"/>
    <w:rsid w:val="00CF46F4"/>
    <w:rsid w:val="00CF6969"/>
    <w:rsid w:val="00CF7F7F"/>
    <w:rsid w:val="00D00CA9"/>
    <w:rsid w:val="00D00CEC"/>
    <w:rsid w:val="00D01D26"/>
    <w:rsid w:val="00D0281E"/>
    <w:rsid w:val="00D05ED8"/>
    <w:rsid w:val="00D066AB"/>
    <w:rsid w:val="00D072C0"/>
    <w:rsid w:val="00D0782F"/>
    <w:rsid w:val="00D121A7"/>
    <w:rsid w:val="00D148D4"/>
    <w:rsid w:val="00D1510F"/>
    <w:rsid w:val="00D1572E"/>
    <w:rsid w:val="00D1747E"/>
    <w:rsid w:val="00D20D1E"/>
    <w:rsid w:val="00D21AA3"/>
    <w:rsid w:val="00D2245B"/>
    <w:rsid w:val="00D25D0C"/>
    <w:rsid w:val="00D331F9"/>
    <w:rsid w:val="00D34409"/>
    <w:rsid w:val="00D358F9"/>
    <w:rsid w:val="00D4124C"/>
    <w:rsid w:val="00D41DE9"/>
    <w:rsid w:val="00D440D0"/>
    <w:rsid w:val="00D44797"/>
    <w:rsid w:val="00D46734"/>
    <w:rsid w:val="00D473BB"/>
    <w:rsid w:val="00D4798C"/>
    <w:rsid w:val="00D525BE"/>
    <w:rsid w:val="00D52FFC"/>
    <w:rsid w:val="00D53EEE"/>
    <w:rsid w:val="00D55C66"/>
    <w:rsid w:val="00D56F07"/>
    <w:rsid w:val="00D60E04"/>
    <w:rsid w:val="00D6617A"/>
    <w:rsid w:val="00D66A9F"/>
    <w:rsid w:val="00D70205"/>
    <w:rsid w:val="00D713E7"/>
    <w:rsid w:val="00D727F8"/>
    <w:rsid w:val="00D77404"/>
    <w:rsid w:val="00D77637"/>
    <w:rsid w:val="00D77A7F"/>
    <w:rsid w:val="00D77B87"/>
    <w:rsid w:val="00D77F77"/>
    <w:rsid w:val="00D805C8"/>
    <w:rsid w:val="00D82DCF"/>
    <w:rsid w:val="00D838C5"/>
    <w:rsid w:val="00D83EE9"/>
    <w:rsid w:val="00D85236"/>
    <w:rsid w:val="00D8686E"/>
    <w:rsid w:val="00D873D3"/>
    <w:rsid w:val="00D93DAC"/>
    <w:rsid w:val="00D94095"/>
    <w:rsid w:val="00D95F1C"/>
    <w:rsid w:val="00D96596"/>
    <w:rsid w:val="00D96D46"/>
    <w:rsid w:val="00D96DBC"/>
    <w:rsid w:val="00DA0B60"/>
    <w:rsid w:val="00DA515C"/>
    <w:rsid w:val="00DA52DA"/>
    <w:rsid w:val="00DA5B8A"/>
    <w:rsid w:val="00DB26C0"/>
    <w:rsid w:val="00DB52C5"/>
    <w:rsid w:val="00DB6DF4"/>
    <w:rsid w:val="00DB7C6E"/>
    <w:rsid w:val="00DC1413"/>
    <w:rsid w:val="00DC16E2"/>
    <w:rsid w:val="00DC1748"/>
    <w:rsid w:val="00DC1FAF"/>
    <w:rsid w:val="00DC464B"/>
    <w:rsid w:val="00DC605F"/>
    <w:rsid w:val="00DC7179"/>
    <w:rsid w:val="00DC7760"/>
    <w:rsid w:val="00DC7D31"/>
    <w:rsid w:val="00DD1800"/>
    <w:rsid w:val="00DD298E"/>
    <w:rsid w:val="00DD34A5"/>
    <w:rsid w:val="00DD4775"/>
    <w:rsid w:val="00DD4E05"/>
    <w:rsid w:val="00DE075A"/>
    <w:rsid w:val="00DE1F95"/>
    <w:rsid w:val="00DE402A"/>
    <w:rsid w:val="00DE4899"/>
    <w:rsid w:val="00DE64B5"/>
    <w:rsid w:val="00DE6724"/>
    <w:rsid w:val="00DE735A"/>
    <w:rsid w:val="00DE745F"/>
    <w:rsid w:val="00DF0AD0"/>
    <w:rsid w:val="00DF0F4D"/>
    <w:rsid w:val="00DF25E9"/>
    <w:rsid w:val="00DF4E49"/>
    <w:rsid w:val="00DF7758"/>
    <w:rsid w:val="00DF7E1B"/>
    <w:rsid w:val="00E008A4"/>
    <w:rsid w:val="00E01D07"/>
    <w:rsid w:val="00E02A6D"/>
    <w:rsid w:val="00E07176"/>
    <w:rsid w:val="00E16392"/>
    <w:rsid w:val="00E1712B"/>
    <w:rsid w:val="00E2071F"/>
    <w:rsid w:val="00E21C97"/>
    <w:rsid w:val="00E22463"/>
    <w:rsid w:val="00E22C54"/>
    <w:rsid w:val="00E2399A"/>
    <w:rsid w:val="00E24204"/>
    <w:rsid w:val="00E27715"/>
    <w:rsid w:val="00E27BAF"/>
    <w:rsid w:val="00E32192"/>
    <w:rsid w:val="00E346E3"/>
    <w:rsid w:val="00E35A6F"/>
    <w:rsid w:val="00E3633B"/>
    <w:rsid w:val="00E3648C"/>
    <w:rsid w:val="00E40D74"/>
    <w:rsid w:val="00E41834"/>
    <w:rsid w:val="00E500AA"/>
    <w:rsid w:val="00E51B69"/>
    <w:rsid w:val="00E5323B"/>
    <w:rsid w:val="00E5436D"/>
    <w:rsid w:val="00E54890"/>
    <w:rsid w:val="00E563DD"/>
    <w:rsid w:val="00E56976"/>
    <w:rsid w:val="00E6308F"/>
    <w:rsid w:val="00E6409C"/>
    <w:rsid w:val="00E640DA"/>
    <w:rsid w:val="00E64A7A"/>
    <w:rsid w:val="00E66792"/>
    <w:rsid w:val="00E67715"/>
    <w:rsid w:val="00E67ECB"/>
    <w:rsid w:val="00E70F91"/>
    <w:rsid w:val="00E72541"/>
    <w:rsid w:val="00E735B8"/>
    <w:rsid w:val="00E7441E"/>
    <w:rsid w:val="00E7599A"/>
    <w:rsid w:val="00E77D5D"/>
    <w:rsid w:val="00E77FB7"/>
    <w:rsid w:val="00E8158F"/>
    <w:rsid w:val="00E8192A"/>
    <w:rsid w:val="00E81D06"/>
    <w:rsid w:val="00E82868"/>
    <w:rsid w:val="00E82986"/>
    <w:rsid w:val="00E83C74"/>
    <w:rsid w:val="00E84E1D"/>
    <w:rsid w:val="00E87191"/>
    <w:rsid w:val="00E91AE3"/>
    <w:rsid w:val="00E92D66"/>
    <w:rsid w:val="00E942DB"/>
    <w:rsid w:val="00E95AAC"/>
    <w:rsid w:val="00E966ED"/>
    <w:rsid w:val="00E974D4"/>
    <w:rsid w:val="00EA0106"/>
    <w:rsid w:val="00EA2082"/>
    <w:rsid w:val="00EB056F"/>
    <w:rsid w:val="00EB12D4"/>
    <w:rsid w:val="00EB1C5C"/>
    <w:rsid w:val="00EB225B"/>
    <w:rsid w:val="00EB5867"/>
    <w:rsid w:val="00EB6728"/>
    <w:rsid w:val="00EC0F51"/>
    <w:rsid w:val="00EC2293"/>
    <w:rsid w:val="00EC53EA"/>
    <w:rsid w:val="00EC7738"/>
    <w:rsid w:val="00ED2E93"/>
    <w:rsid w:val="00ED3E96"/>
    <w:rsid w:val="00ED6918"/>
    <w:rsid w:val="00EE0B6A"/>
    <w:rsid w:val="00EE3ED9"/>
    <w:rsid w:val="00EE4BF2"/>
    <w:rsid w:val="00EF2B7C"/>
    <w:rsid w:val="00EF3D60"/>
    <w:rsid w:val="00EF47E6"/>
    <w:rsid w:val="00EF4EC0"/>
    <w:rsid w:val="00EF4F28"/>
    <w:rsid w:val="00EF7066"/>
    <w:rsid w:val="00F00D54"/>
    <w:rsid w:val="00F0218B"/>
    <w:rsid w:val="00F02A4C"/>
    <w:rsid w:val="00F03775"/>
    <w:rsid w:val="00F07D54"/>
    <w:rsid w:val="00F11A22"/>
    <w:rsid w:val="00F170D8"/>
    <w:rsid w:val="00F176F8"/>
    <w:rsid w:val="00F1782E"/>
    <w:rsid w:val="00F2090F"/>
    <w:rsid w:val="00F24884"/>
    <w:rsid w:val="00F268E5"/>
    <w:rsid w:val="00F27072"/>
    <w:rsid w:val="00F306F9"/>
    <w:rsid w:val="00F3134A"/>
    <w:rsid w:val="00F3157C"/>
    <w:rsid w:val="00F317F0"/>
    <w:rsid w:val="00F326EB"/>
    <w:rsid w:val="00F33244"/>
    <w:rsid w:val="00F33889"/>
    <w:rsid w:val="00F35FC1"/>
    <w:rsid w:val="00F3628A"/>
    <w:rsid w:val="00F37CB7"/>
    <w:rsid w:val="00F415C1"/>
    <w:rsid w:val="00F41DBD"/>
    <w:rsid w:val="00F4354B"/>
    <w:rsid w:val="00F46AAC"/>
    <w:rsid w:val="00F47DD1"/>
    <w:rsid w:val="00F508B8"/>
    <w:rsid w:val="00F51AA5"/>
    <w:rsid w:val="00F5459E"/>
    <w:rsid w:val="00F56F23"/>
    <w:rsid w:val="00F6085F"/>
    <w:rsid w:val="00F608CA"/>
    <w:rsid w:val="00F63F94"/>
    <w:rsid w:val="00F643BC"/>
    <w:rsid w:val="00F65014"/>
    <w:rsid w:val="00F65376"/>
    <w:rsid w:val="00F65C49"/>
    <w:rsid w:val="00F6625D"/>
    <w:rsid w:val="00F67EF9"/>
    <w:rsid w:val="00F756F0"/>
    <w:rsid w:val="00F76CAE"/>
    <w:rsid w:val="00F81022"/>
    <w:rsid w:val="00F82351"/>
    <w:rsid w:val="00F9067F"/>
    <w:rsid w:val="00F9188A"/>
    <w:rsid w:val="00F92FFC"/>
    <w:rsid w:val="00F93D45"/>
    <w:rsid w:val="00F94051"/>
    <w:rsid w:val="00F947E2"/>
    <w:rsid w:val="00F94ACF"/>
    <w:rsid w:val="00F96866"/>
    <w:rsid w:val="00FA1137"/>
    <w:rsid w:val="00FA2914"/>
    <w:rsid w:val="00FB0638"/>
    <w:rsid w:val="00FB7827"/>
    <w:rsid w:val="00FC014C"/>
    <w:rsid w:val="00FC0AFB"/>
    <w:rsid w:val="00FC1A2F"/>
    <w:rsid w:val="00FC2036"/>
    <w:rsid w:val="00FC211A"/>
    <w:rsid w:val="00FC2EAA"/>
    <w:rsid w:val="00FC5FF2"/>
    <w:rsid w:val="00FD150B"/>
    <w:rsid w:val="00FD1C74"/>
    <w:rsid w:val="00FD22A8"/>
    <w:rsid w:val="00FD4F06"/>
    <w:rsid w:val="00FD6CA4"/>
    <w:rsid w:val="00FD6CA5"/>
    <w:rsid w:val="00FE22C2"/>
    <w:rsid w:val="00FE350E"/>
    <w:rsid w:val="00FE48A2"/>
    <w:rsid w:val="00FE7AEA"/>
    <w:rsid w:val="00FE7DE3"/>
    <w:rsid w:val="00FF1064"/>
    <w:rsid w:val="00FF4536"/>
    <w:rsid w:val="00FF4BEE"/>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574707">
      <w:bodyDiv w:val="1"/>
      <w:marLeft w:val="0"/>
      <w:marRight w:val="0"/>
      <w:marTop w:val="0"/>
      <w:marBottom w:val="0"/>
      <w:divBdr>
        <w:top w:val="none" w:sz="0" w:space="0" w:color="auto"/>
        <w:left w:val="none" w:sz="0" w:space="0" w:color="auto"/>
        <w:bottom w:val="none" w:sz="0" w:space="0" w:color="auto"/>
        <w:right w:val="none" w:sz="0" w:space="0" w:color="auto"/>
      </w:divBdr>
    </w:div>
    <w:div w:id="171746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A2DB-6F60-4F6E-8913-E33D6FC9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Pages>
  <Words>146</Words>
  <Characters>838</Characters>
  <Application>Microsoft Office Word</Application>
  <DocSecurity>0</DocSecurity>
  <Lines>6</Lines>
  <Paragraphs>1</Paragraphs>
  <ScaleCrop>false</ScaleCrop>
  <Company>acer</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Yuchaoo Cao</cp:lastModifiedBy>
  <cp:revision>57</cp:revision>
  <cp:lastPrinted>2022-06-02T07:44:00Z</cp:lastPrinted>
  <dcterms:created xsi:type="dcterms:W3CDTF">2024-11-15T00:59:00Z</dcterms:created>
  <dcterms:modified xsi:type="dcterms:W3CDTF">2024-11-28T02:23:00Z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