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现场调研、线上会议、其他场所接待</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4</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10月29日至11月29日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公司会议室以及其他地点会议室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董事会秘书黄雪贞，董秘室经理郭云倩，董秘室主管李春瑶、杨超文</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10月29日：申万证券、华安基金</w:t>
            </w:r>
          </w:p>
          <w:p w14:paraId="53F70F25">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11月1日：中金、大成基金、泰康资产、农银汇理基金、太平洋保险、银华基金</w:t>
            </w:r>
          </w:p>
          <w:p w14:paraId="63622B9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11月8日：华夏基金</w:t>
            </w:r>
          </w:p>
          <w:p w14:paraId="6C3E7B1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11月13日：中信证券、广发基金、致达基金、海港人寿、明达资产</w:t>
            </w:r>
          </w:p>
          <w:p w14:paraId="12DE326F">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11月19日：铭基环球投资</w:t>
            </w:r>
          </w:p>
          <w:p w14:paraId="717923B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11月26日：新华资产</w:t>
            </w:r>
          </w:p>
          <w:p w14:paraId="673844A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11月27日：天风证券、明达资产、纵横资产、招商基金</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155431F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（一）公司发展近况如何？</w:t>
            </w:r>
          </w:p>
          <w:p w14:paraId="76B9EB1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成立于1997年，2013年6月完成换股吸收合并白云山A，并于7月正式更名为“广州白云山医药集团股份有限公司”。目前，公司业务包括大南药、大健康、大商业、大医疗四大业务板块。2024年前三季度，公司实现营业收入590.6亿元，同比增长1.5%；利润总额为40.06亿元，同比减少15.71%；归属于本公司股东的净利润为31.59亿元，同比减少16.68%。</w:t>
            </w:r>
          </w:p>
          <w:p w14:paraId="416DCF8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（二）近期，医保局办公室、财政部办公厅发布了《关于做好医保基金预付工作的通知》。请问，该《通知》的实施对公司有何影响？</w:t>
            </w:r>
          </w:p>
          <w:p w14:paraId="015401A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关于做好医保基金预付工作的通知》中，提出通过预付部分医保基金的方式帮助定点医疗机构缓解资金压力，这对于公司下属子公司广州医药来说，可能会减少因医疗机构资金紧张导致的货款拖欠问题。相关影响预计将在各地配套执行细则和落地时间表明确后逐步显现。广州医药将持续关注政策执行动态，加强与医疗机构的沟通与合作，确保政策的顺利实施并最大化地发挥政策红利；同时，继续提升服务质量，加强内部管理和优化供应链，以更好地满足医疗机构和患者的需求，增强市场竞争力。</w:t>
            </w:r>
          </w:p>
          <w:p w14:paraId="5D2D9221">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公司在研发方面有何进展</w:t>
            </w:r>
            <w:r>
              <w:rPr>
                <w:rFonts w:hint="default" w:ascii="Calibri" w:hAnsi="Calibri" w:eastAsia="宋体" w:cs="Times New Roman"/>
                <w:b w:val="0"/>
                <w:bCs w:val="0"/>
                <w:kern w:val="0"/>
                <w:sz w:val="24"/>
                <w:szCs w:val="24"/>
                <w:lang w:val="en-US" w:eastAsia="zh-CN" w:bidi="ar"/>
              </w:rPr>
              <w:t>?</w:t>
            </w:r>
          </w:p>
          <w:p w14:paraId="31D3AD4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始终高度重视研发创新，加强研发团队建设，提升自主研发实力，目前已搭建多个平台的科技创新体系。未来公司将继续加强对科研人员、重大科研项目、科研企业的激励机制，持续通过自主研发、联合开发、购买引进等方式开展新药研发，继续大力开展大品种二次开发、仿制药一致性评价及睡眠品种的盘活、名家名药培育研发等工作；增强对外产学研用合作交流，加强与医院、科研院所及国际国内企业的对接、合作，推动更多成果落地。</w:t>
            </w:r>
          </w:p>
          <w:p w14:paraId="7992C0C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（四）2024年前三季度，公司金戈销售情况如何？</w:t>
            </w:r>
          </w:p>
          <w:p w14:paraId="143D9CE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男性健康领域市场竞争进一步加剧、线下零售药店进店人数下降等因素影响，金戈2024年前三季度销售面临较大压力。公司认为金戈在质量、品规、品牌等方面在同类药中具有竞争优势，公司也将进一步优化营销策略，在巩固市场份额的基础上稳步推进金戈持续发展。</w:t>
            </w:r>
          </w:p>
          <w:p w14:paraId="4250B3E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（五）在药品方面，公司是否有计划培养其他大单品？</w:t>
            </w:r>
          </w:p>
          <w:p w14:paraId="358924F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积极分类分策打造“巨星品种”，每年挑选部分产品进行重点培育，加强对巨星品种的科学研究、二次开发，并从产品定位、价格管理、渠道掌控、促销策划等方面不断完善重点品种的营销规划，为公司打造新的经济增长点。</w:t>
            </w:r>
          </w:p>
          <w:p w14:paraId="47C0C11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（六）近期中成药集采是否涉及公司相关产品？对公司有何影响？</w:t>
            </w:r>
          </w:p>
          <w:p w14:paraId="52DFD518">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近期安徽中成药集采以及全国中成药集采涉及公司合并报表范围内产品包括清开灵部分品规、强力枇杷露、刺五加片、独一味片、感冒灵颗粒等，预计不会对公司造成重大影响。未来，公司将借助政策机遇，围绕中医药治疗优势明显的常见病，针对性研发时尚中药、汉方药，进一步开展名优中成药的再开发，同时加大力度打造中成药大单品，挖掘大品种的临床价值，加强在中药创新药方面的创新布局，不断提升公司在中药方面的竞争力。</w:t>
            </w:r>
          </w:p>
          <w:p w14:paraId="009B1C3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（七）面对当前王老吉的发展情况，公司有何应对措施？</w:t>
            </w:r>
          </w:p>
          <w:p w14:paraId="1A4C54B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未来公司将进一步拓展王老吉核心产品的增长空间，一方面稳扎稳打做好春节关键礼品销售档期，夯实礼品市场的销售基础；另一方面，公司将持续开拓重点餐饮门店、优化即饮市场运作策略、数字化助力终端营销等，进一步拉动终端动销。与此同时，公司还基于不同渠道、场景需求，持续丰富与完善王老吉核心产品品规，不断推进渠道适配，以应对市场竞争，巩固凉茶基本盘，助力销售增长。</w:t>
            </w:r>
          </w:p>
          <w:p w14:paraId="3B6CD19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（八）刺柠吉、荔小吉2024年前三季度的销售情况如何？</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刺柠吉自上市至今一直受到市场的关注，目前正在开展全面的铺货工作；荔小吉系列产品为公司2022年推出的新产品系列，目前处于样本市场打造阶段。现阶段，上述产品尚处培育阶段，对公司整体营业收入贡献不算重大。未来，公司将继续积极进行多品种战略，结合刺柠吉、荔小吉等新品的不同市场特性持续做好市场培育，强化消费者认知，蓄力未来增长点。</w:t>
            </w:r>
          </w:p>
          <w:p w14:paraId="725CF4E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（九）近期公司董事会成员变动是否会影响公司的正常经营？</w:t>
            </w:r>
          </w:p>
          <w:p w14:paraId="154484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答：公司已按照公司法、上市规则及公司章程建立健全“三会一层”的法人治理制度，个别董事会成员变动不会影响到公司董事会的正常运作，公司目前正常经营。</w:t>
            </w:r>
          </w:p>
          <w:p w14:paraId="1C93342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（十）近日有报道称，公司控股股东已有新董事长到任，公司是否也会于近期补选董事并确定董事长、法定代表人？</w:t>
            </w:r>
          </w:p>
          <w:p w14:paraId="60346B0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答：公司暂未收到补选董事相关提案，上市公司相关信息请以本公司公告为准。</w:t>
            </w:r>
          </w:p>
          <w:p w14:paraId="5FB9BA3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（十一）公司大医疗板块未来有何发展规划？</w:t>
            </w:r>
          </w:p>
          <w:p w14:paraId="629D59E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答：未来，公司大医疗板块将继续通过新建、合资、合作等多种方式，重点发展医疗服务、中医养生、现代养老三大领域以及医疗器械产业。目前，该板块仍处于布局与投资扩展阶段。</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（十二）公司中期分红是否会持续？未来分红比例是否会提高？</w:t>
            </w:r>
          </w:p>
          <w:p w14:paraId="6D7F55A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实施了2024年半年度利润分配方案，向全体股东每10股派发现金红利4元（含税），共计派发现金红利约6.5亿元。公司始终重视对投资者的合理投资回报，于公司章程及未来三年股东回报规划中对分红政策进行了明确规定，若无特殊情况，公司预计现金方式分配的股利总额（包括中期已分配的现金红利）将不低于当年实现的归属母公司的净利润的30%。未来，公司将根据企业经营的实际情况，继续经营好业绩，争取在合理范围内给投资者更大回报。</w:t>
            </w:r>
          </w:p>
          <w:p w14:paraId="74E7180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（十三）公司海外业务发展情况如何？</w:t>
            </w:r>
          </w:p>
          <w:p w14:paraId="53F35B7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三大业务板块近年来稳步有序推进海外业务发展。大南药板块方面，公司下属部分子公司陆续取得海外场地认证、部分产品获得海外产品注册证书。大健康板块方面，公司通过积极参加国际展会、加快海外产品本地化改版、持续推进商标注册、发布并推广王老吉国际品牌标识WALOVI等大力推进海外市场布局。大商业板块方面，公司依托地缘优势积极打造大湾区互联互通医药平台，深化与香港、澳门医药企业的联动，为港澳地区的医药行业、企业提供服务更优、成本更低、效率更高的医药进出口服务。</w:t>
            </w:r>
          </w:p>
          <w:p w14:paraId="54C79A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（十四）公司是否有股权激励计划？</w:t>
            </w:r>
          </w:p>
          <w:p w14:paraId="20C8978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积极探索混改、职业经理人机制等创新性举措，探索适合公司或下属企业发展的改革方案。自2021年公司下属子企业作为公司内部首个试点单位以来，公司在总结成功经验和发展模式的基础上，积极稳妥扩大职业经理人改革试点范围，支持更多符合条件的企业进行改革，稳步扩大职业经理人改革试点范围。</w:t>
            </w:r>
          </w:p>
          <w:p w14:paraId="0674206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（十五）公司资源整合进展情况如何？</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资源整合一直是公司的重点工作，以达到降低成本、提高效益的目的。目前公司已开展对品牌管理、广告、采购、销售等多个方面的资源整合，如建立了集采平台、专门的品牌公司、销售公司等。其中销售公司已整合了四家企业的销售资源，也是作为公司的销售业务整合的试点。后续，公司将结合各下属企业品牌及产品特点，谨慎研究，权衡利弊，根据实际情况逐步推进。</w:t>
            </w:r>
          </w:p>
          <w:p w14:paraId="0F78410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（十六）证监会发布了《上市公司监管指引第10号——市值管理》，这对公司市值管理有何影响？</w:t>
            </w:r>
          </w:p>
          <w:p w14:paraId="4676A7D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Calibri" w:hAnsi="Calibri" w:eastAsia="宋体" w:cs="Times New Roman"/>
                <w:b w:val="0"/>
                <w:bCs w:val="0"/>
                <w:kern w:val="0"/>
                <w:sz w:val="24"/>
                <w:szCs w:val="24"/>
                <w:lang w:val="en-US" w:eastAsia="zh-CN" w:bidi="ar"/>
              </w:rPr>
              <w:t>答：《市值管理指引》对上市公司提升经营效率和盈利能力等提出要求，未来将推动上市公司市值管理进一步规范化、制度化。公司一直重视市值管理工作。2024年，公司加大与投资者沟通交流力度，由多位领导组成的路演团队于年报披露后前往上海、北京、香港等地路演，同时积极参与多家机构策略会，与投资者进行了深入的沟通交流，有效拉近了公司与投资者的距离，进一步了解了投资者的诉求，使公司与投资者保持了良好的联系。此外，公司将根据监管要求，制定并发布市值管理制度，进一步规范公司市值管理相关工作。未来，公司也将根据相关制度要求</w:t>
            </w:r>
            <w:bookmarkStart w:id="0" w:name="_GoBack"/>
            <w:bookmarkEnd w:id="0"/>
            <w:r>
              <w:rPr>
                <w:rFonts w:hint="eastAsia" w:ascii="Calibri" w:hAnsi="Calibri" w:eastAsia="宋体" w:cs="Times New Roman"/>
                <w:b w:val="0"/>
                <w:bCs w:val="0"/>
                <w:kern w:val="0"/>
                <w:sz w:val="24"/>
                <w:szCs w:val="24"/>
                <w:lang w:val="en-US" w:eastAsia="zh-CN" w:bidi="ar"/>
              </w:rPr>
              <w:t>不断强化投资者关系管理相关工作，继续做好、加强市值管理工作。</w:t>
            </w:r>
          </w:p>
        </w:tc>
      </w:tr>
    </w:tbl>
    <w:p w14:paraId="2BC17B8B">
      <w:pPr>
        <w:rPr>
          <w:rFonts w:ascii="宋体" w:hAnsi="宋体" w:eastAsia="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F07FB"/>
    <w:multiLevelType w:val="singleLevel"/>
    <w:tmpl w:val="EEBF07F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3920A67"/>
    <w:rsid w:val="03C9092D"/>
    <w:rsid w:val="04212517"/>
    <w:rsid w:val="04917185"/>
    <w:rsid w:val="05BF3CB6"/>
    <w:rsid w:val="07452CE3"/>
    <w:rsid w:val="074B4461"/>
    <w:rsid w:val="07852DBD"/>
    <w:rsid w:val="079E79DA"/>
    <w:rsid w:val="07A836F4"/>
    <w:rsid w:val="07B03875"/>
    <w:rsid w:val="0882554E"/>
    <w:rsid w:val="090C0028"/>
    <w:rsid w:val="091A677A"/>
    <w:rsid w:val="09EB2C7F"/>
    <w:rsid w:val="0A2F6341"/>
    <w:rsid w:val="0A8344B4"/>
    <w:rsid w:val="0AA7304A"/>
    <w:rsid w:val="0ADD5073"/>
    <w:rsid w:val="0AEC3153"/>
    <w:rsid w:val="0B801AF3"/>
    <w:rsid w:val="0BCE214B"/>
    <w:rsid w:val="0BFD6B61"/>
    <w:rsid w:val="0C17188A"/>
    <w:rsid w:val="0C9B098C"/>
    <w:rsid w:val="0D9E5A0B"/>
    <w:rsid w:val="0E1600BC"/>
    <w:rsid w:val="0E5928AD"/>
    <w:rsid w:val="0EE20AF5"/>
    <w:rsid w:val="0FBF0E36"/>
    <w:rsid w:val="0FE91A0F"/>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8515C8"/>
    <w:rsid w:val="1BAB4AC5"/>
    <w:rsid w:val="1BD65A0D"/>
    <w:rsid w:val="1C051F94"/>
    <w:rsid w:val="1C3861F8"/>
    <w:rsid w:val="1C4A1A87"/>
    <w:rsid w:val="1C4B4A0F"/>
    <w:rsid w:val="1C5B5A42"/>
    <w:rsid w:val="1CA94A00"/>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65586D"/>
    <w:rsid w:val="23361B69"/>
    <w:rsid w:val="233A223B"/>
    <w:rsid w:val="234B1C36"/>
    <w:rsid w:val="23563407"/>
    <w:rsid w:val="23CF4182"/>
    <w:rsid w:val="25C83F87"/>
    <w:rsid w:val="25DB0FD9"/>
    <w:rsid w:val="262275D1"/>
    <w:rsid w:val="266876DA"/>
    <w:rsid w:val="26F61EFB"/>
    <w:rsid w:val="2758774E"/>
    <w:rsid w:val="278E4F1E"/>
    <w:rsid w:val="280D4603"/>
    <w:rsid w:val="287C121A"/>
    <w:rsid w:val="29B535B1"/>
    <w:rsid w:val="2A1A2444"/>
    <w:rsid w:val="2A3648F0"/>
    <w:rsid w:val="2A715156"/>
    <w:rsid w:val="2A790107"/>
    <w:rsid w:val="2A86447F"/>
    <w:rsid w:val="2ADF2513"/>
    <w:rsid w:val="2B075C65"/>
    <w:rsid w:val="2B447689"/>
    <w:rsid w:val="2B591E08"/>
    <w:rsid w:val="2BCF10A6"/>
    <w:rsid w:val="2C1300E8"/>
    <w:rsid w:val="2C8B5ED0"/>
    <w:rsid w:val="2C960884"/>
    <w:rsid w:val="2D4521E4"/>
    <w:rsid w:val="2DD90EBD"/>
    <w:rsid w:val="2DF81343"/>
    <w:rsid w:val="2E6B2BC6"/>
    <w:rsid w:val="2EE47B19"/>
    <w:rsid w:val="2F2D14C0"/>
    <w:rsid w:val="2FEA11EA"/>
    <w:rsid w:val="3036293F"/>
    <w:rsid w:val="30896480"/>
    <w:rsid w:val="30963095"/>
    <w:rsid w:val="30A07565"/>
    <w:rsid w:val="31363720"/>
    <w:rsid w:val="314E47F2"/>
    <w:rsid w:val="31B118FD"/>
    <w:rsid w:val="32A7158A"/>
    <w:rsid w:val="32AE46C6"/>
    <w:rsid w:val="32EB2B64"/>
    <w:rsid w:val="335C6172"/>
    <w:rsid w:val="336229E7"/>
    <w:rsid w:val="337F6B6E"/>
    <w:rsid w:val="343230D5"/>
    <w:rsid w:val="346C48F4"/>
    <w:rsid w:val="34F9186F"/>
    <w:rsid w:val="354D54A9"/>
    <w:rsid w:val="359679D1"/>
    <w:rsid w:val="36E63C08"/>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F4C5993"/>
    <w:rsid w:val="3F8E5FAB"/>
    <w:rsid w:val="3FD10385"/>
    <w:rsid w:val="3FDB51DB"/>
    <w:rsid w:val="40871FB8"/>
    <w:rsid w:val="41990C37"/>
    <w:rsid w:val="41ED47FB"/>
    <w:rsid w:val="41F80C94"/>
    <w:rsid w:val="42537038"/>
    <w:rsid w:val="430D7664"/>
    <w:rsid w:val="43190F58"/>
    <w:rsid w:val="4427077C"/>
    <w:rsid w:val="44617BA5"/>
    <w:rsid w:val="450137F0"/>
    <w:rsid w:val="45053792"/>
    <w:rsid w:val="4534527F"/>
    <w:rsid w:val="45BE5CA2"/>
    <w:rsid w:val="45FA1CE4"/>
    <w:rsid w:val="460C5E7C"/>
    <w:rsid w:val="46380A1F"/>
    <w:rsid w:val="467CFF17"/>
    <w:rsid w:val="469C0860"/>
    <w:rsid w:val="46A351E1"/>
    <w:rsid w:val="46BA58D8"/>
    <w:rsid w:val="47022DDB"/>
    <w:rsid w:val="47327B17"/>
    <w:rsid w:val="476B2748"/>
    <w:rsid w:val="47B440D5"/>
    <w:rsid w:val="47C841F6"/>
    <w:rsid w:val="47D77BA6"/>
    <w:rsid w:val="47E47B88"/>
    <w:rsid w:val="48166B3E"/>
    <w:rsid w:val="48742673"/>
    <w:rsid w:val="48DA5496"/>
    <w:rsid w:val="491F1A2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E121B55"/>
    <w:rsid w:val="4E30647F"/>
    <w:rsid w:val="4F6B3C13"/>
    <w:rsid w:val="502D0E36"/>
    <w:rsid w:val="50333DEC"/>
    <w:rsid w:val="50414974"/>
    <w:rsid w:val="508F56DF"/>
    <w:rsid w:val="50E35EBB"/>
    <w:rsid w:val="50FB0FC7"/>
    <w:rsid w:val="51404C2B"/>
    <w:rsid w:val="52985AF9"/>
    <w:rsid w:val="53505AE5"/>
    <w:rsid w:val="53830F02"/>
    <w:rsid w:val="53A316C5"/>
    <w:rsid w:val="53FD9CDC"/>
    <w:rsid w:val="54DC7AC6"/>
    <w:rsid w:val="5560764A"/>
    <w:rsid w:val="55C86F8B"/>
    <w:rsid w:val="55D6790C"/>
    <w:rsid w:val="56D15A89"/>
    <w:rsid w:val="572C51A7"/>
    <w:rsid w:val="576C677A"/>
    <w:rsid w:val="57CB1AC4"/>
    <w:rsid w:val="58035059"/>
    <w:rsid w:val="587358E6"/>
    <w:rsid w:val="58AC2BA6"/>
    <w:rsid w:val="592D325B"/>
    <w:rsid w:val="59314761"/>
    <w:rsid w:val="593D2E59"/>
    <w:rsid w:val="5A497EFA"/>
    <w:rsid w:val="5A8D3D2B"/>
    <w:rsid w:val="5B697EEF"/>
    <w:rsid w:val="5C1F32A6"/>
    <w:rsid w:val="5D311BE6"/>
    <w:rsid w:val="5E024645"/>
    <w:rsid w:val="5E548B43"/>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B75CC2"/>
    <w:rsid w:val="63604CB9"/>
    <w:rsid w:val="636D7E27"/>
    <w:rsid w:val="63F447FA"/>
    <w:rsid w:val="653603C7"/>
    <w:rsid w:val="65420882"/>
    <w:rsid w:val="6553506E"/>
    <w:rsid w:val="65672E18"/>
    <w:rsid w:val="656C1155"/>
    <w:rsid w:val="65707DCC"/>
    <w:rsid w:val="658B309F"/>
    <w:rsid w:val="664A15ED"/>
    <w:rsid w:val="665600F0"/>
    <w:rsid w:val="66727C84"/>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9D2C59"/>
    <w:rsid w:val="6FAE28B9"/>
    <w:rsid w:val="70B12FF8"/>
    <w:rsid w:val="71141CBA"/>
    <w:rsid w:val="71F37B08"/>
    <w:rsid w:val="72127AC6"/>
    <w:rsid w:val="722F31E7"/>
    <w:rsid w:val="724F6669"/>
    <w:rsid w:val="72A5504C"/>
    <w:rsid w:val="73722F12"/>
    <w:rsid w:val="73972904"/>
    <w:rsid w:val="73B788E7"/>
    <w:rsid w:val="742C183A"/>
    <w:rsid w:val="743E1047"/>
    <w:rsid w:val="74566577"/>
    <w:rsid w:val="748E5089"/>
    <w:rsid w:val="74DB23BF"/>
    <w:rsid w:val="74FC2BFE"/>
    <w:rsid w:val="75E85E43"/>
    <w:rsid w:val="767E3A20"/>
    <w:rsid w:val="76AF7FDA"/>
    <w:rsid w:val="76F3B939"/>
    <w:rsid w:val="76FD4DCB"/>
    <w:rsid w:val="771222E8"/>
    <w:rsid w:val="77664B3C"/>
    <w:rsid w:val="77C82386"/>
    <w:rsid w:val="78457530"/>
    <w:rsid w:val="790A14F7"/>
    <w:rsid w:val="790F2AC2"/>
    <w:rsid w:val="79856F2C"/>
    <w:rsid w:val="7A7237F8"/>
    <w:rsid w:val="7AA65250"/>
    <w:rsid w:val="7AFD1314"/>
    <w:rsid w:val="7B2F0256"/>
    <w:rsid w:val="7B926184"/>
    <w:rsid w:val="7C023D81"/>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6</Pages>
  <Words>3322</Words>
  <Characters>3412</Characters>
  <Lines>28</Lines>
  <Paragraphs>7</Paragraphs>
  <TotalTime>0</TotalTime>
  <ScaleCrop>false</ScaleCrop>
  <LinksUpToDate>false</LinksUpToDate>
  <CharactersWithSpaces>3456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2024-12-04T01:51:00Z</cp:lastPrinted>
  <dcterms:modified xsi:type="dcterms:W3CDTF">2024-12-05T08:03:31Z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C2598159F475418F82A8297D9D559316_13</vt:lpwstr>
  </property>
</Properties>
</file>