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ECD" w:rsidRPr="00556ECD" w:rsidRDefault="00556ECD" w:rsidP="00E974FC">
      <w:pPr>
        <w:spacing w:beforeLines="50" w:before="156" w:afterLines="50" w:after="156"/>
        <w:ind w:firstLine="480"/>
        <w:rPr>
          <w:rFonts w:ascii="宋体" w:eastAsia="宋体" w:hAnsi="宋体"/>
          <w:bCs/>
          <w:iCs/>
          <w:color w:val="000000"/>
        </w:rPr>
      </w:pPr>
      <w:r w:rsidRPr="00556ECD">
        <w:rPr>
          <w:rFonts w:ascii="宋体" w:eastAsia="宋体" w:hAnsi="宋体"/>
          <w:bCs/>
          <w:iCs/>
          <w:color w:val="000000"/>
        </w:rPr>
        <w:t>证券代码：</w:t>
      </w:r>
      <w:bookmarkStart w:id="0" w:name="Test1"/>
      <w:bookmarkEnd w:id="0"/>
      <w:r w:rsidRPr="00556ECD">
        <w:rPr>
          <w:rFonts w:ascii="宋体" w:eastAsia="宋体" w:hAnsi="宋体"/>
          <w:bCs/>
          <w:iCs/>
          <w:color w:val="000000"/>
        </w:rPr>
        <w:t>6032</w:t>
      </w:r>
      <w:r w:rsidRPr="00556ECD">
        <w:rPr>
          <w:rFonts w:ascii="宋体" w:eastAsia="宋体" w:hAnsi="宋体" w:hint="eastAsia"/>
          <w:bCs/>
          <w:iCs/>
          <w:color w:val="000000"/>
        </w:rPr>
        <w:t>80</w:t>
      </w:r>
      <w:r w:rsidRPr="00556ECD">
        <w:rPr>
          <w:rFonts w:ascii="宋体" w:eastAsia="宋体" w:hAnsi="宋体"/>
          <w:bCs/>
          <w:iCs/>
          <w:color w:val="000000"/>
        </w:rPr>
        <w:t xml:space="preserve">                                   证券简称：</w:t>
      </w:r>
      <w:bookmarkStart w:id="1" w:name="Test2"/>
      <w:bookmarkEnd w:id="1"/>
      <w:r w:rsidRPr="00556ECD">
        <w:rPr>
          <w:rFonts w:ascii="宋体" w:eastAsia="宋体" w:hAnsi="宋体" w:hint="eastAsia"/>
          <w:bCs/>
          <w:iCs/>
          <w:color w:val="000000"/>
        </w:rPr>
        <w:t>南方路机</w:t>
      </w:r>
    </w:p>
    <w:p w:rsidR="00556ECD" w:rsidRPr="00556ECD" w:rsidRDefault="00556ECD" w:rsidP="00DC5261">
      <w:pPr>
        <w:spacing w:beforeLines="50" w:before="156" w:afterLines="50" w:after="156"/>
        <w:ind w:firstLine="643"/>
        <w:jc w:val="center"/>
        <w:rPr>
          <w:rFonts w:ascii="宋体" w:eastAsia="宋体" w:hAnsi="宋体"/>
          <w:b/>
          <w:bCs/>
          <w:iCs/>
          <w:color w:val="000000"/>
          <w:sz w:val="32"/>
          <w:szCs w:val="32"/>
        </w:rPr>
      </w:pPr>
      <w:bookmarkStart w:id="2" w:name="Test3"/>
      <w:bookmarkEnd w:id="2"/>
      <w:r w:rsidRPr="00556ECD">
        <w:rPr>
          <w:rFonts w:ascii="宋体" w:eastAsia="宋体" w:hAnsi="宋体"/>
          <w:b/>
          <w:bCs/>
          <w:iCs/>
          <w:color w:val="000000"/>
          <w:sz w:val="32"/>
          <w:szCs w:val="32"/>
        </w:rPr>
        <w:t>福建南方路面机械股份有限公司</w:t>
      </w:r>
    </w:p>
    <w:p w:rsidR="00556ECD" w:rsidRPr="00556ECD" w:rsidRDefault="00556ECD" w:rsidP="00DC5261">
      <w:pPr>
        <w:spacing w:beforeLines="50" w:before="156" w:afterLines="50" w:after="156"/>
        <w:ind w:firstLine="643"/>
        <w:jc w:val="center"/>
        <w:rPr>
          <w:rFonts w:ascii="宋体" w:eastAsia="宋体" w:hAnsi="宋体"/>
          <w:b/>
          <w:bCs/>
          <w:iCs/>
          <w:color w:val="000000"/>
          <w:sz w:val="32"/>
          <w:szCs w:val="32"/>
        </w:rPr>
      </w:pPr>
      <w:r w:rsidRPr="00556ECD">
        <w:rPr>
          <w:rFonts w:ascii="宋体" w:eastAsia="宋体" w:hAnsi="宋体"/>
          <w:b/>
          <w:bCs/>
          <w:iCs/>
          <w:color w:val="000000"/>
          <w:sz w:val="32"/>
          <w:szCs w:val="32"/>
        </w:rPr>
        <w:t>投资者关系活动记录表</w:t>
      </w:r>
    </w:p>
    <w:p w:rsidR="00556ECD" w:rsidRPr="00556ECD" w:rsidRDefault="00556ECD" w:rsidP="00DC5261">
      <w:pPr>
        <w:ind w:right="240" w:firstLine="480"/>
        <w:jc w:val="right"/>
        <w:rPr>
          <w:rFonts w:ascii="宋体" w:eastAsia="宋体" w:hAnsi="宋体"/>
          <w:bCs/>
          <w:iCs/>
          <w:color w:val="000000"/>
        </w:rPr>
      </w:pPr>
      <w:r w:rsidRPr="00556ECD">
        <w:rPr>
          <w:rFonts w:ascii="宋体" w:eastAsia="宋体" w:hAnsi="宋体"/>
          <w:bCs/>
          <w:iCs/>
          <w:color w:val="000000"/>
        </w:rPr>
        <w:t>编号：</w:t>
      </w:r>
      <w:bookmarkStart w:id="3" w:name="Test4"/>
      <w:bookmarkEnd w:id="3"/>
      <w:r w:rsidRPr="00556ECD">
        <w:rPr>
          <w:rFonts w:ascii="宋体" w:eastAsia="宋体" w:hAnsi="宋体"/>
          <w:bCs/>
          <w:iCs/>
          <w:color w:val="000000"/>
        </w:rPr>
        <w:t>202</w:t>
      </w:r>
      <w:r w:rsidRPr="00556ECD">
        <w:rPr>
          <w:rFonts w:ascii="宋体" w:eastAsia="宋体" w:hAnsi="宋体" w:hint="eastAsia"/>
          <w:bCs/>
          <w:iCs/>
          <w:color w:val="000000"/>
        </w:rPr>
        <w:t>4</w:t>
      </w:r>
      <w:r w:rsidRPr="00556ECD">
        <w:rPr>
          <w:rFonts w:ascii="宋体" w:eastAsia="宋体" w:hAnsi="宋体"/>
          <w:bCs/>
          <w:iCs/>
          <w:color w:val="000000"/>
        </w:rPr>
        <w:t>-00</w:t>
      </w:r>
      <w:r w:rsidR="00FD2574">
        <w:rPr>
          <w:rFonts w:ascii="宋体" w:eastAsia="宋体" w:hAnsi="宋体" w:hint="eastAsia"/>
          <w:bCs/>
          <w:iCs/>
          <w:color w:val="000000"/>
        </w:rPr>
        <w:t>3</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556ECD" w:rsidRPr="00556ECD" w:rsidTr="00556ECD">
        <w:tc>
          <w:tcPr>
            <w:tcW w:w="1276" w:type="dxa"/>
            <w:vAlign w:val="center"/>
          </w:tcPr>
          <w:p w:rsidR="00556ECD" w:rsidRPr="00556ECD" w:rsidRDefault="00556ECD" w:rsidP="00DC5261">
            <w:pPr>
              <w:ind w:firstLineChars="0" w:firstLine="0"/>
              <w:jc w:val="both"/>
              <w:rPr>
                <w:rFonts w:ascii="宋体" w:eastAsia="宋体" w:hAnsi="宋体"/>
                <w:b/>
                <w:bCs/>
                <w:iCs/>
                <w:color w:val="000000"/>
                <w:szCs w:val="21"/>
              </w:rPr>
            </w:pPr>
            <w:r w:rsidRPr="00556ECD">
              <w:rPr>
                <w:rFonts w:ascii="宋体" w:eastAsia="宋体" w:hAnsi="宋体"/>
                <w:b/>
                <w:bCs/>
                <w:iCs/>
                <w:color w:val="000000"/>
                <w:szCs w:val="21"/>
              </w:rPr>
              <w:t>投资者</w:t>
            </w:r>
            <w:proofErr w:type="gramStart"/>
            <w:r w:rsidRPr="00556ECD">
              <w:rPr>
                <w:rFonts w:ascii="宋体" w:eastAsia="宋体" w:hAnsi="宋体"/>
                <w:b/>
                <w:bCs/>
                <w:iCs/>
                <w:color w:val="000000"/>
                <w:szCs w:val="21"/>
              </w:rPr>
              <w:t>关系投关类别</w:t>
            </w:r>
            <w:proofErr w:type="gramEnd"/>
          </w:p>
        </w:tc>
        <w:tc>
          <w:tcPr>
            <w:tcW w:w="7796" w:type="dxa"/>
          </w:tcPr>
          <w:p w:rsidR="00556ECD" w:rsidRPr="00556ECD" w:rsidRDefault="00556ECD" w:rsidP="00DC5261">
            <w:pPr>
              <w:ind w:firstLine="480"/>
              <w:rPr>
                <w:rFonts w:ascii="宋体" w:eastAsia="宋体" w:hAnsi="宋体"/>
                <w:bCs/>
                <w:iCs/>
                <w:color w:val="000000"/>
                <w:szCs w:val="21"/>
              </w:rPr>
            </w:pPr>
            <w:bookmarkStart w:id="4" w:name="Type1"/>
            <w:bookmarkEnd w:id="4"/>
            <w:r w:rsidRPr="00556ECD">
              <w:rPr>
                <w:rFonts w:ascii="宋体" w:eastAsia="宋体" w:hAnsi="宋体"/>
                <w:szCs w:val="21"/>
              </w:rPr>
              <w:t xml:space="preserve">□特定对象调研        </w:t>
            </w:r>
            <w:bookmarkStart w:id="5" w:name="Type2"/>
            <w:bookmarkEnd w:id="5"/>
            <w:r w:rsidRPr="00556ECD">
              <w:rPr>
                <w:rFonts w:ascii="宋体" w:eastAsia="宋体" w:hAnsi="宋体"/>
                <w:szCs w:val="21"/>
              </w:rPr>
              <w:t>□分析师会议</w:t>
            </w:r>
          </w:p>
          <w:p w:rsidR="00556ECD" w:rsidRPr="00556ECD" w:rsidRDefault="00556ECD" w:rsidP="00DC5261">
            <w:pPr>
              <w:ind w:firstLine="480"/>
              <w:rPr>
                <w:rFonts w:ascii="宋体" w:eastAsia="宋体" w:hAnsi="宋体"/>
                <w:bCs/>
                <w:iCs/>
                <w:color w:val="000000"/>
                <w:szCs w:val="21"/>
              </w:rPr>
            </w:pPr>
            <w:bookmarkStart w:id="6" w:name="Type3"/>
            <w:bookmarkEnd w:id="6"/>
            <w:r w:rsidRPr="00556ECD">
              <w:rPr>
                <w:rFonts w:ascii="宋体" w:eastAsia="宋体" w:hAnsi="宋体"/>
                <w:szCs w:val="21"/>
              </w:rPr>
              <w:t xml:space="preserve">□媒体采访            </w:t>
            </w:r>
            <w:bookmarkStart w:id="7" w:name="Type4"/>
            <w:bookmarkEnd w:id="7"/>
            <w:r w:rsidRPr="00556ECD">
              <w:rPr>
                <w:rFonts w:ascii="宋体" w:eastAsia="宋体" w:hAnsi="宋体"/>
                <w:szCs w:val="21"/>
              </w:rPr>
              <w:sym w:font="Wingdings 2" w:char="0052"/>
            </w:r>
            <w:r w:rsidRPr="00556ECD">
              <w:rPr>
                <w:rFonts w:ascii="宋体" w:eastAsia="宋体" w:hAnsi="宋体"/>
                <w:szCs w:val="21"/>
              </w:rPr>
              <w:t>业绩说明会</w:t>
            </w:r>
          </w:p>
          <w:p w:rsidR="00556ECD" w:rsidRPr="00556ECD" w:rsidRDefault="00556ECD" w:rsidP="00DC5261">
            <w:pPr>
              <w:ind w:firstLine="480"/>
              <w:rPr>
                <w:rFonts w:ascii="宋体" w:eastAsia="宋体" w:hAnsi="宋体"/>
                <w:bCs/>
                <w:iCs/>
                <w:color w:val="000000"/>
                <w:szCs w:val="21"/>
              </w:rPr>
            </w:pPr>
            <w:bookmarkStart w:id="8" w:name="Type5"/>
            <w:bookmarkEnd w:id="8"/>
            <w:r w:rsidRPr="00556ECD">
              <w:rPr>
                <w:rFonts w:ascii="宋体" w:eastAsia="宋体" w:hAnsi="宋体"/>
                <w:szCs w:val="21"/>
              </w:rPr>
              <w:t xml:space="preserve">□新闻发布会          </w:t>
            </w:r>
            <w:bookmarkStart w:id="9" w:name="Type6"/>
            <w:bookmarkEnd w:id="9"/>
            <w:r w:rsidRPr="00556ECD">
              <w:rPr>
                <w:rFonts w:ascii="宋体" w:eastAsia="宋体" w:hAnsi="宋体"/>
                <w:szCs w:val="21"/>
              </w:rPr>
              <w:t>□路演活动</w:t>
            </w:r>
          </w:p>
          <w:p w:rsidR="00556ECD" w:rsidRPr="00556ECD" w:rsidRDefault="00556ECD" w:rsidP="00DC5261">
            <w:pPr>
              <w:tabs>
                <w:tab w:val="left" w:pos="2685"/>
                <w:tab w:val="center" w:pos="3199"/>
              </w:tabs>
              <w:ind w:firstLine="480"/>
              <w:rPr>
                <w:rFonts w:ascii="宋体" w:eastAsia="宋体" w:hAnsi="宋体"/>
                <w:bCs/>
                <w:iCs/>
                <w:color w:val="000000"/>
                <w:szCs w:val="21"/>
              </w:rPr>
            </w:pPr>
            <w:bookmarkStart w:id="10" w:name="Type7"/>
            <w:bookmarkEnd w:id="10"/>
            <w:r w:rsidRPr="00556ECD">
              <w:rPr>
                <w:rFonts w:ascii="宋体" w:eastAsia="宋体" w:hAnsi="宋体"/>
                <w:szCs w:val="21"/>
              </w:rPr>
              <w:t>□现场参观</w:t>
            </w:r>
            <w:r w:rsidRPr="00556ECD">
              <w:rPr>
                <w:rFonts w:ascii="宋体" w:eastAsia="宋体" w:hAnsi="宋体"/>
                <w:bCs/>
                <w:iCs/>
                <w:color w:val="000000"/>
                <w:szCs w:val="21"/>
              </w:rPr>
              <w:tab/>
            </w:r>
          </w:p>
          <w:p w:rsidR="00556ECD" w:rsidRPr="00556ECD" w:rsidRDefault="00556ECD" w:rsidP="00DC5261">
            <w:pPr>
              <w:tabs>
                <w:tab w:val="center" w:pos="3199"/>
              </w:tabs>
              <w:ind w:firstLine="480"/>
              <w:rPr>
                <w:rFonts w:ascii="宋体" w:eastAsia="宋体" w:hAnsi="宋体"/>
                <w:bCs/>
                <w:iCs/>
                <w:color w:val="000000"/>
                <w:szCs w:val="21"/>
              </w:rPr>
            </w:pPr>
            <w:bookmarkStart w:id="11" w:name="Type8"/>
            <w:bookmarkEnd w:id="11"/>
            <w:r w:rsidRPr="00556ECD">
              <w:rPr>
                <w:rFonts w:ascii="宋体" w:eastAsia="宋体" w:hAnsi="宋体"/>
                <w:szCs w:val="21"/>
              </w:rPr>
              <w:t>□其他 （</w:t>
            </w:r>
            <w:bookmarkStart w:id="12" w:name="Type9"/>
            <w:bookmarkEnd w:id="12"/>
            <w:proofErr w:type="gramStart"/>
            <w:r w:rsidRPr="00556ECD">
              <w:rPr>
                <w:rFonts w:ascii="宋体" w:eastAsia="宋体" w:hAnsi="宋体"/>
                <w:szCs w:val="21"/>
              </w:rPr>
              <w:t>请文字</w:t>
            </w:r>
            <w:proofErr w:type="gramEnd"/>
            <w:r w:rsidRPr="00556ECD">
              <w:rPr>
                <w:rFonts w:ascii="宋体" w:eastAsia="宋体" w:hAnsi="宋体"/>
                <w:szCs w:val="21"/>
              </w:rPr>
              <w:t>说明其他活动内容）</w:t>
            </w:r>
          </w:p>
        </w:tc>
      </w:tr>
      <w:tr w:rsidR="00556ECD" w:rsidRPr="00556ECD" w:rsidTr="00556ECD">
        <w:trPr>
          <w:trHeight w:val="1166"/>
        </w:trPr>
        <w:tc>
          <w:tcPr>
            <w:tcW w:w="1276" w:type="dxa"/>
            <w:vAlign w:val="center"/>
          </w:tcPr>
          <w:p w:rsidR="00556ECD" w:rsidRPr="00556ECD" w:rsidRDefault="00556ECD" w:rsidP="00DC5261">
            <w:pPr>
              <w:ind w:firstLineChars="0" w:firstLine="0"/>
              <w:jc w:val="both"/>
              <w:rPr>
                <w:rFonts w:ascii="宋体" w:eastAsia="宋体" w:hAnsi="宋体"/>
                <w:b/>
                <w:bCs/>
                <w:iCs/>
                <w:color w:val="000000"/>
                <w:szCs w:val="21"/>
              </w:rPr>
            </w:pPr>
            <w:r w:rsidRPr="00556ECD">
              <w:rPr>
                <w:rFonts w:ascii="宋体" w:eastAsia="宋体" w:hAnsi="宋体"/>
                <w:b/>
                <w:bCs/>
                <w:iCs/>
                <w:color w:val="000000"/>
                <w:szCs w:val="21"/>
              </w:rPr>
              <w:t>参与单位名称及人员姓名</w:t>
            </w:r>
          </w:p>
        </w:tc>
        <w:tc>
          <w:tcPr>
            <w:tcW w:w="7796" w:type="dxa"/>
            <w:vAlign w:val="center"/>
          </w:tcPr>
          <w:p w:rsidR="00556ECD" w:rsidRPr="00556ECD" w:rsidRDefault="00556ECD" w:rsidP="00DC5261">
            <w:pPr>
              <w:ind w:firstLine="480"/>
              <w:rPr>
                <w:rFonts w:ascii="宋体" w:eastAsia="宋体" w:hAnsi="宋体"/>
                <w:bCs/>
                <w:iCs/>
                <w:color w:val="000000"/>
                <w:szCs w:val="21"/>
              </w:rPr>
            </w:pPr>
            <w:bookmarkStart w:id="13" w:name="Test5"/>
            <w:bookmarkEnd w:id="13"/>
            <w:r w:rsidRPr="00556ECD">
              <w:rPr>
                <w:rFonts w:ascii="宋体" w:eastAsia="宋体" w:hAnsi="宋体"/>
                <w:bCs/>
                <w:iCs/>
                <w:color w:val="000000"/>
                <w:szCs w:val="21"/>
              </w:rPr>
              <w:t>董事长：方庆熙</w:t>
            </w:r>
          </w:p>
          <w:p w:rsidR="00556ECD" w:rsidRPr="00556ECD" w:rsidRDefault="00556ECD" w:rsidP="00DC5261">
            <w:pPr>
              <w:ind w:firstLine="480"/>
              <w:rPr>
                <w:rFonts w:ascii="宋体" w:eastAsia="宋体" w:hAnsi="宋体"/>
                <w:bCs/>
                <w:iCs/>
                <w:color w:val="000000"/>
                <w:szCs w:val="21"/>
              </w:rPr>
            </w:pPr>
            <w:r w:rsidRPr="00556ECD">
              <w:rPr>
                <w:rFonts w:ascii="宋体" w:eastAsia="宋体" w:hAnsi="宋体"/>
                <w:bCs/>
                <w:iCs/>
                <w:color w:val="000000"/>
                <w:szCs w:val="21"/>
              </w:rPr>
              <w:t>副董事长、总经理：方凯</w:t>
            </w:r>
          </w:p>
          <w:p w:rsidR="00556ECD" w:rsidRPr="00556ECD" w:rsidRDefault="00556ECD" w:rsidP="00DC5261">
            <w:pPr>
              <w:ind w:firstLine="480"/>
              <w:rPr>
                <w:rFonts w:ascii="宋体" w:eastAsia="宋体" w:hAnsi="宋体"/>
                <w:bCs/>
                <w:iCs/>
                <w:color w:val="000000"/>
                <w:szCs w:val="21"/>
              </w:rPr>
            </w:pPr>
            <w:r w:rsidRPr="00556ECD">
              <w:rPr>
                <w:rFonts w:ascii="宋体" w:eastAsia="宋体" w:hAnsi="宋体"/>
                <w:bCs/>
                <w:iCs/>
                <w:color w:val="000000"/>
                <w:szCs w:val="21"/>
              </w:rPr>
              <w:t>董事会秘书</w:t>
            </w:r>
            <w:r w:rsidRPr="00556ECD">
              <w:rPr>
                <w:rFonts w:ascii="宋体" w:eastAsia="宋体" w:hAnsi="宋体" w:hint="eastAsia"/>
                <w:bCs/>
                <w:iCs/>
                <w:color w:val="000000"/>
                <w:szCs w:val="21"/>
              </w:rPr>
              <w:t>、财务总监</w:t>
            </w:r>
            <w:r w:rsidRPr="00556ECD">
              <w:rPr>
                <w:rFonts w:ascii="宋体" w:eastAsia="宋体" w:hAnsi="宋体"/>
                <w:bCs/>
                <w:iCs/>
                <w:color w:val="000000"/>
                <w:szCs w:val="21"/>
              </w:rPr>
              <w:t>：万静文</w:t>
            </w:r>
          </w:p>
          <w:p w:rsidR="00556ECD" w:rsidRPr="00556ECD" w:rsidRDefault="00556ECD" w:rsidP="00DC5261">
            <w:pPr>
              <w:ind w:firstLine="480"/>
              <w:rPr>
                <w:rFonts w:ascii="宋体" w:eastAsia="宋体" w:hAnsi="宋体"/>
                <w:bCs/>
                <w:iCs/>
                <w:color w:val="000000"/>
                <w:szCs w:val="21"/>
              </w:rPr>
            </w:pPr>
            <w:r w:rsidRPr="00556ECD">
              <w:rPr>
                <w:rFonts w:ascii="宋体" w:eastAsia="宋体" w:hAnsi="宋体"/>
                <w:bCs/>
                <w:iCs/>
                <w:color w:val="000000"/>
                <w:szCs w:val="21"/>
              </w:rPr>
              <w:t>独立董事：</w:t>
            </w:r>
            <w:r w:rsidR="00FD2574">
              <w:rPr>
                <w:rFonts w:ascii="宋体" w:eastAsia="宋体" w:hAnsi="宋体"/>
                <w:bCs/>
                <w:iCs/>
                <w:color w:val="000000"/>
                <w:szCs w:val="21"/>
              </w:rPr>
              <w:t>章永奎</w:t>
            </w:r>
          </w:p>
        </w:tc>
      </w:tr>
      <w:tr w:rsidR="00556ECD" w:rsidRPr="00556ECD" w:rsidTr="00556ECD">
        <w:tc>
          <w:tcPr>
            <w:tcW w:w="1276" w:type="dxa"/>
            <w:vAlign w:val="center"/>
          </w:tcPr>
          <w:p w:rsidR="00556ECD" w:rsidRPr="00556ECD" w:rsidRDefault="00556ECD" w:rsidP="00DC5261">
            <w:pPr>
              <w:ind w:firstLineChars="82" w:firstLine="198"/>
              <w:jc w:val="both"/>
              <w:rPr>
                <w:rFonts w:ascii="宋体" w:eastAsia="宋体" w:hAnsi="宋体"/>
                <w:b/>
                <w:bCs/>
                <w:iCs/>
                <w:color w:val="000000"/>
                <w:szCs w:val="21"/>
              </w:rPr>
            </w:pPr>
            <w:r w:rsidRPr="00556ECD">
              <w:rPr>
                <w:rFonts w:ascii="宋体" w:eastAsia="宋体" w:hAnsi="宋体"/>
                <w:b/>
                <w:bCs/>
                <w:iCs/>
                <w:color w:val="000000"/>
                <w:szCs w:val="21"/>
              </w:rPr>
              <w:t>时间</w:t>
            </w:r>
          </w:p>
        </w:tc>
        <w:tc>
          <w:tcPr>
            <w:tcW w:w="7796" w:type="dxa"/>
            <w:vAlign w:val="center"/>
          </w:tcPr>
          <w:p w:rsidR="00556ECD" w:rsidRPr="00556ECD" w:rsidRDefault="00556ECD" w:rsidP="00FD2574">
            <w:pPr>
              <w:ind w:firstLine="480"/>
              <w:rPr>
                <w:rFonts w:ascii="宋体" w:eastAsia="宋体" w:hAnsi="宋体"/>
                <w:bCs/>
                <w:iCs/>
                <w:color w:val="000000"/>
                <w:szCs w:val="21"/>
              </w:rPr>
            </w:pPr>
            <w:bookmarkStart w:id="14" w:name="Test6"/>
            <w:bookmarkEnd w:id="14"/>
            <w:r w:rsidRPr="00556ECD">
              <w:rPr>
                <w:rFonts w:ascii="宋体" w:eastAsia="宋体" w:hAnsi="宋体"/>
                <w:bCs/>
                <w:iCs/>
                <w:color w:val="000000"/>
                <w:szCs w:val="21"/>
              </w:rPr>
              <w:t>202</w:t>
            </w:r>
            <w:r w:rsidRPr="00556ECD">
              <w:rPr>
                <w:rFonts w:ascii="宋体" w:eastAsia="宋体" w:hAnsi="宋体" w:hint="eastAsia"/>
                <w:bCs/>
                <w:iCs/>
                <w:color w:val="000000"/>
                <w:szCs w:val="21"/>
              </w:rPr>
              <w:t>4</w:t>
            </w:r>
            <w:r w:rsidRPr="00556ECD">
              <w:rPr>
                <w:rFonts w:ascii="宋体" w:eastAsia="宋体" w:hAnsi="宋体"/>
                <w:bCs/>
                <w:iCs/>
                <w:color w:val="000000"/>
                <w:szCs w:val="21"/>
              </w:rPr>
              <w:t>年</w:t>
            </w:r>
            <w:r w:rsidR="00FD2574">
              <w:rPr>
                <w:rFonts w:ascii="宋体" w:eastAsia="宋体" w:hAnsi="宋体" w:hint="eastAsia"/>
                <w:bCs/>
                <w:iCs/>
                <w:color w:val="000000"/>
                <w:szCs w:val="21"/>
              </w:rPr>
              <w:t>12</w:t>
            </w:r>
            <w:r w:rsidRPr="00556ECD">
              <w:rPr>
                <w:rFonts w:ascii="宋体" w:eastAsia="宋体" w:hAnsi="宋体"/>
                <w:bCs/>
                <w:iCs/>
                <w:color w:val="000000"/>
                <w:szCs w:val="21"/>
              </w:rPr>
              <w:t>月</w:t>
            </w:r>
            <w:r w:rsidR="00FD2574">
              <w:rPr>
                <w:rFonts w:ascii="宋体" w:eastAsia="宋体" w:hAnsi="宋体" w:hint="eastAsia"/>
                <w:bCs/>
                <w:iCs/>
                <w:color w:val="000000"/>
                <w:szCs w:val="21"/>
              </w:rPr>
              <w:t>5</w:t>
            </w:r>
            <w:r w:rsidRPr="00556ECD">
              <w:rPr>
                <w:rFonts w:ascii="宋体" w:eastAsia="宋体" w:hAnsi="宋体"/>
                <w:bCs/>
                <w:iCs/>
                <w:color w:val="000000"/>
                <w:szCs w:val="21"/>
              </w:rPr>
              <w:t>日</w:t>
            </w:r>
            <w:r w:rsidR="00FD2574">
              <w:rPr>
                <w:rFonts w:ascii="宋体" w:eastAsia="宋体" w:hAnsi="宋体" w:hint="eastAsia"/>
                <w:bCs/>
                <w:iCs/>
                <w:color w:val="000000"/>
                <w:szCs w:val="21"/>
              </w:rPr>
              <w:t>16</w:t>
            </w:r>
            <w:r w:rsidR="00383248">
              <w:rPr>
                <w:rFonts w:ascii="宋体" w:eastAsia="宋体" w:hAnsi="宋体" w:hint="eastAsia"/>
                <w:bCs/>
                <w:iCs/>
                <w:color w:val="000000"/>
                <w:szCs w:val="21"/>
              </w:rPr>
              <w:t>：00——</w:t>
            </w:r>
            <w:r w:rsidR="00FD2574">
              <w:rPr>
                <w:rFonts w:ascii="宋体" w:eastAsia="宋体" w:hAnsi="宋体" w:hint="eastAsia"/>
                <w:bCs/>
                <w:iCs/>
                <w:color w:val="000000"/>
                <w:szCs w:val="21"/>
              </w:rPr>
              <w:t>17</w:t>
            </w:r>
            <w:r w:rsidR="00383248">
              <w:rPr>
                <w:rFonts w:ascii="宋体" w:eastAsia="宋体" w:hAnsi="宋体" w:hint="eastAsia"/>
                <w:bCs/>
                <w:iCs/>
                <w:color w:val="000000"/>
                <w:szCs w:val="21"/>
              </w:rPr>
              <w:t>：00</w:t>
            </w:r>
          </w:p>
        </w:tc>
      </w:tr>
      <w:tr w:rsidR="00556ECD" w:rsidRPr="00556ECD" w:rsidTr="00556ECD">
        <w:tc>
          <w:tcPr>
            <w:tcW w:w="1276" w:type="dxa"/>
            <w:vAlign w:val="center"/>
          </w:tcPr>
          <w:p w:rsidR="00556ECD" w:rsidRPr="00556ECD" w:rsidRDefault="00556ECD" w:rsidP="00DC5261">
            <w:pPr>
              <w:ind w:firstLineChars="82" w:firstLine="198"/>
              <w:jc w:val="both"/>
              <w:rPr>
                <w:rFonts w:ascii="宋体" w:eastAsia="宋体" w:hAnsi="宋体"/>
                <w:b/>
                <w:bCs/>
                <w:iCs/>
                <w:color w:val="000000"/>
                <w:szCs w:val="21"/>
              </w:rPr>
            </w:pPr>
            <w:r w:rsidRPr="00556ECD">
              <w:rPr>
                <w:rFonts w:ascii="宋体" w:eastAsia="宋体" w:hAnsi="宋体"/>
                <w:b/>
                <w:bCs/>
                <w:iCs/>
                <w:color w:val="000000"/>
                <w:szCs w:val="21"/>
              </w:rPr>
              <w:t>地点</w:t>
            </w:r>
          </w:p>
        </w:tc>
        <w:tc>
          <w:tcPr>
            <w:tcW w:w="7796" w:type="dxa"/>
          </w:tcPr>
          <w:p w:rsidR="00556ECD" w:rsidRPr="00556ECD" w:rsidRDefault="00556ECD" w:rsidP="00DC5261">
            <w:pPr>
              <w:ind w:firstLine="480"/>
              <w:rPr>
                <w:rFonts w:ascii="宋体" w:eastAsia="宋体" w:hAnsi="宋体"/>
                <w:bCs/>
                <w:iCs/>
                <w:color w:val="000000"/>
                <w:szCs w:val="21"/>
              </w:rPr>
            </w:pPr>
            <w:bookmarkStart w:id="15" w:name="Test7"/>
            <w:bookmarkEnd w:id="15"/>
            <w:r w:rsidRPr="00556ECD">
              <w:rPr>
                <w:rFonts w:ascii="宋体" w:eastAsia="宋体" w:hAnsi="宋体"/>
                <w:bCs/>
                <w:iCs/>
                <w:color w:val="000000"/>
                <w:szCs w:val="21"/>
              </w:rPr>
              <w:t>上海证券交易所</w:t>
            </w:r>
            <w:proofErr w:type="gramStart"/>
            <w:r w:rsidRPr="00556ECD">
              <w:rPr>
                <w:rFonts w:ascii="宋体" w:eastAsia="宋体" w:hAnsi="宋体"/>
                <w:bCs/>
                <w:iCs/>
                <w:color w:val="000000"/>
                <w:szCs w:val="21"/>
              </w:rPr>
              <w:t>上证路演</w:t>
            </w:r>
            <w:proofErr w:type="gramEnd"/>
            <w:r w:rsidRPr="00556ECD">
              <w:rPr>
                <w:rFonts w:ascii="宋体" w:eastAsia="宋体" w:hAnsi="宋体"/>
                <w:bCs/>
                <w:iCs/>
                <w:color w:val="000000"/>
                <w:szCs w:val="21"/>
              </w:rPr>
              <w:t>中心（网 址 ：http://roadshow.sseinfo.com/）</w:t>
            </w:r>
          </w:p>
        </w:tc>
      </w:tr>
      <w:tr w:rsidR="00556ECD" w:rsidRPr="00556ECD" w:rsidTr="00556ECD">
        <w:trPr>
          <w:trHeight w:val="482"/>
        </w:trPr>
        <w:tc>
          <w:tcPr>
            <w:tcW w:w="1276" w:type="dxa"/>
            <w:vAlign w:val="center"/>
          </w:tcPr>
          <w:p w:rsidR="00556ECD" w:rsidRPr="00556ECD" w:rsidRDefault="00556ECD" w:rsidP="00DC5261">
            <w:pPr>
              <w:ind w:firstLineChars="82" w:firstLine="198"/>
              <w:jc w:val="both"/>
              <w:rPr>
                <w:rFonts w:ascii="宋体" w:eastAsia="宋体" w:hAnsi="宋体"/>
                <w:b/>
                <w:bCs/>
                <w:iCs/>
                <w:color w:val="000000"/>
                <w:szCs w:val="21"/>
              </w:rPr>
            </w:pPr>
            <w:r w:rsidRPr="00556ECD">
              <w:rPr>
                <w:rFonts w:ascii="宋体" w:eastAsia="宋体" w:hAnsi="宋体"/>
                <w:b/>
                <w:bCs/>
                <w:iCs/>
                <w:color w:val="000000"/>
                <w:szCs w:val="21"/>
              </w:rPr>
              <w:t>方式</w:t>
            </w:r>
          </w:p>
        </w:tc>
        <w:tc>
          <w:tcPr>
            <w:tcW w:w="7796" w:type="dxa"/>
          </w:tcPr>
          <w:p w:rsidR="00556ECD" w:rsidRPr="00556ECD" w:rsidRDefault="00556ECD" w:rsidP="00DC5261">
            <w:pPr>
              <w:ind w:firstLine="480"/>
              <w:rPr>
                <w:rFonts w:ascii="宋体" w:eastAsia="宋体" w:hAnsi="宋体"/>
                <w:bCs/>
                <w:iCs/>
                <w:color w:val="000000"/>
                <w:szCs w:val="21"/>
              </w:rPr>
            </w:pPr>
            <w:r w:rsidRPr="00556ECD">
              <w:rPr>
                <w:rFonts w:ascii="宋体" w:eastAsia="宋体" w:hAnsi="宋体"/>
                <w:bCs/>
                <w:iCs/>
                <w:color w:val="000000"/>
                <w:szCs w:val="21"/>
              </w:rPr>
              <w:t>上</w:t>
            </w:r>
            <w:proofErr w:type="gramStart"/>
            <w:r w:rsidRPr="00556ECD">
              <w:rPr>
                <w:rFonts w:ascii="宋体" w:eastAsia="宋体" w:hAnsi="宋体"/>
                <w:bCs/>
                <w:iCs/>
                <w:color w:val="000000"/>
                <w:szCs w:val="21"/>
              </w:rPr>
              <w:t>证路演中心</w:t>
            </w:r>
            <w:proofErr w:type="gramEnd"/>
            <w:r w:rsidRPr="00556ECD">
              <w:rPr>
                <w:rFonts w:ascii="宋体" w:eastAsia="宋体" w:hAnsi="宋体"/>
                <w:bCs/>
                <w:iCs/>
                <w:color w:val="000000"/>
                <w:szCs w:val="21"/>
              </w:rPr>
              <w:t>网络互动</w:t>
            </w:r>
          </w:p>
        </w:tc>
      </w:tr>
      <w:tr w:rsidR="00556ECD" w:rsidRPr="00556ECD" w:rsidTr="00DC5261">
        <w:trPr>
          <w:trHeight w:val="1758"/>
        </w:trPr>
        <w:tc>
          <w:tcPr>
            <w:tcW w:w="1276" w:type="dxa"/>
            <w:vAlign w:val="center"/>
          </w:tcPr>
          <w:p w:rsidR="00556ECD" w:rsidRPr="00556ECD" w:rsidRDefault="00556ECD" w:rsidP="00DC5261">
            <w:pPr>
              <w:ind w:firstLineChars="0" w:firstLine="0"/>
              <w:jc w:val="both"/>
              <w:rPr>
                <w:rFonts w:ascii="宋体" w:eastAsia="宋体" w:hAnsi="宋体"/>
                <w:b/>
                <w:bCs/>
                <w:iCs/>
                <w:color w:val="000000"/>
                <w:szCs w:val="21"/>
              </w:rPr>
            </w:pPr>
            <w:r w:rsidRPr="00556ECD">
              <w:rPr>
                <w:rFonts w:ascii="宋体" w:eastAsia="宋体" w:hAnsi="宋体"/>
                <w:b/>
                <w:bCs/>
                <w:iCs/>
                <w:color w:val="000000"/>
                <w:szCs w:val="21"/>
              </w:rPr>
              <w:t>投资者关系活动主要内容介绍</w:t>
            </w:r>
          </w:p>
        </w:tc>
        <w:tc>
          <w:tcPr>
            <w:tcW w:w="7796" w:type="dxa"/>
          </w:tcPr>
          <w:p w:rsidR="00556ECD" w:rsidRPr="00556ECD" w:rsidRDefault="00556ECD" w:rsidP="00FD2574">
            <w:pPr>
              <w:pStyle w:val="HTML"/>
              <w:widowControl/>
              <w:spacing w:line="360" w:lineRule="auto"/>
              <w:ind w:firstLineChars="200" w:firstLine="422"/>
              <w:outlineLvl w:val="0"/>
              <w:rPr>
                <w:rFonts w:hint="default"/>
                <w:b/>
                <w:bCs/>
                <w:sz w:val="21"/>
                <w:szCs w:val="21"/>
              </w:rPr>
            </w:pPr>
            <w:bookmarkStart w:id="16" w:name="Test9"/>
            <w:bookmarkStart w:id="17" w:name="_Toc5114"/>
            <w:bookmarkStart w:id="18" w:name="_Toc28775"/>
            <w:bookmarkStart w:id="19" w:name="_Toc7411"/>
            <w:bookmarkStart w:id="20" w:name="_Toc5846"/>
            <w:bookmarkStart w:id="21" w:name="_Toc25849"/>
            <w:bookmarkStart w:id="22" w:name="_Toc18039"/>
            <w:bookmarkStart w:id="23" w:name="_Toc19471"/>
            <w:bookmarkEnd w:id="16"/>
            <w:r w:rsidRPr="00556ECD">
              <w:rPr>
                <w:rFonts w:cs="宋体" w:hint="default"/>
                <w:b/>
                <w:bCs/>
                <w:sz w:val="21"/>
                <w:szCs w:val="21"/>
                <w:lang w:bidi="ar"/>
              </w:rPr>
              <w:t>1.</w:t>
            </w:r>
            <w:r w:rsidRPr="00556ECD">
              <w:t xml:space="preserve"> </w:t>
            </w:r>
            <w:r w:rsidR="00FD2574" w:rsidRPr="00FD2574">
              <w:rPr>
                <w:rFonts w:cs="宋体"/>
                <w:b/>
                <w:bCs/>
                <w:sz w:val="21"/>
                <w:szCs w:val="21"/>
                <w:lang w:bidi="ar"/>
              </w:rPr>
              <w:t>请问方总，能否介绍一下截止三季度公司的在手订单情况，海外业务的占比情况，以及全年业绩预期增幅情况，谢谢！</w:t>
            </w:r>
          </w:p>
          <w:p w:rsidR="00383248" w:rsidRPr="00383248" w:rsidRDefault="00556ECD" w:rsidP="00FD2574">
            <w:pPr>
              <w:pStyle w:val="HTML"/>
              <w:spacing w:line="360" w:lineRule="auto"/>
              <w:ind w:firstLineChars="200" w:firstLine="420"/>
              <w:outlineLvl w:val="0"/>
              <w:rPr>
                <w:rFonts w:cs="宋体" w:hint="default"/>
                <w:sz w:val="21"/>
                <w:szCs w:val="21"/>
                <w:lang w:bidi="ar"/>
              </w:rPr>
            </w:pPr>
            <w:r w:rsidRPr="00556ECD">
              <w:rPr>
                <w:rFonts w:cs="宋体"/>
                <w:sz w:val="21"/>
                <w:szCs w:val="21"/>
                <w:lang w:bidi="ar"/>
              </w:rPr>
              <w:t>答：</w:t>
            </w:r>
            <w:r w:rsidR="00FD2574" w:rsidRPr="00FD2574">
              <w:rPr>
                <w:rFonts w:cs="宋体"/>
                <w:sz w:val="21"/>
                <w:szCs w:val="21"/>
                <w:lang w:bidi="ar"/>
              </w:rPr>
              <w:t>尊敬的投资者，您好！截止三季度，公司实现营收7.45亿，实现净利8,424.55万，报告期内，公司产品的国际竞争力大幅提升，国际化作为南方路机的重要发展战略之一，海外销售持续攀升，海外市场呈现多点爆发式增长。目前已披露的上半年海外销售同比增长38.23%。关于您提的公司在手订单及全年业绩增长情况，以公司公告为准。谢谢！</w:t>
            </w:r>
            <w:r w:rsidR="00383248" w:rsidRPr="00383248">
              <w:rPr>
                <w:rFonts w:cs="宋体"/>
                <w:sz w:val="21"/>
                <w:szCs w:val="21"/>
                <w:lang w:bidi="ar"/>
              </w:rPr>
              <w:t>。</w:t>
            </w:r>
          </w:p>
          <w:p w:rsidR="00556ECD" w:rsidRPr="00556ECD" w:rsidRDefault="00556ECD" w:rsidP="00FD2574">
            <w:pPr>
              <w:pStyle w:val="HTML"/>
              <w:widowControl/>
              <w:tabs>
                <w:tab w:val="left" w:pos="312"/>
              </w:tabs>
              <w:spacing w:line="360" w:lineRule="auto"/>
              <w:ind w:firstLineChars="200" w:firstLine="422"/>
              <w:outlineLvl w:val="0"/>
              <w:rPr>
                <w:rFonts w:hint="default"/>
                <w:b/>
                <w:bCs/>
                <w:sz w:val="21"/>
                <w:szCs w:val="21"/>
              </w:rPr>
            </w:pPr>
            <w:r w:rsidRPr="00556ECD">
              <w:rPr>
                <w:rFonts w:cs="宋体" w:hint="default"/>
                <w:b/>
                <w:bCs/>
                <w:sz w:val="21"/>
                <w:szCs w:val="21"/>
                <w:lang w:bidi="ar"/>
              </w:rPr>
              <w:t>2.</w:t>
            </w:r>
            <w:r w:rsidRPr="00556ECD">
              <w:t xml:space="preserve"> </w:t>
            </w:r>
            <w:r w:rsidR="00FD2574" w:rsidRPr="00FD2574">
              <w:rPr>
                <w:b/>
                <w:bCs/>
                <w:sz w:val="21"/>
                <w:szCs w:val="21"/>
              </w:rPr>
              <w:t>公司研发方面有什么优势？</w:t>
            </w:r>
          </w:p>
          <w:p w:rsidR="00556ECD" w:rsidRPr="00556ECD" w:rsidRDefault="00556ECD" w:rsidP="00FD2574">
            <w:pPr>
              <w:pStyle w:val="HTML"/>
              <w:widowControl/>
              <w:spacing w:line="360" w:lineRule="auto"/>
              <w:ind w:firstLineChars="200" w:firstLine="420"/>
              <w:outlineLvl w:val="0"/>
              <w:rPr>
                <w:rFonts w:hint="default"/>
                <w:color w:val="000000"/>
                <w:sz w:val="21"/>
                <w:szCs w:val="21"/>
                <w:shd w:val="clear" w:color="auto" w:fill="FFFFFF"/>
              </w:rPr>
            </w:pPr>
            <w:r w:rsidRPr="00556ECD">
              <w:rPr>
                <w:color w:val="000000"/>
                <w:sz w:val="21"/>
                <w:szCs w:val="21"/>
                <w:shd w:val="clear" w:color="auto" w:fill="FFFFFF"/>
              </w:rPr>
              <w:t>答：</w:t>
            </w:r>
            <w:r w:rsidR="00FD2574" w:rsidRPr="00FD2574">
              <w:rPr>
                <w:color w:val="000000"/>
                <w:sz w:val="21"/>
                <w:szCs w:val="21"/>
                <w:shd w:val="clear" w:color="auto" w:fill="FFFFFF"/>
              </w:rPr>
              <w:t>尊敬的投资者，您好，研发创新是公司发展的重要驱动力。公司采用行业“自主研发、核心自产、部分外采”的生产模式，自主完成技术研发、方案及产品</w:t>
            </w:r>
            <w:r w:rsidR="00FD2574" w:rsidRPr="00FD2574">
              <w:rPr>
                <w:color w:val="000000"/>
                <w:sz w:val="21"/>
                <w:szCs w:val="21"/>
                <w:shd w:val="clear" w:color="auto" w:fill="FFFFFF"/>
              </w:rPr>
              <w:lastRenderedPageBreak/>
              <w:t>设计、核心部件生产和整机组装，经过近三十年的技术钻研与发展积累，公司逐步形成包括矿山破碎筛分、骨料加工处理、建筑及筑路材料搅拌、建筑垃圾资源化再生利用等设备在内的“原生骨料加工处理－工程搅拌－骨料资源化再生处理”骨料全产业链多层次全生态产品体系，并继续在建筑固</w:t>
            </w:r>
            <w:proofErr w:type="gramStart"/>
            <w:r w:rsidR="00FD2574" w:rsidRPr="00FD2574">
              <w:rPr>
                <w:color w:val="000000"/>
                <w:sz w:val="21"/>
                <w:szCs w:val="21"/>
                <w:shd w:val="clear" w:color="auto" w:fill="FFFFFF"/>
              </w:rPr>
              <w:t>废资源</w:t>
            </w:r>
            <w:proofErr w:type="gramEnd"/>
            <w:r w:rsidR="00FD2574" w:rsidRPr="00FD2574">
              <w:rPr>
                <w:color w:val="000000"/>
                <w:sz w:val="21"/>
                <w:szCs w:val="21"/>
                <w:shd w:val="clear" w:color="auto" w:fill="FFFFFF"/>
              </w:rPr>
              <w:t>一体化、环保智慧型搅拌楼、</w:t>
            </w:r>
            <w:proofErr w:type="gramStart"/>
            <w:r w:rsidR="00FD2574" w:rsidRPr="00FD2574">
              <w:rPr>
                <w:color w:val="000000"/>
                <w:sz w:val="21"/>
                <w:szCs w:val="21"/>
                <w:shd w:val="clear" w:color="auto" w:fill="FFFFFF"/>
              </w:rPr>
              <w:t>智慧型干混砂浆</w:t>
            </w:r>
            <w:proofErr w:type="gramEnd"/>
            <w:r w:rsidR="00FD2574" w:rsidRPr="00FD2574">
              <w:rPr>
                <w:color w:val="000000"/>
                <w:sz w:val="21"/>
                <w:szCs w:val="21"/>
                <w:shd w:val="clear" w:color="auto" w:fill="FFFFFF"/>
              </w:rPr>
              <w:t>生产线、机制</w:t>
            </w:r>
            <w:proofErr w:type="gramStart"/>
            <w:r w:rsidR="00FD2574" w:rsidRPr="00FD2574">
              <w:rPr>
                <w:color w:val="000000"/>
                <w:sz w:val="21"/>
                <w:szCs w:val="21"/>
                <w:shd w:val="clear" w:color="auto" w:fill="FFFFFF"/>
              </w:rPr>
              <w:t>砂干混</w:t>
            </w:r>
            <w:proofErr w:type="gramEnd"/>
            <w:r w:rsidR="00FD2574" w:rsidRPr="00FD2574">
              <w:rPr>
                <w:color w:val="000000"/>
                <w:sz w:val="21"/>
                <w:szCs w:val="21"/>
                <w:shd w:val="clear" w:color="auto" w:fill="FFFFFF"/>
              </w:rPr>
              <w:t>砂浆搅拌一体化生产设备等行业未来重点发展趋势上提前布局，持续研发创新并确保高效的商业转化，满足灵活多变的市场需求。截至2024年三季度研发费用6,068.68万元，同比增长19.74%。研发费用主要投向具有数字化、智能化及国际化特点的新产品、新技术。公司与国内外领先的科研机构、高等院校等组织开展产学研合作，研究前沿技术，在建筑垃圾资源化利用等热点应用领域及潜在应用领域开展研究开发及前瞻性布局，提升公司新产品开发能力和技术竞争实力。谢谢！</w:t>
            </w:r>
          </w:p>
          <w:bookmarkEnd w:id="17"/>
          <w:bookmarkEnd w:id="18"/>
          <w:bookmarkEnd w:id="19"/>
          <w:p w:rsidR="00556ECD" w:rsidRPr="00556ECD" w:rsidRDefault="00556ECD" w:rsidP="00FD2574">
            <w:pPr>
              <w:pStyle w:val="HTML"/>
              <w:widowControl/>
              <w:spacing w:line="360" w:lineRule="auto"/>
              <w:ind w:firstLineChars="200" w:firstLine="422"/>
              <w:outlineLvl w:val="0"/>
              <w:rPr>
                <w:rFonts w:hint="default"/>
                <w:b/>
                <w:bCs/>
                <w:sz w:val="21"/>
                <w:szCs w:val="21"/>
              </w:rPr>
            </w:pPr>
            <w:r w:rsidRPr="00556ECD">
              <w:rPr>
                <w:rFonts w:cs="宋体" w:hint="default"/>
                <w:b/>
                <w:bCs/>
                <w:sz w:val="21"/>
                <w:szCs w:val="21"/>
                <w:lang w:bidi="ar"/>
              </w:rPr>
              <w:t>3.</w:t>
            </w:r>
            <w:r w:rsidRPr="00556ECD">
              <w:t xml:space="preserve"> </w:t>
            </w:r>
            <w:r w:rsidR="00FD2574" w:rsidRPr="00FD2574">
              <w:rPr>
                <w:b/>
                <w:bCs/>
                <w:sz w:val="21"/>
                <w:szCs w:val="21"/>
              </w:rPr>
              <w:t>公司的建筑废弃处理业务目前有哪些升级，会在循环经济、无</w:t>
            </w:r>
            <w:proofErr w:type="gramStart"/>
            <w:r w:rsidR="00FD2574" w:rsidRPr="00FD2574">
              <w:rPr>
                <w:b/>
                <w:bCs/>
                <w:sz w:val="21"/>
                <w:szCs w:val="21"/>
              </w:rPr>
              <w:t>废城市</w:t>
            </w:r>
            <w:proofErr w:type="gramEnd"/>
            <w:r w:rsidR="00FD2574" w:rsidRPr="00FD2574">
              <w:rPr>
                <w:b/>
                <w:bCs/>
                <w:sz w:val="21"/>
                <w:szCs w:val="21"/>
              </w:rPr>
              <w:t>有发挥什么积极影响作用吗？</w:t>
            </w:r>
          </w:p>
          <w:p w:rsidR="00FD2574" w:rsidRDefault="00556ECD" w:rsidP="00A40ECF">
            <w:pPr>
              <w:pStyle w:val="HTML"/>
              <w:spacing w:line="360" w:lineRule="auto"/>
              <w:ind w:firstLineChars="200" w:firstLine="420"/>
              <w:outlineLvl w:val="0"/>
              <w:rPr>
                <w:sz w:val="21"/>
                <w:szCs w:val="21"/>
              </w:rPr>
            </w:pPr>
            <w:bookmarkStart w:id="24" w:name="_GoBack"/>
            <w:bookmarkEnd w:id="24"/>
            <w:r w:rsidRPr="00556ECD">
              <w:rPr>
                <w:sz w:val="21"/>
                <w:szCs w:val="21"/>
              </w:rPr>
              <w:t>答：</w:t>
            </w:r>
            <w:r w:rsidR="00FD2574" w:rsidRPr="00FD2574">
              <w:rPr>
                <w:sz w:val="21"/>
                <w:szCs w:val="21"/>
              </w:rPr>
              <w:t>尊敬的投资者您好！南方路机自2010年与国际矿山破碎巨头携手合作，深耕固</w:t>
            </w:r>
            <w:proofErr w:type="gramStart"/>
            <w:r w:rsidR="00FD2574" w:rsidRPr="00FD2574">
              <w:rPr>
                <w:sz w:val="21"/>
                <w:szCs w:val="21"/>
              </w:rPr>
              <w:t>废处理</w:t>
            </w:r>
            <w:proofErr w:type="gramEnd"/>
            <w:r w:rsidR="00FD2574" w:rsidRPr="00FD2574">
              <w:rPr>
                <w:sz w:val="21"/>
                <w:szCs w:val="21"/>
              </w:rPr>
              <w:t>领域，特别针对城市建筑垃圾的资源化利用这一领域，设立</w:t>
            </w:r>
            <w:proofErr w:type="gramStart"/>
            <w:r w:rsidR="00FD2574" w:rsidRPr="00FD2574">
              <w:rPr>
                <w:sz w:val="21"/>
                <w:szCs w:val="21"/>
              </w:rPr>
              <w:t>建废处理</w:t>
            </w:r>
            <w:proofErr w:type="gramEnd"/>
            <w:r w:rsidR="00FD2574" w:rsidRPr="00FD2574">
              <w:rPr>
                <w:sz w:val="21"/>
                <w:szCs w:val="21"/>
              </w:rPr>
              <w:t>事业部，开发布局</w:t>
            </w:r>
            <w:proofErr w:type="gramStart"/>
            <w:r w:rsidR="00FD2574" w:rsidRPr="00FD2574">
              <w:rPr>
                <w:sz w:val="21"/>
                <w:szCs w:val="21"/>
              </w:rPr>
              <w:t>了废湿混凝土</w:t>
            </w:r>
            <w:proofErr w:type="gramEnd"/>
            <w:r w:rsidR="00FD2574" w:rsidRPr="00FD2574">
              <w:rPr>
                <w:sz w:val="21"/>
                <w:szCs w:val="21"/>
              </w:rPr>
              <w:t>回收设备、建筑垃圾资源化再生处理设备、沥青混凝土回收料破碎筛分设备、</w:t>
            </w:r>
            <w:proofErr w:type="gramStart"/>
            <w:r w:rsidR="00FD2574" w:rsidRPr="00FD2574">
              <w:rPr>
                <w:sz w:val="21"/>
                <w:szCs w:val="21"/>
              </w:rPr>
              <w:t>泥处理</w:t>
            </w:r>
            <w:proofErr w:type="gramEnd"/>
            <w:r w:rsidR="00FD2574" w:rsidRPr="00FD2574">
              <w:rPr>
                <w:sz w:val="21"/>
                <w:szCs w:val="21"/>
              </w:rPr>
              <w:t>设备等骨料资源化再生处理设备，并提供一整套综合性的建筑固废资源化处理和再利用解决方案，已在全国范围内打造了北京市政、菏泽城建、惠州城投等多个标杆性项目，实现对建筑垃圾、装修垃圾、大件垃圾、园林垃圾、工程渣土、尾矿等废弃物的再生处理。不仅解决了建筑垃圾处理难题，更将其转化为宝贵的再生资源，实现了经济价值与环保效益的双赢，为客户提供了更加环保、经济的绿色循环建材整体解决方案。</w:t>
            </w:r>
          </w:p>
          <w:p w:rsidR="00556ECD" w:rsidRPr="00556ECD" w:rsidRDefault="00FD2574" w:rsidP="00FD2574">
            <w:pPr>
              <w:pStyle w:val="HTML"/>
              <w:spacing w:line="360" w:lineRule="auto"/>
              <w:ind w:firstLineChars="200" w:firstLine="420"/>
              <w:outlineLvl w:val="0"/>
              <w:rPr>
                <w:rFonts w:hint="default"/>
                <w:sz w:val="21"/>
                <w:szCs w:val="21"/>
              </w:rPr>
            </w:pPr>
            <w:r w:rsidRPr="00FD2574">
              <w:rPr>
                <w:sz w:val="21"/>
                <w:szCs w:val="21"/>
              </w:rPr>
              <w:t>南方路机的全系列产品，完全满足国家大力推进的“无废城市”建设的需要。谢谢！</w:t>
            </w:r>
          </w:p>
          <w:p w:rsidR="00556ECD" w:rsidRPr="00556ECD" w:rsidRDefault="00556ECD" w:rsidP="00FD2574">
            <w:pPr>
              <w:pStyle w:val="HTML"/>
              <w:widowControl/>
              <w:spacing w:line="360" w:lineRule="auto"/>
              <w:ind w:firstLineChars="200" w:firstLine="422"/>
              <w:outlineLvl w:val="0"/>
              <w:rPr>
                <w:rFonts w:hint="default"/>
                <w:b/>
                <w:bCs/>
                <w:sz w:val="21"/>
                <w:szCs w:val="21"/>
              </w:rPr>
            </w:pPr>
            <w:bookmarkStart w:id="25" w:name="_Toc29043"/>
            <w:bookmarkStart w:id="26" w:name="_Toc13498"/>
            <w:bookmarkStart w:id="27" w:name="_Toc10487"/>
            <w:r w:rsidRPr="00556ECD">
              <w:rPr>
                <w:rFonts w:hint="default"/>
                <w:b/>
                <w:bCs/>
                <w:sz w:val="21"/>
                <w:szCs w:val="21"/>
              </w:rPr>
              <w:t>4.</w:t>
            </w:r>
            <w:bookmarkEnd w:id="25"/>
            <w:bookmarkEnd w:id="26"/>
            <w:bookmarkEnd w:id="27"/>
            <w:r w:rsidRPr="00556ECD">
              <w:t xml:space="preserve"> </w:t>
            </w:r>
            <w:r w:rsidR="00FD2574" w:rsidRPr="00FD2574">
              <w:rPr>
                <w:b/>
                <w:bCs/>
                <w:sz w:val="21"/>
                <w:szCs w:val="21"/>
              </w:rPr>
              <w:t>公司业务在海外市场的表现怎么样</w:t>
            </w:r>
            <w:r w:rsidR="00FD2574">
              <w:rPr>
                <w:b/>
                <w:bCs/>
                <w:sz w:val="21"/>
                <w:szCs w:val="21"/>
              </w:rPr>
              <w:t>？尤其近期人民币贬值有利于出口，公司的海外布局会有什么新的变化</w:t>
            </w:r>
            <w:r w:rsidRPr="00556ECD">
              <w:rPr>
                <w:b/>
                <w:bCs/>
                <w:sz w:val="21"/>
                <w:szCs w:val="21"/>
              </w:rPr>
              <w:t>？</w:t>
            </w:r>
          </w:p>
          <w:p w:rsidR="00FD2574" w:rsidRPr="00FD2574" w:rsidRDefault="00556ECD" w:rsidP="00A40ECF">
            <w:pPr>
              <w:pStyle w:val="HTML"/>
              <w:spacing w:line="360" w:lineRule="auto"/>
              <w:ind w:firstLineChars="200" w:firstLine="420"/>
              <w:outlineLvl w:val="0"/>
              <w:rPr>
                <w:sz w:val="21"/>
                <w:szCs w:val="21"/>
                <w:shd w:val="clear" w:color="auto" w:fill="FFFFFF"/>
              </w:rPr>
            </w:pPr>
            <w:r w:rsidRPr="00556ECD">
              <w:rPr>
                <w:sz w:val="21"/>
                <w:szCs w:val="21"/>
                <w:shd w:val="clear" w:color="auto" w:fill="FFFFFF"/>
              </w:rPr>
              <w:t>答：</w:t>
            </w:r>
            <w:r w:rsidR="00FD2574" w:rsidRPr="00FD2574">
              <w:rPr>
                <w:sz w:val="21"/>
                <w:szCs w:val="21"/>
                <w:shd w:val="clear" w:color="auto" w:fill="FFFFFF"/>
              </w:rPr>
              <w:t>尊敬的投资者您好！国际化是南方路机的重要发展战略之一，目前公司的出海步伐不断加快，海外销售持续攀升，工程搅拌、物料处理、固</w:t>
            </w:r>
            <w:proofErr w:type="gramStart"/>
            <w:r w:rsidR="00FD2574" w:rsidRPr="00FD2574">
              <w:rPr>
                <w:sz w:val="21"/>
                <w:szCs w:val="21"/>
                <w:shd w:val="clear" w:color="auto" w:fill="FFFFFF"/>
              </w:rPr>
              <w:t>废处理</w:t>
            </w:r>
            <w:proofErr w:type="gramEnd"/>
            <w:r w:rsidR="00FD2574" w:rsidRPr="00FD2574">
              <w:rPr>
                <w:sz w:val="21"/>
                <w:szCs w:val="21"/>
                <w:shd w:val="clear" w:color="auto" w:fill="FFFFFF"/>
              </w:rPr>
              <w:t>三大板块8个系列多种规格的产品已进入欧洲、美洲、东南亚、中东等地区，上半年已披露</w:t>
            </w:r>
            <w:r w:rsidR="00FD2574" w:rsidRPr="00FD2574">
              <w:rPr>
                <w:sz w:val="21"/>
                <w:szCs w:val="21"/>
                <w:shd w:val="clear" w:color="auto" w:fill="FFFFFF"/>
              </w:rPr>
              <w:lastRenderedPageBreak/>
              <w:t>的海外销售同比增长38.23%。</w:t>
            </w:r>
          </w:p>
          <w:p w:rsidR="00FD2574" w:rsidRPr="00FD2574" w:rsidRDefault="00FD2574" w:rsidP="00A40ECF">
            <w:pPr>
              <w:pStyle w:val="HTML"/>
              <w:spacing w:line="360" w:lineRule="auto"/>
              <w:ind w:firstLineChars="200" w:firstLine="420"/>
              <w:outlineLvl w:val="0"/>
              <w:rPr>
                <w:sz w:val="21"/>
                <w:szCs w:val="21"/>
                <w:shd w:val="clear" w:color="auto" w:fill="FFFFFF"/>
              </w:rPr>
            </w:pPr>
            <w:r w:rsidRPr="00FD2574">
              <w:rPr>
                <w:sz w:val="21"/>
                <w:szCs w:val="21"/>
                <w:shd w:val="clear" w:color="auto" w:fill="FFFFFF"/>
              </w:rPr>
              <w:t>外观工艺、核心技术和口碑，就是要产品过硬，突进国际高端客户市场。</w:t>
            </w:r>
          </w:p>
          <w:p w:rsidR="00556ECD" w:rsidRPr="00556ECD" w:rsidRDefault="00FD2574" w:rsidP="00FD2574">
            <w:pPr>
              <w:pStyle w:val="HTML"/>
              <w:widowControl/>
              <w:spacing w:line="360" w:lineRule="auto"/>
              <w:ind w:firstLineChars="200" w:firstLine="420"/>
              <w:outlineLvl w:val="0"/>
              <w:rPr>
                <w:rFonts w:hint="default"/>
                <w:sz w:val="21"/>
                <w:szCs w:val="21"/>
                <w:shd w:val="clear" w:color="auto" w:fill="FFFFFF"/>
              </w:rPr>
            </w:pPr>
            <w:r w:rsidRPr="00FD2574">
              <w:rPr>
                <w:sz w:val="21"/>
                <w:szCs w:val="21"/>
                <w:shd w:val="clear" w:color="auto" w:fill="FFFFFF"/>
              </w:rPr>
              <w:t>谢谢！</w:t>
            </w:r>
            <w:r w:rsidR="00556ECD" w:rsidRPr="00556ECD">
              <w:rPr>
                <w:sz w:val="21"/>
                <w:szCs w:val="21"/>
                <w:shd w:val="clear" w:color="auto" w:fill="FFFFFF"/>
              </w:rPr>
              <w:t>。</w:t>
            </w:r>
            <w:bookmarkEnd w:id="20"/>
            <w:bookmarkEnd w:id="21"/>
            <w:bookmarkEnd w:id="22"/>
            <w:bookmarkEnd w:id="23"/>
          </w:p>
          <w:p w:rsidR="00556ECD" w:rsidRPr="00556ECD" w:rsidRDefault="00556ECD" w:rsidP="00FD2574">
            <w:pPr>
              <w:pStyle w:val="HTML"/>
              <w:widowControl/>
              <w:spacing w:line="360" w:lineRule="auto"/>
              <w:ind w:firstLineChars="200" w:firstLine="422"/>
              <w:outlineLvl w:val="0"/>
              <w:rPr>
                <w:rFonts w:hint="default"/>
                <w:b/>
                <w:bCs/>
                <w:sz w:val="21"/>
                <w:szCs w:val="21"/>
              </w:rPr>
            </w:pPr>
            <w:r w:rsidRPr="00556ECD">
              <w:rPr>
                <w:rFonts w:hint="default"/>
                <w:b/>
                <w:bCs/>
                <w:sz w:val="21"/>
                <w:szCs w:val="21"/>
              </w:rPr>
              <w:t>5.</w:t>
            </w:r>
            <w:r w:rsidRPr="00556ECD">
              <w:t xml:space="preserve"> </w:t>
            </w:r>
            <w:r w:rsidR="00FD2574">
              <w:rPr>
                <w:b/>
                <w:bCs/>
                <w:sz w:val="21"/>
                <w:szCs w:val="21"/>
              </w:rPr>
              <w:t>公司最近参加了上海宝马展，有新产品上线吗？现场有签约吗</w:t>
            </w:r>
            <w:r w:rsidRPr="00556ECD">
              <w:rPr>
                <w:rFonts w:hint="default"/>
                <w:b/>
                <w:bCs/>
                <w:sz w:val="21"/>
                <w:szCs w:val="21"/>
              </w:rPr>
              <w:t>？</w:t>
            </w:r>
          </w:p>
          <w:p w:rsidR="00FD2574" w:rsidRPr="00FD2574" w:rsidRDefault="00556ECD" w:rsidP="00A40ECF">
            <w:pPr>
              <w:pStyle w:val="HTML"/>
              <w:spacing w:line="360" w:lineRule="auto"/>
              <w:ind w:firstLineChars="200" w:firstLine="420"/>
              <w:jc w:val="both"/>
              <w:rPr>
                <w:sz w:val="21"/>
                <w:szCs w:val="21"/>
                <w:shd w:val="clear" w:color="auto" w:fill="FFFFFF"/>
              </w:rPr>
            </w:pPr>
            <w:r w:rsidRPr="00556ECD">
              <w:rPr>
                <w:sz w:val="21"/>
                <w:szCs w:val="21"/>
                <w:shd w:val="clear" w:color="auto" w:fill="FFFFFF"/>
              </w:rPr>
              <w:t>答：</w:t>
            </w:r>
            <w:r w:rsidR="00FD2574" w:rsidRPr="00FD2574">
              <w:rPr>
                <w:sz w:val="21"/>
                <w:szCs w:val="21"/>
                <w:shd w:val="clear" w:color="auto" w:fill="FFFFFF"/>
              </w:rPr>
              <w:t>尊敬的投资者您好！南方路</w:t>
            </w:r>
            <w:proofErr w:type="gramStart"/>
            <w:r w:rsidR="00FD2574" w:rsidRPr="00FD2574">
              <w:rPr>
                <w:sz w:val="21"/>
                <w:szCs w:val="21"/>
                <w:shd w:val="clear" w:color="auto" w:fill="FFFFFF"/>
              </w:rPr>
              <w:t>机参加</w:t>
            </w:r>
            <w:proofErr w:type="gramEnd"/>
            <w:r w:rsidR="00FD2574" w:rsidRPr="00FD2574">
              <w:rPr>
                <w:sz w:val="21"/>
                <w:szCs w:val="21"/>
                <w:shd w:val="clear" w:color="auto" w:fill="FFFFFF"/>
              </w:rPr>
              <w:t>了2024年11月26日在上海举办的</w:t>
            </w:r>
            <w:proofErr w:type="spellStart"/>
            <w:r w:rsidR="00FD2574" w:rsidRPr="00FD2574">
              <w:rPr>
                <w:sz w:val="21"/>
                <w:szCs w:val="21"/>
                <w:shd w:val="clear" w:color="auto" w:fill="FFFFFF"/>
              </w:rPr>
              <w:t>bauma</w:t>
            </w:r>
            <w:proofErr w:type="spellEnd"/>
            <w:r w:rsidR="00FD2574" w:rsidRPr="00FD2574">
              <w:rPr>
                <w:sz w:val="21"/>
                <w:szCs w:val="21"/>
                <w:shd w:val="clear" w:color="auto" w:fill="FFFFFF"/>
              </w:rPr>
              <w:t xml:space="preserve"> CHINA 上海国际工程机械展，围绕工程搅拌、物料处理、固</w:t>
            </w:r>
            <w:proofErr w:type="gramStart"/>
            <w:r w:rsidR="00FD2574" w:rsidRPr="00FD2574">
              <w:rPr>
                <w:sz w:val="21"/>
                <w:szCs w:val="21"/>
                <w:shd w:val="clear" w:color="auto" w:fill="FFFFFF"/>
              </w:rPr>
              <w:t>废处理</w:t>
            </w:r>
            <w:proofErr w:type="gramEnd"/>
            <w:r w:rsidR="00FD2574" w:rsidRPr="00FD2574">
              <w:rPr>
                <w:sz w:val="21"/>
                <w:szCs w:val="21"/>
                <w:shd w:val="clear" w:color="auto" w:fill="FFFFFF"/>
              </w:rPr>
              <w:t>三大板块，南方路机携18款最新产品、整体解决方案、智慧控制技术等展示内容亮相展会，产品型号全覆盖的产品生态矩阵，成熟的物联网、人工智能、数字孪生技术的开发应用，全方位展示公司的国际化视野和智能化布局。</w:t>
            </w:r>
          </w:p>
          <w:p w:rsidR="00FD2574" w:rsidRPr="00FD2574" w:rsidRDefault="00FD2574" w:rsidP="00FD2574">
            <w:pPr>
              <w:pStyle w:val="HTML"/>
              <w:spacing w:line="360" w:lineRule="auto"/>
              <w:jc w:val="both"/>
              <w:rPr>
                <w:sz w:val="21"/>
                <w:szCs w:val="21"/>
                <w:shd w:val="clear" w:color="auto" w:fill="FFFFFF"/>
              </w:rPr>
            </w:pPr>
            <w:proofErr w:type="gramStart"/>
            <w:r w:rsidRPr="00FD2574">
              <w:rPr>
                <w:sz w:val="21"/>
                <w:szCs w:val="21"/>
                <w:shd w:val="clear" w:color="auto" w:fill="FFFFFF"/>
              </w:rPr>
              <w:t>单行业</w:t>
            </w:r>
            <w:proofErr w:type="gramEnd"/>
            <w:r w:rsidRPr="00FD2574">
              <w:rPr>
                <w:sz w:val="21"/>
                <w:szCs w:val="21"/>
                <w:shd w:val="clear" w:color="auto" w:fill="FFFFFF"/>
              </w:rPr>
              <w:t>上下游的新客户就来了1200余家，其中海外客户就占了4成，特别是受到欧美、澳洲重量级的高端大客户的青睐。</w:t>
            </w:r>
          </w:p>
          <w:p w:rsidR="00FD2574" w:rsidRPr="00FD2574" w:rsidRDefault="00FD2574" w:rsidP="00A40ECF">
            <w:pPr>
              <w:pStyle w:val="HTML"/>
              <w:spacing w:line="360" w:lineRule="auto"/>
              <w:ind w:firstLineChars="200" w:firstLine="420"/>
              <w:jc w:val="both"/>
              <w:rPr>
                <w:sz w:val="21"/>
                <w:szCs w:val="21"/>
                <w:shd w:val="clear" w:color="auto" w:fill="FFFFFF"/>
              </w:rPr>
            </w:pPr>
            <w:r w:rsidRPr="00FD2574">
              <w:rPr>
                <w:sz w:val="21"/>
                <w:szCs w:val="21"/>
                <w:shd w:val="clear" w:color="auto" w:fill="FFFFFF"/>
              </w:rPr>
              <w:t>关于现场签约的情况，鉴于信息披露的规则要求，以公告为准。</w:t>
            </w:r>
          </w:p>
          <w:p w:rsidR="00556ECD" w:rsidRPr="00556ECD" w:rsidRDefault="00FD2574" w:rsidP="00FD2574">
            <w:pPr>
              <w:pStyle w:val="HTML"/>
              <w:widowControl/>
              <w:spacing w:line="360" w:lineRule="auto"/>
              <w:ind w:firstLineChars="200" w:firstLine="420"/>
              <w:jc w:val="both"/>
              <w:rPr>
                <w:rFonts w:hint="default"/>
                <w:sz w:val="21"/>
                <w:szCs w:val="21"/>
                <w:shd w:val="clear" w:color="auto" w:fill="FFFFFF"/>
              </w:rPr>
            </w:pPr>
            <w:r>
              <w:rPr>
                <w:sz w:val="21"/>
                <w:szCs w:val="21"/>
                <w:shd w:val="clear" w:color="auto" w:fill="FFFFFF"/>
              </w:rPr>
              <w:t>谢谢您的关注支持</w:t>
            </w:r>
            <w:r w:rsidR="00556ECD" w:rsidRPr="00556ECD">
              <w:rPr>
                <w:rFonts w:hint="default"/>
                <w:sz w:val="21"/>
                <w:szCs w:val="21"/>
                <w:shd w:val="clear" w:color="auto" w:fill="FFFFFF"/>
              </w:rPr>
              <w:t>。</w:t>
            </w:r>
          </w:p>
          <w:p w:rsidR="00556ECD" w:rsidRPr="00556ECD" w:rsidRDefault="00556ECD" w:rsidP="00FD2574">
            <w:pPr>
              <w:pStyle w:val="HTML"/>
              <w:widowControl/>
              <w:spacing w:line="360" w:lineRule="auto"/>
              <w:ind w:firstLineChars="200" w:firstLine="422"/>
              <w:outlineLvl w:val="0"/>
              <w:rPr>
                <w:rFonts w:hint="default"/>
                <w:b/>
                <w:bCs/>
                <w:sz w:val="21"/>
                <w:szCs w:val="21"/>
              </w:rPr>
            </w:pPr>
            <w:r w:rsidRPr="00556ECD">
              <w:rPr>
                <w:rFonts w:hint="default"/>
                <w:b/>
                <w:bCs/>
                <w:sz w:val="21"/>
                <w:szCs w:val="21"/>
              </w:rPr>
              <w:t>6.</w:t>
            </w:r>
            <w:r w:rsidRPr="00556ECD">
              <w:t xml:space="preserve"> </w:t>
            </w:r>
            <w:r w:rsidR="00FD2574">
              <w:rPr>
                <w:b/>
                <w:bCs/>
                <w:sz w:val="21"/>
                <w:szCs w:val="21"/>
              </w:rPr>
              <w:t>公司未来会增加分红次数吗</w:t>
            </w:r>
            <w:r w:rsidRPr="00556ECD">
              <w:rPr>
                <w:rFonts w:hint="default"/>
                <w:b/>
                <w:bCs/>
                <w:sz w:val="21"/>
                <w:szCs w:val="21"/>
              </w:rPr>
              <w:t>？</w:t>
            </w:r>
          </w:p>
          <w:p w:rsidR="00383248" w:rsidRPr="00383248" w:rsidRDefault="00556ECD" w:rsidP="00FD2574">
            <w:pPr>
              <w:pStyle w:val="ac"/>
              <w:spacing w:line="360" w:lineRule="auto"/>
              <w:rPr>
                <w:b/>
                <w:bCs/>
                <w:szCs w:val="21"/>
              </w:rPr>
            </w:pPr>
            <w:r w:rsidRPr="00556ECD">
              <w:rPr>
                <w:szCs w:val="21"/>
                <w:shd w:val="clear" w:color="auto" w:fill="FFFFFF"/>
              </w:rPr>
              <w:t>答：</w:t>
            </w:r>
            <w:r w:rsidR="00FD2574" w:rsidRPr="00FD2574">
              <w:rPr>
                <w:rFonts w:ascii="宋体" w:hAnsi="宋体" w:hint="eastAsia"/>
                <w:kern w:val="0"/>
                <w:szCs w:val="21"/>
                <w:shd w:val="clear" w:color="auto" w:fill="FFFFFF"/>
              </w:rPr>
              <w:t>尊敬的投资者，您好。公司自2022年上市以来，连续每年进行现金分红，回报全体股东。其中2023年度，公司以每10股派发现金红利3.4元（含税），合计拟派发现金红利36,858,266.78元（含税），公司现金分红金额占合并报表当年实现归属于上市公司股东净利润的30.61%。公司将继续通过扎实的经营管理和良好的业绩表现，为股东创造更大的价值，您可继续关注南方路机的分红公告。谢谢！</w:t>
            </w:r>
          </w:p>
        </w:tc>
      </w:tr>
      <w:tr w:rsidR="00556ECD" w:rsidRPr="00556ECD" w:rsidTr="00556ECD">
        <w:tc>
          <w:tcPr>
            <w:tcW w:w="1276" w:type="dxa"/>
            <w:vAlign w:val="center"/>
          </w:tcPr>
          <w:p w:rsidR="00556ECD" w:rsidRPr="00556ECD" w:rsidRDefault="00556ECD" w:rsidP="00DC5261">
            <w:pPr>
              <w:ind w:firstLineChars="0" w:firstLine="0"/>
              <w:rPr>
                <w:rFonts w:ascii="宋体" w:eastAsia="宋体" w:hAnsi="宋体"/>
                <w:b/>
                <w:bCs/>
                <w:iCs/>
                <w:color w:val="000000"/>
                <w:szCs w:val="21"/>
              </w:rPr>
            </w:pPr>
            <w:r w:rsidRPr="00556ECD">
              <w:rPr>
                <w:rFonts w:ascii="宋体" w:eastAsia="宋体" w:hAnsi="宋体"/>
                <w:b/>
                <w:bCs/>
                <w:iCs/>
                <w:color w:val="000000"/>
                <w:szCs w:val="21"/>
              </w:rPr>
              <w:lastRenderedPageBreak/>
              <w:t>附件清单（如有）</w:t>
            </w:r>
          </w:p>
        </w:tc>
        <w:tc>
          <w:tcPr>
            <w:tcW w:w="7796" w:type="dxa"/>
          </w:tcPr>
          <w:p w:rsidR="00556ECD" w:rsidRPr="00556ECD" w:rsidRDefault="00556ECD" w:rsidP="00DC5261">
            <w:pPr>
              <w:ind w:firstLine="480"/>
              <w:rPr>
                <w:rFonts w:ascii="宋体" w:eastAsia="宋体" w:hAnsi="宋体"/>
                <w:bCs/>
                <w:iCs/>
                <w:color w:val="000000"/>
                <w:szCs w:val="21"/>
              </w:rPr>
            </w:pPr>
            <w:bookmarkStart w:id="28" w:name="Test10"/>
            <w:bookmarkEnd w:id="28"/>
            <w:r w:rsidRPr="00556ECD">
              <w:rPr>
                <w:rFonts w:ascii="宋体" w:eastAsia="宋体" w:hAnsi="宋体"/>
                <w:bCs/>
                <w:iCs/>
                <w:color w:val="000000"/>
                <w:szCs w:val="21"/>
              </w:rPr>
              <w:t>无</w:t>
            </w:r>
          </w:p>
        </w:tc>
      </w:tr>
      <w:tr w:rsidR="00556ECD" w:rsidRPr="00556ECD" w:rsidTr="00556ECD">
        <w:trPr>
          <w:trHeight w:val="454"/>
        </w:trPr>
        <w:tc>
          <w:tcPr>
            <w:tcW w:w="1276" w:type="dxa"/>
            <w:vAlign w:val="center"/>
          </w:tcPr>
          <w:p w:rsidR="00556ECD" w:rsidRPr="00556ECD" w:rsidRDefault="00556ECD" w:rsidP="00DC5261">
            <w:pPr>
              <w:ind w:firstLineChars="82" w:firstLine="198"/>
              <w:rPr>
                <w:rFonts w:ascii="宋体" w:eastAsia="宋体" w:hAnsi="宋体"/>
                <w:b/>
                <w:bCs/>
                <w:iCs/>
                <w:color w:val="000000"/>
                <w:szCs w:val="21"/>
              </w:rPr>
            </w:pPr>
            <w:r w:rsidRPr="00556ECD">
              <w:rPr>
                <w:rFonts w:ascii="宋体" w:eastAsia="宋体" w:hAnsi="宋体"/>
                <w:b/>
                <w:bCs/>
                <w:iCs/>
                <w:color w:val="000000"/>
                <w:szCs w:val="21"/>
              </w:rPr>
              <w:t>日期</w:t>
            </w:r>
          </w:p>
        </w:tc>
        <w:tc>
          <w:tcPr>
            <w:tcW w:w="7796" w:type="dxa"/>
          </w:tcPr>
          <w:p w:rsidR="00556ECD" w:rsidRPr="00556ECD" w:rsidRDefault="00556ECD" w:rsidP="00FD2574">
            <w:pPr>
              <w:ind w:firstLine="480"/>
              <w:rPr>
                <w:rFonts w:ascii="宋体" w:eastAsia="宋体" w:hAnsi="宋体"/>
                <w:bCs/>
                <w:iCs/>
                <w:color w:val="000000"/>
                <w:szCs w:val="21"/>
              </w:rPr>
            </w:pPr>
            <w:bookmarkStart w:id="29" w:name="Test11"/>
            <w:bookmarkEnd w:id="29"/>
            <w:r w:rsidRPr="00556ECD">
              <w:rPr>
                <w:rFonts w:ascii="宋体" w:eastAsia="宋体" w:hAnsi="宋体"/>
                <w:bCs/>
                <w:iCs/>
                <w:color w:val="000000"/>
                <w:szCs w:val="21"/>
              </w:rPr>
              <w:t>202</w:t>
            </w:r>
            <w:r w:rsidRPr="00556ECD">
              <w:rPr>
                <w:rFonts w:ascii="宋体" w:eastAsia="宋体" w:hAnsi="宋体" w:hint="eastAsia"/>
                <w:bCs/>
                <w:iCs/>
                <w:color w:val="000000"/>
                <w:szCs w:val="21"/>
              </w:rPr>
              <w:t>4</w:t>
            </w:r>
            <w:r w:rsidRPr="00556ECD">
              <w:rPr>
                <w:rFonts w:ascii="宋体" w:eastAsia="宋体" w:hAnsi="宋体"/>
                <w:bCs/>
                <w:iCs/>
                <w:color w:val="000000"/>
                <w:szCs w:val="21"/>
              </w:rPr>
              <w:t>年</w:t>
            </w:r>
            <w:r w:rsidR="00FD2574">
              <w:rPr>
                <w:rFonts w:ascii="宋体" w:eastAsia="宋体" w:hAnsi="宋体" w:hint="eastAsia"/>
                <w:bCs/>
                <w:iCs/>
                <w:color w:val="000000"/>
                <w:szCs w:val="21"/>
              </w:rPr>
              <w:t>12</w:t>
            </w:r>
            <w:r w:rsidRPr="00556ECD">
              <w:rPr>
                <w:rFonts w:ascii="宋体" w:eastAsia="宋体" w:hAnsi="宋体"/>
                <w:bCs/>
                <w:iCs/>
                <w:color w:val="000000"/>
                <w:szCs w:val="21"/>
              </w:rPr>
              <w:t>月</w:t>
            </w:r>
            <w:r w:rsidR="00FD2574">
              <w:rPr>
                <w:rFonts w:ascii="宋体" w:eastAsia="宋体" w:hAnsi="宋体" w:hint="eastAsia"/>
                <w:bCs/>
                <w:iCs/>
                <w:color w:val="000000"/>
                <w:szCs w:val="21"/>
              </w:rPr>
              <w:t>5</w:t>
            </w:r>
            <w:r w:rsidRPr="00556ECD">
              <w:rPr>
                <w:rFonts w:ascii="宋体" w:eastAsia="宋体" w:hAnsi="宋体"/>
                <w:bCs/>
                <w:iCs/>
                <w:color w:val="000000"/>
                <w:szCs w:val="21"/>
              </w:rPr>
              <w:t>日</w:t>
            </w:r>
          </w:p>
        </w:tc>
      </w:tr>
    </w:tbl>
    <w:p w:rsidR="00556ECD" w:rsidRPr="00556ECD" w:rsidRDefault="00556ECD" w:rsidP="00DC5261">
      <w:pPr>
        <w:ind w:firstLine="480"/>
        <w:rPr>
          <w:rFonts w:ascii="宋体" w:eastAsia="宋体" w:hAnsi="宋体"/>
        </w:rPr>
      </w:pPr>
      <w:r w:rsidRPr="00556ECD">
        <w:rPr>
          <w:rFonts w:ascii="宋体" w:eastAsia="宋体" w:hAnsi="宋体"/>
        </w:rPr>
        <w:br/>
      </w:r>
    </w:p>
    <w:p w:rsidR="00556ECD" w:rsidRPr="00556ECD" w:rsidRDefault="00556ECD" w:rsidP="00DC5261">
      <w:pPr>
        <w:ind w:firstLine="480"/>
        <w:rPr>
          <w:rFonts w:ascii="宋体" w:eastAsia="宋体" w:hAnsi="宋体"/>
        </w:rPr>
      </w:pPr>
    </w:p>
    <w:p w:rsidR="00AC6675" w:rsidRPr="00556ECD" w:rsidRDefault="00AC6675" w:rsidP="00DC5261">
      <w:pPr>
        <w:pStyle w:val="KWMCN-"/>
        <w:spacing w:after="0" w:line="360" w:lineRule="auto"/>
        <w:ind w:firstLineChars="200" w:firstLine="480"/>
        <w:jc w:val="left"/>
        <w:rPr>
          <w:rFonts w:ascii="宋体" w:eastAsia="宋体" w:hAnsi="宋体" w:cs="宋体"/>
        </w:rPr>
      </w:pPr>
    </w:p>
    <w:sectPr w:rsidR="00AC6675" w:rsidRPr="00556ECD">
      <w:headerReference w:type="even" r:id="rId8"/>
      <w:headerReference w:type="default" r:id="rId9"/>
      <w:footerReference w:type="even" r:id="rId10"/>
      <w:footerReference w:type="default" r:id="rId11"/>
      <w:headerReference w:type="first" r:id="rId12"/>
      <w:footerReference w:type="first" r:id="rId13"/>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A55" w:rsidRDefault="00B51A55">
      <w:pPr>
        <w:spacing w:line="240" w:lineRule="auto"/>
        <w:ind w:firstLine="480"/>
      </w:pPr>
      <w:r>
        <w:separator/>
      </w:r>
    </w:p>
  </w:endnote>
  <w:endnote w:type="continuationSeparator" w:id="0">
    <w:p w:rsidR="00B51A55" w:rsidRDefault="00B51A5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675" w:rsidRDefault="00AC6675">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675" w:rsidRDefault="00AC6675">
    <w:pPr>
      <w:pStyle w:val="a5"/>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675" w:rsidRDefault="00AC6675">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A55" w:rsidRDefault="00B51A55">
      <w:pPr>
        <w:ind w:firstLine="480"/>
      </w:pPr>
      <w:r>
        <w:separator/>
      </w:r>
    </w:p>
  </w:footnote>
  <w:footnote w:type="continuationSeparator" w:id="0">
    <w:p w:rsidR="00B51A55" w:rsidRDefault="00B51A55">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675" w:rsidRDefault="00AC6675">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675" w:rsidRDefault="00C96D09">
    <w:pPr>
      <w:pStyle w:val="a6"/>
      <w:pBdr>
        <w:bottom w:val="single" w:sz="4" w:space="1" w:color="auto"/>
      </w:pBdr>
      <w:ind w:firstLineChars="0" w:firstLine="0"/>
      <w:jc w:val="both"/>
      <w:rPr>
        <w:sz w:val="15"/>
        <w:szCs w:val="15"/>
      </w:rPr>
    </w:pPr>
    <w:r>
      <w:rPr>
        <w:rFonts w:ascii="黑体" w:eastAsia="黑体" w:hAnsi="黑体"/>
        <w:noProof/>
        <w:sz w:val="15"/>
        <w:szCs w:val="15"/>
      </w:rPr>
      <w:drawing>
        <wp:anchor distT="0" distB="0" distL="114300" distR="114300" simplePos="0" relativeHeight="251659264" behindDoc="1" locked="0" layoutInCell="1" allowOverlap="1">
          <wp:simplePos x="0" y="0"/>
          <wp:positionH relativeFrom="column">
            <wp:posOffset>4508500</wp:posOffset>
          </wp:positionH>
          <wp:positionV relativeFrom="paragraph">
            <wp:posOffset>-130175</wp:posOffset>
          </wp:positionV>
          <wp:extent cx="1246505" cy="299720"/>
          <wp:effectExtent l="0" t="0" r="23495" b="5080"/>
          <wp:wrapNone/>
          <wp:docPr id="2" name="图片 5" descr="a02078bb1e3e0272ec9a2ecc598a4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a02078bb1e3e0272ec9a2ecc598a4fa"/>
                  <pic:cNvPicPr>
                    <a:picLocks noChangeAspect="1"/>
                  </pic:cNvPicPr>
                </pic:nvPicPr>
                <pic:blipFill>
                  <a:blip r:embed="rId1"/>
                  <a:stretch>
                    <a:fillRect/>
                  </a:stretch>
                </pic:blipFill>
                <pic:spPr>
                  <a:xfrm>
                    <a:off x="0" y="0"/>
                    <a:ext cx="1246505" cy="299720"/>
                  </a:xfrm>
                  <a:prstGeom prst="rect">
                    <a:avLst/>
                  </a:prstGeom>
                  <a:noFill/>
                  <a:ln>
                    <a:noFill/>
                  </a:ln>
                </pic:spPr>
              </pic:pic>
            </a:graphicData>
          </a:graphic>
        </wp:anchor>
      </w:drawing>
    </w:r>
    <w:r>
      <w:rPr>
        <w:rFonts w:ascii="微软雅黑" w:eastAsia="微软雅黑" w:hAnsi="微软雅黑" w:cs="微软雅黑" w:hint="eastAsia"/>
        <w:b/>
        <w:bCs/>
        <w:sz w:val="15"/>
        <w:szCs w:val="15"/>
      </w:rPr>
      <w:t>603280</w:t>
    </w:r>
    <w:proofErr w:type="gramStart"/>
    <w:r>
      <w:rPr>
        <w:rFonts w:ascii="微软雅黑" w:eastAsia="微软雅黑" w:hAnsi="微软雅黑" w:cs="微软雅黑" w:hint="eastAsia"/>
        <w:b/>
        <w:bCs/>
        <w:sz w:val="15"/>
        <w:szCs w:val="15"/>
      </w:rPr>
      <w:t>.SH</w:t>
    </w:r>
    <w:proofErr w:type="gramEnd"/>
  </w:p>
  <w:p w:rsidR="00AC6675" w:rsidRDefault="00AC6675">
    <w:pPr>
      <w:pStyle w:val="a6"/>
      <w:pBdr>
        <w:bottom w:val="none" w:sz="0" w:space="1"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675" w:rsidRDefault="00AC6675">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23319"/>
    <w:multiLevelType w:val="multilevel"/>
    <w:tmpl w:val="41A23319"/>
    <w:lvl w:ilvl="0">
      <w:start w:val="1"/>
      <w:numFmt w:val="chineseCountingThousand"/>
      <w:pStyle w:val="3"/>
      <w:lvlText w:val="第%1条"/>
      <w:lvlJc w:val="left"/>
      <w:pPr>
        <w:ind w:left="3397" w:hanging="420"/>
      </w:pPr>
      <w:rPr>
        <w:rFonts w:cs="Times New Roman"/>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
    <w:nsid w:val="43A4258F"/>
    <w:multiLevelType w:val="multilevel"/>
    <w:tmpl w:val="43A4258F"/>
    <w:lvl w:ilvl="0">
      <w:start w:val="1"/>
      <w:numFmt w:val="chineseCountingThousand"/>
      <w:pStyle w:val="4"/>
      <w:lvlText w:val="(%1)"/>
      <w:lvlJc w:val="left"/>
      <w:pPr>
        <w:ind w:left="620" w:hanging="42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07" w:hanging="420"/>
      </w:pPr>
      <w:rPr>
        <w:rFonts w:hint="eastAsia"/>
      </w:rPr>
    </w:lvl>
    <w:lvl w:ilvl="2">
      <w:start w:val="1"/>
      <w:numFmt w:val="lowerRoman"/>
      <w:lvlText w:val="%3."/>
      <w:lvlJc w:val="right"/>
      <w:pPr>
        <w:ind w:left="2027" w:hanging="420"/>
      </w:pPr>
      <w:rPr>
        <w:rFonts w:hint="eastAsia"/>
      </w:rPr>
    </w:lvl>
    <w:lvl w:ilvl="3">
      <w:start w:val="1"/>
      <w:numFmt w:val="decimal"/>
      <w:lvlText w:val="%4."/>
      <w:lvlJc w:val="left"/>
      <w:pPr>
        <w:ind w:left="2447" w:hanging="420"/>
      </w:pPr>
      <w:rPr>
        <w:rFonts w:hint="eastAsia"/>
      </w:rPr>
    </w:lvl>
    <w:lvl w:ilvl="4">
      <w:start w:val="1"/>
      <w:numFmt w:val="lowerLetter"/>
      <w:lvlText w:val="%5)"/>
      <w:lvlJc w:val="left"/>
      <w:pPr>
        <w:ind w:left="2867" w:hanging="420"/>
      </w:pPr>
      <w:rPr>
        <w:rFonts w:hint="eastAsia"/>
      </w:rPr>
    </w:lvl>
    <w:lvl w:ilvl="5">
      <w:start w:val="1"/>
      <w:numFmt w:val="lowerRoman"/>
      <w:lvlText w:val="%6."/>
      <w:lvlJc w:val="right"/>
      <w:pPr>
        <w:ind w:left="3287" w:hanging="420"/>
      </w:pPr>
      <w:rPr>
        <w:rFonts w:hint="eastAsia"/>
      </w:rPr>
    </w:lvl>
    <w:lvl w:ilvl="6">
      <w:start w:val="1"/>
      <w:numFmt w:val="decimal"/>
      <w:lvlText w:val="%7."/>
      <w:lvlJc w:val="left"/>
      <w:pPr>
        <w:ind w:left="3707" w:hanging="420"/>
      </w:pPr>
      <w:rPr>
        <w:rFonts w:hint="eastAsia"/>
      </w:rPr>
    </w:lvl>
    <w:lvl w:ilvl="7">
      <w:start w:val="1"/>
      <w:numFmt w:val="lowerLetter"/>
      <w:lvlText w:val="%8)"/>
      <w:lvlJc w:val="left"/>
      <w:pPr>
        <w:ind w:left="4127" w:hanging="420"/>
      </w:pPr>
      <w:rPr>
        <w:rFonts w:hint="eastAsia"/>
      </w:rPr>
    </w:lvl>
    <w:lvl w:ilvl="8">
      <w:start w:val="1"/>
      <w:numFmt w:val="lowerRoman"/>
      <w:lvlText w:val="%9."/>
      <w:lvlJc w:val="right"/>
      <w:pPr>
        <w:ind w:left="4547" w:hanging="420"/>
      </w:pPr>
      <w:rPr>
        <w:rFonts w:hint="eastAsia"/>
      </w:rPr>
    </w:lvl>
  </w:abstractNum>
  <w:abstractNum w:abstractNumId="2">
    <w:nsid w:val="68E5589F"/>
    <w:multiLevelType w:val="multilevel"/>
    <w:tmpl w:val="68E5589F"/>
    <w:lvl w:ilvl="0">
      <w:start w:val="1"/>
      <w:numFmt w:val="chineseCounting"/>
      <w:pStyle w:val="2"/>
      <w:lvlText w:val="第%1章"/>
      <w:lvlJc w:val="left"/>
      <w:pPr>
        <w:ind w:left="420" w:hanging="420"/>
      </w:pPr>
      <w:rPr>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MjI1MDc3MzQyYWNiY2E4OWE1YzFhNzZlOGRhNzcifQ=="/>
    <w:docVar w:name="KSO_WPS_MARK_KEY" w:val="30efb126-bb8c-4cf3-96d7-4c4ae228d0b8"/>
  </w:docVars>
  <w:rsids>
    <w:rsidRoot w:val="006A4119"/>
    <w:rsid w:val="000D574B"/>
    <w:rsid w:val="00136265"/>
    <w:rsid w:val="001F5A0D"/>
    <w:rsid w:val="001F687A"/>
    <w:rsid w:val="0020401D"/>
    <w:rsid w:val="00270D66"/>
    <w:rsid w:val="00343799"/>
    <w:rsid w:val="00383248"/>
    <w:rsid w:val="003C57FA"/>
    <w:rsid w:val="004F1FC8"/>
    <w:rsid w:val="005445C0"/>
    <w:rsid w:val="00556ECD"/>
    <w:rsid w:val="005B5C44"/>
    <w:rsid w:val="005C46C7"/>
    <w:rsid w:val="0062790A"/>
    <w:rsid w:val="0063287F"/>
    <w:rsid w:val="006A4119"/>
    <w:rsid w:val="006F1C35"/>
    <w:rsid w:val="0083148B"/>
    <w:rsid w:val="00890DC9"/>
    <w:rsid w:val="0099123C"/>
    <w:rsid w:val="00A40ECF"/>
    <w:rsid w:val="00AC6675"/>
    <w:rsid w:val="00AD24FA"/>
    <w:rsid w:val="00B267C3"/>
    <w:rsid w:val="00B37249"/>
    <w:rsid w:val="00B51A55"/>
    <w:rsid w:val="00C6740B"/>
    <w:rsid w:val="00C96D09"/>
    <w:rsid w:val="00D65275"/>
    <w:rsid w:val="00DC5261"/>
    <w:rsid w:val="00E974FC"/>
    <w:rsid w:val="00FD2574"/>
    <w:rsid w:val="26FB4FC5"/>
    <w:rsid w:val="371F0C97"/>
    <w:rsid w:val="43C61B52"/>
    <w:rsid w:val="458F3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HTML Preformatted" w:uiPriority="0"/>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200"/>
    </w:pPr>
    <w:rPr>
      <w:rFonts w:ascii="Times New Roman" w:eastAsia="仿宋" w:hAnsi="Times New Roman" w:cs="Times New Roman"/>
      <w:kern w:val="2"/>
      <w:sz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numPr>
        <w:numId w:val="1"/>
      </w:numPr>
      <w:spacing w:beforeLines="100" w:before="100" w:afterLines="100" w:after="100"/>
      <w:ind w:left="0" w:firstLineChars="0" w:firstLine="0"/>
      <w:jc w:val="center"/>
      <w:outlineLvl w:val="1"/>
    </w:pPr>
    <w:rPr>
      <w:rFonts w:ascii="Calibri Light" w:eastAsia="楷体" w:hAnsi="Calibri Light"/>
      <w:b/>
      <w:bCs/>
      <w:sz w:val="28"/>
      <w:szCs w:val="32"/>
    </w:rPr>
  </w:style>
  <w:style w:type="paragraph" w:styleId="3">
    <w:name w:val="heading 3"/>
    <w:basedOn w:val="a"/>
    <w:next w:val="a"/>
    <w:link w:val="3Char"/>
    <w:uiPriority w:val="9"/>
    <w:unhideWhenUsed/>
    <w:qFormat/>
    <w:pPr>
      <w:keepNext/>
      <w:keepLines/>
      <w:numPr>
        <w:numId w:val="2"/>
      </w:numPr>
      <w:spacing w:beforeLines="50" w:before="50" w:afterLines="50" w:after="50"/>
      <w:ind w:left="0" w:firstLine="200"/>
      <w:outlineLvl w:val="2"/>
    </w:pPr>
    <w:rPr>
      <w:rFonts w:eastAsia="楷体"/>
      <w:bCs/>
      <w:szCs w:val="32"/>
    </w:rPr>
  </w:style>
  <w:style w:type="paragraph" w:styleId="4">
    <w:name w:val="heading 4"/>
    <w:basedOn w:val="a"/>
    <w:next w:val="a"/>
    <w:link w:val="4Char"/>
    <w:uiPriority w:val="9"/>
    <w:unhideWhenUsed/>
    <w:qFormat/>
    <w:pPr>
      <w:keepNext/>
      <w:keepLines/>
      <w:numPr>
        <w:numId w:val="3"/>
      </w:numPr>
      <w:ind w:left="0" w:firstLine="200"/>
      <w:outlineLvl w:val="3"/>
    </w:pPr>
    <w:rPr>
      <w:rFonts w:eastAsia="楷体"/>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nhideWhenUsed/>
    <w:qFormat/>
    <w:pPr>
      <w:jc w:val="both"/>
    </w:p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paragraph" w:customStyle="1" w:styleId="aa">
    <w:name w:val="责任状大标题"/>
    <w:basedOn w:val="1"/>
    <w:link w:val="ab"/>
    <w:qFormat/>
    <w:rPr>
      <w:sz w:val="64"/>
      <w:szCs w:val="52"/>
    </w:rPr>
  </w:style>
  <w:style w:type="character" w:customStyle="1" w:styleId="ab">
    <w:name w:val="责任状大标题 字符"/>
    <w:basedOn w:val="1Char"/>
    <w:link w:val="aa"/>
    <w:qFormat/>
    <w:rPr>
      <w:rFonts w:eastAsia="仿宋"/>
      <w:b/>
      <w:bCs/>
      <w:kern w:val="44"/>
      <w:sz w:val="64"/>
      <w:szCs w:val="52"/>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libri Light" w:eastAsia="楷体" w:hAnsi="Calibri Light" w:cs="Times New Roman"/>
      <w:b/>
      <w:bCs/>
      <w:sz w:val="28"/>
      <w:szCs w:val="32"/>
    </w:rPr>
  </w:style>
  <w:style w:type="character" w:customStyle="1" w:styleId="3Char">
    <w:name w:val="标题 3 Char"/>
    <w:basedOn w:val="a0"/>
    <w:link w:val="3"/>
    <w:uiPriority w:val="9"/>
    <w:qFormat/>
    <w:rPr>
      <w:rFonts w:ascii="Times New Roman" w:eastAsia="楷体" w:hAnsi="Times New Roman" w:cs="Times New Roman"/>
      <w:bCs/>
      <w:sz w:val="24"/>
      <w:szCs w:val="32"/>
    </w:rPr>
  </w:style>
  <w:style w:type="character" w:customStyle="1" w:styleId="4Char">
    <w:name w:val="标题 4 Char"/>
    <w:basedOn w:val="a0"/>
    <w:link w:val="4"/>
    <w:uiPriority w:val="9"/>
    <w:qFormat/>
    <w:rPr>
      <w:rFonts w:ascii="Times New Roman" w:eastAsia="楷体" w:hAnsi="Times New Roman" w:cs="Times New Roman"/>
      <w:bCs/>
      <w:sz w:val="24"/>
      <w:szCs w:val="28"/>
    </w:rPr>
  </w:style>
  <w:style w:type="character" w:customStyle="1" w:styleId="Char2">
    <w:name w:val="页眉 Char"/>
    <w:basedOn w:val="a0"/>
    <w:link w:val="a6"/>
    <w:uiPriority w:val="99"/>
    <w:qFormat/>
    <w:rPr>
      <w:rFonts w:ascii="Times New Roman" w:eastAsia="仿宋" w:hAnsi="Times New Roman" w:cs="Times New Roman"/>
      <w:sz w:val="18"/>
      <w:szCs w:val="18"/>
    </w:rPr>
  </w:style>
  <w:style w:type="character" w:customStyle="1" w:styleId="Char1">
    <w:name w:val="页脚 Char"/>
    <w:basedOn w:val="a0"/>
    <w:link w:val="a5"/>
    <w:uiPriority w:val="99"/>
    <w:qFormat/>
    <w:rPr>
      <w:rFonts w:ascii="Times New Roman" w:eastAsia="仿宋" w:hAnsi="Times New Roman" w:cs="Times New Roman"/>
      <w:sz w:val="18"/>
      <w:szCs w:val="18"/>
    </w:rPr>
  </w:style>
  <w:style w:type="character" w:customStyle="1" w:styleId="Char">
    <w:name w:val="批注文字 Char"/>
    <w:basedOn w:val="a0"/>
    <w:link w:val="a3"/>
    <w:uiPriority w:val="99"/>
    <w:semiHidden/>
    <w:qFormat/>
    <w:rPr>
      <w:rFonts w:ascii="Times New Roman" w:eastAsia="仿宋" w:hAnsi="Times New Roman" w:cs="Times New Roman"/>
      <w:sz w:val="24"/>
      <w:szCs w:val="20"/>
    </w:rPr>
  </w:style>
  <w:style w:type="character" w:customStyle="1" w:styleId="Char3">
    <w:name w:val="批注主题 Char"/>
    <w:basedOn w:val="Char"/>
    <w:link w:val="a8"/>
    <w:uiPriority w:val="99"/>
    <w:semiHidden/>
    <w:qFormat/>
    <w:rPr>
      <w:rFonts w:ascii="Times New Roman" w:eastAsia="仿宋" w:hAnsi="Times New Roman" w:cs="Times New Roman"/>
      <w:b/>
      <w:bCs/>
      <w:sz w:val="24"/>
      <w:szCs w:val="20"/>
    </w:rPr>
  </w:style>
  <w:style w:type="character" w:customStyle="1" w:styleId="Char0">
    <w:name w:val="批注框文本 Char"/>
    <w:basedOn w:val="a0"/>
    <w:link w:val="a4"/>
    <w:uiPriority w:val="99"/>
    <w:semiHidden/>
    <w:qFormat/>
    <w:rPr>
      <w:rFonts w:ascii="Times New Roman" w:eastAsia="仿宋" w:hAnsi="Times New Roman" w:cs="Times New Roman"/>
      <w:sz w:val="18"/>
      <w:szCs w:val="18"/>
    </w:rPr>
  </w:style>
  <w:style w:type="paragraph" w:customStyle="1" w:styleId="10">
    <w:name w:val="修订1"/>
    <w:hidden/>
    <w:uiPriority w:val="99"/>
    <w:semiHidden/>
    <w:qFormat/>
    <w:rPr>
      <w:rFonts w:ascii="Times New Roman" w:eastAsia="仿宋" w:hAnsi="Times New Roman" w:cs="Times New Roman"/>
      <w:kern w:val="2"/>
      <w:sz w:val="24"/>
    </w:rPr>
  </w:style>
  <w:style w:type="paragraph" w:customStyle="1" w:styleId="KWMCN-">
    <w:name w:val="KWMCN-标准"/>
    <w:qFormat/>
    <w:pPr>
      <w:adjustRightInd w:val="0"/>
      <w:snapToGrid w:val="0"/>
      <w:spacing w:after="360" w:line="320" w:lineRule="atLeast"/>
      <w:jc w:val="both"/>
    </w:pPr>
    <w:rPr>
      <w:rFonts w:ascii="Arial" w:eastAsia="楷体_GB2312" w:hAnsi="Arial"/>
      <w:kern w:val="2"/>
      <w:sz w:val="24"/>
      <w:szCs w:val="21"/>
    </w:rPr>
  </w:style>
  <w:style w:type="paragraph" w:styleId="HTML">
    <w:name w:val="HTML Preformatted"/>
    <w:basedOn w:val="a"/>
    <w:link w:val="HTMLChar"/>
    <w:rsid w:val="00556E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pPr>
    <w:rPr>
      <w:rFonts w:ascii="宋体" w:eastAsia="宋体" w:hAnsi="宋体" w:hint="eastAsia"/>
      <w:kern w:val="0"/>
      <w:szCs w:val="24"/>
    </w:rPr>
  </w:style>
  <w:style w:type="character" w:customStyle="1" w:styleId="HTMLChar">
    <w:name w:val="HTML 预设格式 Char"/>
    <w:basedOn w:val="a0"/>
    <w:link w:val="HTML"/>
    <w:rsid w:val="00556ECD"/>
    <w:rPr>
      <w:rFonts w:ascii="宋体" w:eastAsia="宋体" w:hAnsi="宋体" w:cs="Times New Roman"/>
      <w:sz w:val="24"/>
      <w:szCs w:val="24"/>
    </w:rPr>
  </w:style>
  <w:style w:type="paragraph" w:styleId="ac">
    <w:name w:val="List Paragraph"/>
    <w:basedOn w:val="a"/>
    <w:uiPriority w:val="34"/>
    <w:qFormat/>
    <w:rsid w:val="00556ECD"/>
    <w:pPr>
      <w:widowControl w:val="0"/>
      <w:spacing w:line="240" w:lineRule="auto"/>
      <w:ind w:firstLine="420"/>
      <w:jc w:val="both"/>
    </w:pPr>
    <w:rPr>
      <w:rFonts w:ascii="Calibri" w:eastAsia="宋体" w:hAnsi="Calibri"/>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HTML Preformatted" w:uiPriority="0"/>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200"/>
    </w:pPr>
    <w:rPr>
      <w:rFonts w:ascii="Times New Roman" w:eastAsia="仿宋" w:hAnsi="Times New Roman" w:cs="Times New Roman"/>
      <w:kern w:val="2"/>
      <w:sz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numPr>
        <w:numId w:val="1"/>
      </w:numPr>
      <w:spacing w:beforeLines="100" w:before="100" w:afterLines="100" w:after="100"/>
      <w:ind w:left="0" w:firstLineChars="0" w:firstLine="0"/>
      <w:jc w:val="center"/>
      <w:outlineLvl w:val="1"/>
    </w:pPr>
    <w:rPr>
      <w:rFonts w:ascii="Calibri Light" w:eastAsia="楷体" w:hAnsi="Calibri Light"/>
      <w:b/>
      <w:bCs/>
      <w:sz w:val="28"/>
      <w:szCs w:val="32"/>
    </w:rPr>
  </w:style>
  <w:style w:type="paragraph" w:styleId="3">
    <w:name w:val="heading 3"/>
    <w:basedOn w:val="a"/>
    <w:next w:val="a"/>
    <w:link w:val="3Char"/>
    <w:uiPriority w:val="9"/>
    <w:unhideWhenUsed/>
    <w:qFormat/>
    <w:pPr>
      <w:keepNext/>
      <w:keepLines/>
      <w:numPr>
        <w:numId w:val="2"/>
      </w:numPr>
      <w:spacing w:beforeLines="50" w:before="50" w:afterLines="50" w:after="50"/>
      <w:ind w:left="0" w:firstLine="200"/>
      <w:outlineLvl w:val="2"/>
    </w:pPr>
    <w:rPr>
      <w:rFonts w:eastAsia="楷体"/>
      <w:bCs/>
      <w:szCs w:val="32"/>
    </w:rPr>
  </w:style>
  <w:style w:type="paragraph" w:styleId="4">
    <w:name w:val="heading 4"/>
    <w:basedOn w:val="a"/>
    <w:next w:val="a"/>
    <w:link w:val="4Char"/>
    <w:uiPriority w:val="9"/>
    <w:unhideWhenUsed/>
    <w:qFormat/>
    <w:pPr>
      <w:keepNext/>
      <w:keepLines/>
      <w:numPr>
        <w:numId w:val="3"/>
      </w:numPr>
      <w:ind w:left="0" w:firstLine="200"/>
      <w:outlineLvl w:val="3"/>
    </w:pPr>
    <w:rPr>
      <w:rFonts w:eastAsia="楷体"/>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nhideWhenUsed/>
    <w:qFormat/>
    <w:pPr>
      <w:jc w:val="both"/>
    </w:p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paragraph" w:customStyle="1" w:styleId="aa">
    <w:name w:val="责任状大标题"/>
    <w:basedOn w:val="1"/>
    <w:link w:val="ab"/>
    <w:qFormat/>
    <w:rPr>
      <w:sz w:val="64"/>
      <w:szCs w:val="52"/>
    </w:rPr>
  </w:style>
  <w:style w:type="character" w:customStyle="1" w:styleId="ab">
    <w:name w:val="责任状大标题 字符"/>
    <w:basedOn w:val="1Char"/>
    <w:link w:val="aa"/>
    <w:qFormat/>
    <w:rPr>
      <w:rFonts w:eastAsia="仿宋"/>
      <w:b/>
      <w:bCs/>
      <w:kern w:val="44"/>
      <w:sz w:val="64"/>
      <w:szCs w:val="52"/>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libri Light" w:eastAsia="楷体" w:hAnsi="Calibri Light" w:cs="Times New Roman"/>
      <w:b/>
      <w:bCs/>
      <w:sz w:val="28"/>
      <w:szCs w:val="32"/>
    </w:rPr>
  </w:style>
  <w:style w:type="character" w:customStyle="1" w:styleId="3Char">
    <w:name w:val="标题 3 Char"/>
    <w:basedOn w:val="a0"/>
    <w:link w:val="3"/>
    <w:uiPriority w:val="9"/>
    <w:qFormat/>
    <w:rPr>
      <w:rFonts w:ascii="Times New Roman" w:eastAsia="楷体" w:hAnsi="Times New Roman" w:cs="Times New Roman"/>
      <w:bCs/>
      <w:sz w:val="24"/>
      <w:szCs w:val="32"/>
    </w:rPr>
  </w:style>
  <w:style w:type="character" w:customStyle="1" w:styleId="4Char">
    <w:name w:val="标题 4 Char"/>
    <w:basedOn w:val="a0"/>
    <w:link w:val="4"/>
    <w:uiPriority w:val="9"/>
    <w:qFormat/>
    <w:rPr>
      <w:rFonts w:ascii="Times New Roman" w:eastAsia="楷体" w:hAnsi="Times New Roman" w:cs="Times New Roman"/>
      <w:bCs/>
      <w:sz w:val="24"/>
      <w:szCs w:val="28"/>
    </w:rPr>
  </w:style>
  <w:style w:type="character" w:customStyle="1" w:styleId="Char2">
    <w:name w:val="页眉 Char"/>
    <w:basedOn w:val="a0"/>
    <w:link w:val="a6"/>
    <w:uiPriority w:val="99"/>
    <w:qFormat/>
    <w:rPr>
      <w:rFonts w:ascii="Times New Roman" w:eastAsia="仿宋" w:hAnsi="Times New Roman" w:cs="Times New Roman"/>
      <w:sz w:val="18"/>
      <w:szCs w:val="18"/>
    </w:rPr>
  </w:style>
  <w:style w:type="character" w:customStyle="1" w:styleId="Char1">
    <w:name w:val="页脚 Char"/>
    <w:basedOn w:val="a0"/>
    <w:link w:val="a5"/>
    <w:uiPriority w:val="99"/>
    <w:qFormat/>
    <w:rPr>
      <w:rFonts w:ascii="Times New Roman" w:eastAsia="仿宋" w:hAnsi="Times New Roman" w:cs="Times New Roman"/>
      <w:sz w:val="18"/>
      <w:szCs w:val="18"/>
    </w:rPr>
  </w:style>
  <w:style w:type="character" w:customStyle="1" w:styleId="Char">
    <w:name w:val="批注文字 Char"/>
    <w:basedOn w:val="a0"/>
    <w:link w:val="a3"/>
    <w:uiPriority w:val="99"/>
    <w:semiHidden/>
    <w:qFormat/>
    <w:rPr>
      <w:rFonts w:ascii="Times New Roman" w:eastAsia="仿宋" w:hAnsi="Times New Roman" w:cs="Times New Roman"/>
      <w:sz w:val="24"/>
      <w:szCs w:val="20"/>
    </w:rPr>
  </w:style>
  <w:style w:type="character" w:customStyle="1" w:styleId="Char3">
    <w:name w:val="批注主题 Char"/>
    <w:basedOn w:val="Char"/>
    <w:link w:val="a8"/>
    <w:uiPriority w:val="99"/>
    <w:semiHidden/>
    <w:qFormat/>
    <w:rPr>
      <w:rFonts w:ascii="Times New Roman" w:eastAsia="仿宋" w:hAnsi="Times New Roman" w:cs="Times New Roman"/>
      <w:b/>
      <w:bCs/>
      <w:sz w:val="24"/>
      <w:szCs w:val="20"/>
    </w:rPr>
  </w:style>
  <w:style w:type="character" w:customStyle="1" w:styleId="Char0">
    <w:name w:val="批注框文本 Char"/>
    <w:basedOn w:val="a0"/>
    <w:link w:val="a4"/>
    <w:uiPriority w:val="99"/>
    <w:semiHidden/>
    <w:qFormat/>
    <w:rPr>
      <w:rFonts w:ascii="Times New Roman" w:eastAsia="仿宋" w:hAnsi="Times New Roman" w:cs="Times New Roman"/>
      <w:sz w:val="18"/>
      <w:szCs w:val="18"/>
    </w:rPr>
  </w:style>
  <w:style w:type="paragraph" w:customStyle="1" w:styleId="10">
    <w:name w:val="修订1"/>
    <w:hidden/>
    <w:uiPriority w:val="99"/>
    <w:semiHidden/>
    <w:qFormat/>
    <w:rPr>
      <w:rFonts w:ascii="Times New Roman" w:eastAsia="仿宋" w:hAnsi="Times New Roman" w:cs="Times New Roman"/>
      <w:kern w:val="2"/>
      <w:sz w:val="24"/>
    </w:rPr>
  </w:style>
  <w:style w:type="paragraph" w:customStyle="1" w:styleId="KWMCN-">
    <w:name w:val="KWMCN-标准"/>
    <w:qFormat/>
    <w:pPr>
      <w:adjustRightInd w:val="0"/>
      <w:snapToGrid w:val="0"/>
      <w:spacing w:after="360" w:line="320" w:lineRule="atLeast"/>
      <w:jc w:val="both"/>
    </w:pPr>
    <w:rPr>
      <w:rFonts w:ascii="Arial" w:eastAsia="楷体_GB2312" w:hAnsi="Arial"/>
      <w:kern w:val="2"/>
      <w:sz w:val="24"/>
      <w:szCs w:val="21"/>
    </w:rPr>
  </w:style>
  <w:style w:type="paragraph" w:styleId="HTML">
    <w:name w:val="HTML Preformatted"/>
    <w:basedOn w:val="a"/>
    <w:link w:val="HTMLChar"/>
    <w:rsid w:val="00556E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pPr>
    <w:rPr>
      <w:rFonts w:ascii="宋体" w:eastAsia="宋体" w:hAnsi="宋体" w:hint="eastAsia"/>
      <w:kern w:val="0"/>
      <w:szCs w:val="24"/>
    </w:rPr>
  </w:style>
  <w:style w:type="character" w:customStyle="1" w:styleId="HTMLChar">
    <w:name w:val="HTML 预设格式 Char"/>
    <w:basedOn w:val="a0"/>
    <w:link w:val="HTML"/>
    <w:rsid w:val="00556ECD"/>
    <w:rPr>
      <w:rFonts w:ascii="宋体" w:eastAsia="宋体" w:hAnsi="宋体" w:cs="Times New Roman"/>
      <w:sz w:val="24"/>
      <w:szCs w:val="24"/>
    </w:rPr>
  </w:style>
  <w:style w:type="paragraph" w:styleId="ac">
    <w:name w:val="List Paragraph"/>
    <w:basedOn w:val="a"/>
    <w:uiPriority w:val="34"/>
    <w:qFormat/>
    <w:rsid w:val="00556ECD"/>
    <w:pPr>
      <w:widowControl w:val="0"/>
      <w:spacing w:line="240" w:lineRule="auto"/>
      <w:ind w:firstLine="420"/>
      <w:jc w:val="both"/>
    </w:pPr>
    <w:rPr>
      <w:rFonts w:ascii="Calibri" w:eastAsia="宋体"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328</Words>
  <Characters>1875</Characters>
  <Application>Microsoft Office Word</Application>
  <DocSecurity>0</DocSecurity>
  <Lines>15</Lines>
  <Paragraphs>4</Paragraphs>
  <ScaleCrop>false</ScaleCrop>
  <Company>Microsoft</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刘濛</dc:creator>
  <cp:lastModifiedBy>aa</cp:lastModifiedBy>
  <cp:revision>16</cp:revision>
  <cp:lastPrinted>2020-06-17T11:32:00Z</cp:lastPrinted>
  <dcterms:created xsi:type="dcterms:W3CDTF">2019-04-09T20:22:00Z</dcterms:created>
  <dcterms:modified xsi:type="dcterms:W3CDTF">2024-12-05T09:23:00Z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9DB4B2C8F57545DA9490D031D96394C0_12</vt:lpwstr>
  </property>
</Properties>
</file>