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49BC4F" w14:textId="77777777" w:rsidR="00692ACE" w:rsidRPr="00727B3B" w:rsidRDefault="005026C8" w:rsidP="005026C8">
      <w:pPr>
        <w:spacing w:beforeLines="50" w:before="156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27B3B">
        <w:rPr>
          <w:rFonts w:ascii="Times New Roman" w:hAnsi="Times New Roman"/>
          <w:b/>
          <w:bCs/>
          <w:sz w:val="32"/>
          <w:szCs w:val="32"/>
        </w:rPr>
        <w:t>浙江新中港热电</w:t>
      </w:r>
      <w:r w:rsidR="00692ACE" w:rsidRPr="00727B3B">
        <w:rPr>
          <w:rFonts w:ascii="Times New Roman" w:hAnsi="Times New Roman"/>
          <w:b/>
          <w:bCs/>
          <w:sz w:val="32"/>
          <w:szCs w:val="32"/>
        </w:rPr>
        <w:t>股份有限公司</w:t>
      </w:r>
    </w:p>
    <w:p w14:paraId="73C9E9BA" w14:textId="77777777" w:rsidR="004B6125" w:rsidRPr="00F04806" w:rsidRDefault="004B6125" w:rsidP="005026C8">
      <w:pPr>
        <w:spacing w:afterLines="50" w:after="156" w:line="360" w:lineRule="auto"/>
        <w:jc w:val="center"/>
        <w:rPr>
          <w:rFonts w:ascii="Times New Roman" w:hAnsi="Times New Roman"/>
          <w:sz w:val="32"/>
          <w:szCs w:val="32"/>
        </w:rPr>
      </w:pPr>
      <w:r w:rsidRPr="00F04806">
        <w:rPr>
          <w:rFonts w:ascii="Times New Roman" w:hAnsi="Times New Roman"/>
          <w:b/>
          <w:bCs/>
          <w:sz w:val="32"/>
          <w:szCs w:val="32"/>
        </w:rPr>
        <w:t>投资者关系活动记录表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938"/>
      </w:tblGrid>
      <w:tr w:rsidR="004B6125" w:rsidRPr="00727B3B" w14:paraId="3D7831EF" w14:textId="77777777" w:rsidTr="005026C8">
        <w:trPr>
          <w:trHeight w:val="127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8C44" w14:textId="77777777" w:rsidR="004B6125" w:rsidRPr="00727B3B" w:rsidRDefault="004B6125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投资者关系</w:t>
            </w:r>
          </w:p>
          <w:p w14:paraId="5CC9E4BE" w14:textId="77777777" w:rsidR="004B6125" w:rsidRPr="00727B3B" w:rsidRDefault="004B6125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活动类别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746" w14:textId="77777777" w:rsidR="004B6125" w:rsidRPr="00727B3B" w:rsidRDefault="00AD7B39" w:rsidP="005026C8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 xml:space="preserve">    </w:t>
            </w:r>
            <w:r w:rsidR="00D57887" w:rsidRPr="00727B3B">
              <w:rPr>
                <w:rFonts w:ascii="Times New Roman" w:hAnsi="Times New Roman"/>
                <w:sz w:val="24"/>
              </w:rPr>
              <w:sym w:font="Wingdings 2" w:char="F052"/>
            </w:r>
            <w:r w:rsidR="00DD1E05" w:rsidRPr="00727B3B">
              <w:rPr>
                <w:rFonts w:ascii="Times New Roman" w:hAnsi="Times New Roman"/>
                <w:sz w:val="24"/>
              </w:rPr>
              <w:t xml:space="preserve"> </w:t>
            </w:r>
            <w:r w:rsidR="004B6125" w:rsidRPr="00727B3B">
              <w:rPr>
                <w:rFonts w:ascii="Times New Roman" w:hAnsi="Times New Roman"/>
                <w:sz w:val="24"/>
              </w:rPr>
              <w:t>特定对象调研</w:t>
            </w:r>
            <w:r w:rsidR="004B6125" w:rsidRPr="00727B3B">
              <w:rPr>
                <w:rFonts w:ascii="Times New Roman" w:hAnsi="Times New Roman"/>
                <w:sz w:val="24"/>
              </w:rPr>
              <w:t xml:space="preserve">       </w:t>
            </w:r>
            <w:r w:rsidRPr="00727B3B">
              <w:rPr>
                <w:rFonts w:ascii="Times New Roman" w:hAnsi="Times New Roman"/>
                <w:sz w:val="24"/>
              </w:rPr>
              <w:t xml:space="preserve"> </w:t>
            </w:r>
            <w:r w:rsidR="00DD1E05" w:rsidRPr="00727B3B">
              <w:rPr>
                <w:rFonts w:ascii="Times New Roman" w:hAnsi="Times New Roman"/>
                <w:sz w:val="24"/>
              </w:rPr>
              <w:sym w:font="Wingdings 2" w:char="F0A3"/>
            </w:r>
            <w:r w:rsidR="00DD1E05" w:rsidRPr="00727B3B">
              <w:rPr>
                <w:rFonts w:ascii="Times New Roman" w:hAnsi="Times New Roman"/>
                <w:sz w:val="24"/>
              </w:rPr>
              <w:t xml:space="preserve"> </w:t>
            </w:r>
            <w:r w:rsidR="004B6125" w:rsidRPr="00727B3B">
              <w:rPr>
                <w:rFonts w:ascii="Times New Roman" w:hAnsi="Times New Roman"/>
                <w:sz w:val="24"/>
              </w:rPr>
              <w:t>分析师会议</w:t>
            </w:r>
          </w:p>
          <w:p w14:paraId="21AA41A3" w14:textId="77777777" w:rsidR="004B6125" w:rsidRPr="00727B3B" w:rsidRDefault="00DD1E05" w:rsidP="005026C8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sym w:font="Wingdings 2" w:char="F0A3"/>
            </w:r>
            <w:r w:rsidRPr="00727B3B">
              <w:rPr>
                <w:rFonts w:ascii="Times New Roman" w:hAnsi="Times New Roman"/>
                <w:sz w:val="24"/>
              </w:rPr>
              <w:t xml:space="preserve"> </w:t>
            </w:r>
            <w:r w:rsidR="004B6125" w:rsidRPr="00727B3B">
              <w:rPr>
                <w:rFonts w:ascii="Times New Roman" w:hAnsi="Times New Roman"/>
                <w:sz w:val="24"/>
              </w:rPr>
              <w:t>媒体采访</w:t>
            </w:r>
            <w:r w:rsidR="004B6125" w:rsidRPr="00727B3B">
              <w:rPr>
                <w:rFonts w:ascii="Times New Roman" w:hAnsi="Times New Roman"/>
                <w:sz w:val="24"/>
              </w:rPr>
              <w:t xml:space="preserve">            </w:t>
            </w:r>
            <w:r w:rsidRPr="00727B3B">
              <w:rPr>
                <w:rFonts w:ascii="Times New Roman" w:hAnsi="Times New Roman"/>
                <w:sz w:val="24"/>
              </w:rPr>
              <w:sym w:font="Wingdings 2" w:char="F0A3"/>
            </w:r>
            <w:r w:rsidRPr="00727B3B">
              <w:rPr>
                <w:rFonts w:ascii="Times New Roman" w:hAnsi="Times New Roman"/>
                <w:sz w:val="24"/>
              </w:rPr>
              <w:t xml:space="preserve"> </w:t>
            </w:r>
            <w:r w:rsidR="004B6125" w:rsidRPr="00727B3B">
              <w:rPr>
                <w:rFonts w:ascii="Times New Roman" w:hAnsi="Times New Roman"/>
                <w:sz w:val="24"/>
              </w:rPr>
              <w:t>业绩说明会</w:t>
            </w:r>
          </w:p>
          <w:p w14:paraId="1BA4CF73" w14:textId="77777777" w:rsidR="004B6125" w:rsidRPr="00727B3B" w:rsidRDefault="00DD1E05" w:rsidP="005026C8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sym w:font="Wingdings 2" w:char="F0A3"/>
            </w:r>
            <w:r w:rsidRPr="00727B3B">
              <w:rPr>
                <w:rFonts w:ascii="Times New Roman" w:hAnsi="Times New Roman"/>
                <w:sz w:val="24"/>
              </w:rPr>
              <w:t xml:space="preserve"> </w:t>
            </w:r>
            <w:r w:rsidR="004B6125" w:rsidRPr="00727B3B">
              <w:rPr>
                <w:rFonts w:ascii="Times New Roman" w:hAnsi="Times New Roman"/>
                <w:sz w:val="24"/>
              </w:rPr>
              <w:t>新闻发布会</w:t>
            </w:r>
            <w:r w:rsidR="004B6125" w:rsidRPr="00727B3B">
              <w:rPr>
                <w:rFonts w:ascii="Times New Roman" w:hAnsi="Times New Roman"/>
                <w:sz w:val="24"/>
              </w:rPr>
              <w:t xml:space="preserve">          </w:t>
            </w:r>
            <w:r w:rsidRPr="00727B3B">
              <w:rPr>
                <w:rFonts w:ascii="Times New Roman" w:hAnsi="Times New Roman"/>
                <w:sz w:val="24"/>
              </w:rPr>
              <w:sym w:font="Wingdings 2" w:char="F0A3"/>
            </w:r>
            <w:r w:rsidRPr="00727B3B">
              <w:rPr>
                <w:rFonts w:ascii="Times New Roman" w:hAnsi="Times New Roman"/>
                <w:sz w:val="24"/>
              </w:rPr>
              <w:t xml:space="preserve"> </w:t>
            </w:r>
            <w:r w:rsidR="004B6125" w:rsidRPr="00727B3B">
              <w:rPr>
                <w:rFonts w:ascii="Times New Roman" w:hAnsi="Times New Roman"/>
                <w:sz w:val="24"/>
              </w:rPr>
              <w:t>路演活动</w:t>
            </w:r>
          </w:p>
          <w:p w14:paraId="1CB74253" w14:textId="77777777" w:rsidR="004B6125" w:rsidRPr="00727B3B" w:rsidRDefault="00DD1E05" w:rsidP="005026C8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sym w:font="Wingdings 2" w:char="F0A3"/>
            </w:r>
            <w:r w:rsidRPr="00727B3B">
              <w:rPr>
                <w:rFonts w:ascii="Times New Roman" w:hAnsi="Times New Roman"/>
                <w:sz w:val="24"/>
              </w:rPr>
              <w:t xml:space="preserve"> </w:t>
            </w:r>
            <w:r w:rsidR="004B6125" w:rsidRPr="00727B3B">
              <w:rPr>
                <w:rFonts w:ascii="Times New Roman" w:hAnsi="Times New Roman"/>
                <w:sz w:val="24"/>
              </w:rPr>
              <w:t>现场参观</w:t>
            </w:r>
            <w:r w:rsidR="007F075D" w:rsidRPr="00727B3B">
              <w:rPr>
                <w:rFonts w:ascii="Times New Roman" w:hAnsi="Times New Roman"/>
                <w:sz w:val="24"/>
              </w:rPr>
              <w:t xml:space="preserve">           </w:t>
            </w:r>
            <w:r w:rsidRPr="00727B3B">
              <w:rPr>
                <w:rFonts w:ascii="Times New Roman" w:hAnsi="Times New Roman"/>
                <w:sz w:val="24"/>
              </w:rPr>
              <w:t xml:space="preserve"> </w:t>
            </w:r>
            <w:r w:rsidR="00D57887" w:rsidRPr="00727B3B">
              <w:rPr>
                <w:rFonts w:ascii="Times New Roman" w:hAnsi="Times New Roman"/>
                <w:sz w:val="24"/>
              </w:rPr>
              <w:sym w:font="Wingdings 2" w:char="F0A3"/>
            </w:r>
            <w:r w:rsidR="00FE5DFD" w:rsidRPr="00727B3B">
              <w:rPr>
                <w:rFonts w:ascii="Times New Roman" w:hAnsi="Times New Roman"/>
                <w:sz w:val="24"/>
              </w:rPr>
              <w:t xml:space="preserve"> </w:t>
            </w:r>
            <w:r w:rsidR="00FE5DFD" w:rsidRPr="00727B3B">
              <w:rPr>
                <w:rFonts w:ascii="Times New Roman" w:hAnsi="Times New Roman"/>
                <w:sz w:val="24"/>
              </w:rPr>
              <w:t>券商策略会</w:t>
            </w:r>
          </w:p>
        </w:tc>
      </w:tr>
      <w:tr w:rsidR="004B6125" w:rsidRPr="00727B3B" w14:paraId="56277EB1" w14:textId="77777777" w:rsidTr="005026C8">
        <w:trPr>
          <w:trHeight w:val="5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781D" w14:textId="77777777" w:rsidR="004B6125" w:rsidRPr="00727B3B" w:rsidRDefault="004B6125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参与单位名称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5A7" w14:textId="4E58943C" w:rsidR="005026C8" w:rsidRPr="00727B3B" w:rsidRDefault="00F445BA" w:rsidP="00F445B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445BA">
              <w:rPr>
                <w:rFonts w:ascii="Times New Roman" w:hAnsi="Times New Roman" w:hint="eastAsia"/>
                <w:kern w:val="0"/>
                <w:sz w:val="24"/>
              </w:rPr>
              <w:t>银泰华盈投资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青岛市北建设投资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勤道资本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乐苍投资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浙江农发小额贷款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中金公司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深圳市光明科学城产业发展集团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富越基金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山西证券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4B4315">
              <w:rPr>
                <w:rFonts w:ascii="Times New Roman" w:hAnsi="Times New Roman" w:hint="eastAsia"/>
                <w:kern w:val="0"/>
                <w:sz w:val="24"/>
              </w:rPr>
              <w:t>陕西金控创新投</w:t>
            </w:r>
            <w:r w:rsidR="004B4315" w:rsidRPr="004B4315">
              <w:rPr>
                <w:rFonts w:ascii="Times New Roman" w:hAnsi="Times New Roman" w:hint="eastAsia"/>
                <w:kern w:val="0"/>
                <w:sz w:val="24"/>
              </w:rPr>
              <w:t>资</w:t>
            </w:r>
            <w:r w:rsidRPr="004B4315"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温氏投资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台州市城市建设投资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楚恒资产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广州市海珠城市建设发展集团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毅远基金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湘潭产兴基金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胜恒投资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苏豪投资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杭州城投资本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龙蠡投资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方正和生投资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盛宇投资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东兴证券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西南证券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天和商业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上海潼骁投资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湖南世纪祥峰实业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中信证券资管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深圳市共同基金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湖南轻盐创投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山东国泰平安投资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中信证券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湖北省铁路发展基金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金锝基金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成都立华投资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浙江农发产投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445BA">
              <w:rPr>
                <w:rFonts w:ascii="Times New Roman" w:hAnsi="Times New Roman" w:hint="eastAsia"/>
                <w:kern w:val="0"/>
                <w:sz w:val="24"/>
              </w:rPr>
              <w:t>鸿泰国微投资</w:t>
            </w:r>
          </w:p>
        </w:tc>
      </w:tr>
      <w:tr w:rsidR="004B6125" w:rsidRPr="00727B3B" w14:paraId="403D26D4" w14:textId="77777777" w:rsidTr="005026C8">
        <w:trPr>
          <w:trHeight w:val="5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323" w14:textId="77777777" w:rsidR="004B6125" w:rsidRPr="00727B3B" w:rsidRDefault="00EE124B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活动</w:t>
            </w:r>
            <w:r w:rsidR="004B6125" w:rsidRPr="00727B3B"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2B4" w14:textId="77777777" w:rsidR="004B6125" w:rsidRPr="00727B3B" w:rsidRDefault="00992ADF" w:rsidP="005026C8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20</w:t>
            </w:r>
            <w:r w:rsidR="00ED1B1C" w:rsidRPr="00727B3B">
              <w:rPr>
                <w:rFonts w:ascii="Times New Roman" w:hAnsi="Times New Roman"/>
                <w:sz w:val="24"/>
              </w:rPr>
              <w:t>2</w:t>
            </w:r>
            <w:r w:rsidR="006343EF">
              <w:rPr>
                <w:rFonts w:ascii="Times New Roman" w:hAnsi="Times New Roman" w:hint="eastAsia"/>
                <w:sz w:val="24"/>
              </w:rPr>
              <w:t>5</w:t>
            </w:r>
            <w:r w:rsidRPr="00727B3B">
              <w:rPr>
                <w:rFonts w:ascii="Times New Roman" w:hAnsi="Times New Roman"/>
                <w:sz w:val="24"/>
              </w:rPr>
              <w:t>年</w:t>
            </w:r>
            <w:r w:rsidR="00653691">
              <w:rPr>
                <w:rFonts w:ascii="Times New Roman" w:hAnsi="Times New Roman" w:hint="eastAsia"/>
                <w:sz w:val="24"/>
              </w:rPr>
              <w:t>1</w:t>
            </w:r>
            <w:r w:rsidRPr="00727B3B">
              <w:rPr>
                <w:rFonts w:ascii="Times New Roman" w:hAnsi="Times New Roman"/>
                <w:sz w:val="24"/>
              </w:rPr>
              <w:t>月</w:t>
            </w:r>
            <w:r w:rsidR="006343EF">
              <w:rPr>
                <w:rFonts w:ascii="Times New Roman" w:hAnsi="Times New Roman" w:hint="eastAsia"/>
                <w:sz w:val="24"/>
              </w:rPr>
              <w:t>8</w:t>
            </w:r>
            <w:r w:rsidRPr="00727B3B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4B6125" w:rsidRPr="00727B3B" w14:paraId="50B4D920" w14:textId="77777777" w:rsidTr="005026C8">
        <w:trPr>
          <w:trHeight w:val="55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58C7" w14:textId="77777777" w:rsidR="004B6125" w:rsidRPr="00727B3B" w:rsidRDefault="00EE124B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活动形式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1E5" w14:textId="77777777" w:rsidR="004B6125" w:rsidRPr="00727B3B" w:rsidRDefault="005026C8" w:rsidP="005026C8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27B3B">
              <w:rPr>
                <w:rFonts w:ascii="Times New Roman" w:hAnsi="Times New Roman"/>
                <w:color w:val="000000"/>
                <w:sz w:val="24"/>
              </w:rPr>
              <w:t>电话会议</w:t>
            </w:r>
          </w:p>
        </w:tc>
      </w:tr>
      <w:tr w:rsidR="004B6125" w:rsidRPr="00727B3B" w14:paraId="6A0C703C" w14:textId="77777777" w:rsidTr="005026C8">
        <w:trPr>
          <w:trHeight w:val="5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7D89" w14:textId="77777777" w:rsidR="004B6125" w:rsidRPr="00727B3B" w:rsidRDefault="004B6125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上市公司接待人员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D399" w14:textId="77777777" w:rsidR="004B6125" w:rsidRPr="00727B3B" w:rsidRDefault="00CB3518" w:rsidP="005026C8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董事会秘书</w:t>
            </w:r>
            <w:r w:rsidR="005026C8" w:rsidRPr="00727B3B">
              <w:rPr>
                <w:rFonts w:ascii="Times New Roman" w:hAnsi="Times New Roman"/>
                <w:sz w:val="24"/>
              </w:rPr>
              <w:t>：密志春先生</w:t>
            </w:r>
          </w:p>
          <w:p w14:paraId="45F884D3" w14:textId="77777777" w:rsidR="005026C8" w:rsidRPr="00727B3B" w:rsidRDefault="005026C8" w:rsidP="005026C8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董事、财务总监：吴建红女士</w:t>
            </w:r>
          </w:p>
        </w:tc>
      </w:tr>
      <w:tr w:rsidR="004B6125" w:rsidRPr="00727B3B" w14:paraId="15B28D4A" w14:textId="77777777" w:rsidTr="00C3085F">
        <w:trPr>
          <w:trHeight w:val="395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A8FA" w14:textId="77777777" w:rsidR="004B6125" w:rsidRPr="00727B3B" w:rsidRDefault="004B6125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投资者关系活动主要内容介绍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7056" w14:textId="77777777" w:rsidR="005026C8" w:rsidRPr="00453542" w:rsidRDefault="005026C8" w:rsidP="00823933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  <w:r w:rsidRPr="00453542">
              <w:rPr>
                <w:rFonts w:ascii="Times New Roman" w:hAnsi="Times New Roman"/>
                <w:b/>
                <w:sz w:val="24"/>
              </w:rPr>
              <w:t>一、简要介绍公司基本情况</w:t>
            </w:r>
          </w:p>
          <w:p w14:paraId="15EF7447" w14:textId="77777777" w:rsidR="005026C8" w:rsidRPr="00453542" w:rsidRDefault="00502969" w:rsidP="003F5C3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浙江新中港热电股份有限公司（以下简称“公司”）位于浙江省嵊州市，是嵊州市唯一一家公用热电联产企业，现有热电联产的总装机容量</w:t>
            </w:r>
            <w:r w:rsidRPr="00453542">
              <w:rPr>
                <w:rFonts w:ascii="Times New Roman" w:hAnsi="Times New Roman" w:hint="eastAsia"/>
                <w:sz w:val="24"/>
              </w:rPr>
              <w:t>99.5MW</w:t>
            </w:r>
            <w:r w:rsidRPr="00453542">
              <w:rPr>
                <w:rFonts w:ascii="Times New Roman" w:hAnsi="Times New Roman" w:hint="eastAsia"/>
                <w:sz w:val="24"/>
              </w:rPr>
              <w:t>，主要业务是热力、电力和压缩空气的生产及销售，下游客户为园区</w:t>
            </w:r>
            <w:r w:rsidRPr="00453542">
              <w:rPr>
                <w:rFonts w:ascii="Times New Roman" w:hAnsi="Times New Roman" w:hint="eastAsia"/>
                <w:sz w:val="24"/>
              </w:rPr>
              <w:t>150</w:t>
            </w:r>
            <w:r w:rsidRPr="00453542">
              <w:rPr>
                <w:rFonts w:ascii="Times New Roman" w:hAnsi="Times New Roman" w:hint="eastAsia"/>
                <w:sz w:val="24"/>
              </w:rPr>
              <w:t>多家的工业企业和国家电网。电网侧</w:t>
            </w:r>
            <w:r w:rsidRPr="00453542">
              <w:rPr>
                <w:rFonts w:ascii="Times New Roman" w:hAnsi="Times New Roman" w:hint="eastAsia"/>
                <w:sz w:val="24"/>
              </w:rPr>
              <w:t>100MW/220MWh</w:t>
            </w:r>
            <w:r w:rsidRPr="00453542">
              <w:rPr>
                <w:rFonts w:ascii="Times New Roman" w:hAnsi="Times New Roman" w:hint="eastAsia"/>
                <w:sz w:val="24"/>
              </w:rPr>
              <w:t>储能项目是公司发展的新业务，通过建设运营储能电站，实现从传统能源向新能源领域的转型升级。</w:t>
            </w:r>
          </w:p>
          <w:p w14:paraId="1E4C83E3" w14:textId="77777777" w:rsidR="005026C8" w:rsidRPr="00453542" w:rsidRDefault="005026C8" w:rsidP="00182667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  <w:r w:rsidRPr="00453542">
              <w:rPr>
                <w:rFonts w:ascii="Times New Roman" w:hAnsi="Times New Roman"/>
                <w:b/>
                <w:sz w:val="24"/>
              </w:rPr>
              <w:t>二、互动问答环节</w:t>
            </w:r>
          </w:p>
          <w:p w14:paraId="786C68DD" w14:textId="77777777" w:rsidR="00502969" w:rsidRPr="00453542" w:rsidRDefault="00502969" w:rsidP="0050296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453542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453542">
              <w:rPr>
                <w:rFonts w:ascii="Times New Roman" w:hAnsi="Times New Roman" w:hint="eastAsia"/>
                <w:b/>
                <w:bCs/>
                <w:sz w:val="24"/>
              </w:rPr>
              <w:t>、公司</w:t>
            </w:r>
            <w:r w:rsidR="00BC66D3" w:rsidRPr="00453542">
              <w:rPr>
                <w:rFonts w:ascii="Times New Roman" w:hAnsi="Times New Roman" w:hint="eastAsia"/>
                <w:b/>
                <w:bCs/>
                <w:sz w:val="24"/>
              </w:rPr>
              <w:t>现有业务内部的关系是什么</w:t>
            </w:r>
            <w:r w:rsidRPr="00453542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71FFD879" w14:textId="4E67C0C1" w:rsidR="00727B3B" w:rsidRPr="00453542" w:rsidRDefault="00502969" w:rsidP="00BC66D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</w:t>
            </w:r>
            <w:r w:rsidR="00BC66D3" w:rsidRPr="00453542">
              <w:rPr>
                <w:rFonts w:ascii="Times New Roman" w:hAnsi="Times New Roman" w:hint="eastAsia"/>
                <w:sz w:val="24"/>
              </w:rPr>
              <w:t>公司</w:t>
            </w:r>
            <w:r w:rsidR="00597AB9">
              <w:rPr>
                <w:rFonts w:ascii="Times New Roman" w:hAnsi="Times New Roman" w:hint="eastAsia"/>
                <w:sz w:val="24"/>
              </w:rPr>
              <w:t>现有主要业务有热电联产</w:t>
            </w:r>
            <w:r w:rsidR="00BC66D3" w:rsidRPr="00453542">
              <w:rPr>
                <w:rFonts w:ascii="Times New Roman" w:hAnsi="Times New Roman" w:hint="eastAsia"/>
                <w:sz w:val="24"/>
              </w:rPr>
              <w:t>业务</w:t>
            </w:r>
            <w:r w:rsidR="00597AB9">
              <w:rPr>
                <w:rFonts w:ascii="Times New Roman" w:hAnsi="Times New Roman" w:hint="eastAsia"/>
                <w:sz w:val="24"/>
              </w:rPr>
              <w:t>和储能业务，</w:t>
            </w:r>
            <w:r w:rsidR="004E3280">
              <w:rPr>
                <w:rFonts w:ascii="Times New Roman" w:hAnsi="Times New Roman" w:hint="eastAsia"/>
                <w:sz w:val="24"/>
              </w:rPr>
              <w:t>其中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热电联产业务</w:t>
            </w:r>
            <w:r w:rsidR="00E87B98" w:rsidRPr="00453542">
              <w:rPr>
                <w:rFonts w:ascii="Times New Roman" w:hAnsi="Times New Roman" w:hint="eastAsia"/>
                <w:sz w:val="24"/>
              </w:rPr>
              <w:t>为</w:t>
            </w:r>
            <w:r w:rsidR="000371C4">
              <w:rPr>
                <w:rFonts w:ascii="Times New Roman" w:hAnsi="Times New Roman" w:hint="eastAsia"/>
                <w:sz w:val="24"/>
              </w:rPr>
              <w:t>蒸汽</w:t>
            </w:r>
            <w:r w:rsidR="00BC66D3" w:rsidRPr="00453542">
              <w:rPr>
                <w:rFonts w:ascii="Times New Roman" w:hAnsi="Times New Roman" w:hint="eastAsia"/>
                <w:sz w:val="24"/>
              </w:rPr>
              <w:t>、电力和压缩空气的生产及销售，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公司采用全背压机组运行，是</w:t>
            </w:r>
            <w:r w:rsidR="004E3280">
              <w:rPr>
                <w:rFonts w:ascii="Times New Roman" w:hAnsi="Times New Roman" w:hint="eastAsia"/>
                <w:sz w:val="24"/>
              </w:rPr>
              <w:t>“以热定电”的生产模式：</w:t>
            </w:r>
            <w:r w:rsidR="000371C4" w:rsidRPr="000371C4">
              <w:rPr>
                <w:rFonts w:ascii="Times New Roman" w:hAnsi="Times New Roman" w:hint="eastAsia"/>
                <w:sz w:val="24"/>
              </w:rPr>
              <w:t>蒸汽产品</w:t>
            </w:r>
            <w:r w:rsidR="004E3280">
              <w:rPr>
                <w:rFonts w:ascii="Times New Roman" w:hAnsi="Times New Roman" w:hint="eastAsia"/>
                <w:sz w:val="24"/>
              </w:rPr>
              <w:t>的</w:t>
            </w:r>
            <w:r w:rsidR="000371C4" w:rsidRPr="000371C4">
              <w:rPr>
                <w:rFonts w:ascii="Times New Roman" w:hAnsi="Times New Roman" w:hint="eastAsia"/>
                <w:sz w:val="24"/>
              </w:rPr>
              <w:t>生产和供应量主要取决于下游用户</w:t>
            </w:r>
            <w:r w:rsidR="000371C4" w:rsidRPr="000371C4">
              <w:rPr>
                <w:rFonts w:ascii="Times New Roman" w:hAnsi="Times New Roman" w:hint="eastAsia"/>
                <w:sz w:val="24"/>
              </w:rPr>
              <w:lastRenderedPageBreak/>
              <w:t>热负荷；发电量主要取决于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蒸汽</w:t>
            </w:r>
            <w:r w:rsidR="000371C4" w:rsidRPr="000371C4">
              <w:rPr>
                <w:rFonts w:ascii="Times New Roman" w:hAnsi="Times New Roman" w:hint="eastAsia"/>
                <w:sz w:val="24"/>
              </w:rPr>
              <w:t>的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供应量</w:t>
            </w:r>
            <w:r w:rsidR="000371C4" w:rsidRPr="000371C4">
              <w:rPr>
                <w:rFonts w:ascii="Times New Roman" w:hAnsi="Times New Roman" w:hint="eastAsia"/>
                <w:sz w:val="24"/>
              </w:rPr>
              <w:t>，所发电量全额优先上网；公司以生产的蒸汽作为动力，通过背压式汽轮机带动空气压缩机制取压缩空气销售给客户使用</w:t>
            </w:r>
            <w:r w:rsidR="00626B00">
              <w:rPr>
                <w:rFonts w:ascii="Times New Roman" w:hAnsi="Times New Roman" w:hint="eastAsia"/>
                <w:sz w:val="24"/>
              </w:rPr>
              <w:t>（同容量</w:t>
            </w:r>
            <w:r w:rsidR="00626B00" w:rsidRPr="00626B00">
              <w:rPr>
                <w:rFonts w:ascii="Times New Roman" w:hAnsi="Times New Roman" w:hint="eastAsia"/>
                <w:sz w:val="24"/>
              </w:rPr>
              <w:t>电拖压缩机</w:t>
            </w:r>
            <w:r w:rsidR="00626B00">
              <w:rPr>
                <w:rFonts w:ascii="Times New Roman" w:hAnsi="Times New Roman" w:hint="eastAsia"/>
                <w:sz w:val="24"/>
              </w:rPr>
              <w:t>作为备用），</w:t>
            </w:r>
            <w:r w:rsidR="00626B00" w:rsidRPr="00626B00">
              <w:rPr>
                <w:rFonts w:ascii="Times New Roman" w:hAnsi="Times New Roman" w:hint="eastAsia"/>
                <w:sz w:val="24"/>
              </w:rPr>
              <w:t>发电量</w:t>
            </w:r>
            <w:r w:rsidR="00626B00">
              <w:rPr>
                <w:rFonts w:ascii="Times New Roman" w:hAnsi="Times New Roman" w:hint="eastAsia"/>
                <w:sz w:val="24"/>
              </w:rPr>
              <w:t>加上</w:t>
            </w:r>
            <w:r w:rsidR="00626B00" w:rsidRPr="00626B00">
              <w:rPr>
                <w:rFonts w:ascii="Times New Roman" w:hAnsi="Times New Roman" w:hint="eastAsia"/>
                <w:sz w:val="24"/>
              </w:rPr>
              <w:t>压缩空气</w:t>
            </w:r>
            <w:r w:rsidR="00626B00">
              <w:rPr>
                <w:rFonts w:ascii="Times New Roman" w:hAnsi="Times New Roman" w:hint="eastAsia"/>
                <w:sz w:val="24"/>
              </w:rPr>
              <w:t>量与</w:t>
            </w:r>
            <w:r w:rsidR="00626B00" w:rsidRPr="00626B00">
              <w:rPr>
                <w:rFonts w:ascii="Times New Roman" w:hAnsi="Times New Roman" w:hint="eastAsia"/>
                <w:sz w:val="24"/>
              </w:rPr>
              <w:t>蒸汽的供应量</w:t>
            </w:r>
            <w:r w:rsidR="00626B00">
              <w:rPr>
                <w:rFonts w:ascii="Times New Roman" w:hAnsi="Times New Roman" w:hint="eastAsia"/>
                <w:sz w:val="24"/>
              </w:rPr>
              <w:t>是正比例关系。</w:t>
            </w:r>
            <w:r w:rsidR="00A237DF">
              <w:rPr>
                <w:rFonts w:ascii="Times New Roman" w:hAnsi="Times New Roman" w:hint="eastAsia"/>
                <w:sz w:val="24"/>
              </w:rPr>
              <w:t>公司现有的储能业务是独立电网侧储能电站，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于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2024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年</w:t>
            </w:r>
            <w:r w:rsidR="004E3280" w:rsidRPr="004E3280">
              <w:rPr>
                <w:rFonts w:ascii="Times New Roman" w:hAnsi="Times New Roman" w:hint="eastAsia"/>
                <w:sz w:val="24"/>
              </w:rPr>
              <w:t>6</w:t>
            </w:r>
            <w:r w:rsidR="00A237DF">
              <w:rPr>
                <w:rFonts w:ascii="Times New Roman" w:hAnsi="Times New Roman" w:hint="eastAsia"/>
                <w:sz w:val="24"/>
              </w:rPr>
              <w:t>月底起投入商业运营，是公司新能源领域的新业务，</w:t>
            </w:r>
            <w:r w:rsidR="00A237DF" w:rsidRPr="00A237DF">
              <w:rPr>
                <w:rFonts w:ascii="Times New Roman" w:hAnsi="Times New Roman" w:hint="eastAsia"/>
                <w:sz w:val="24"/>
              </w:rPr>
              <w:t>与热电联产业务相对独立。</w:t>
            </w:r>
          </w:p>
          <w:p w14:paraId="7F209343" w14:textId="77777777" w:rsidR="00E862FC" w:rsidRPr="00453542" w:rsidRDefault="00E862FC" w:rsidP="00BC66D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453542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453542">
              <w:rPr>
                <w:rFonts w:ascii="Times New Roman" w:hAnsi="Times New Roman" w:hint="eastAsia"/>
                <w:b/>
                <w:bCs/>
                <w:sz w:val="24"/>
              </w:rPr>
              <w:t>、公司传统业务的增长空间如何？</w:t>
            </w:r>
          </w:p>
          <w:p w14:paraId="1FBE748B" w14:textId="152DAF2D" w:rsidR="00E862FC" w:rsidRPr="00453542" w:rsidRDefault="002A67C5" w:rsidP="006D42B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</w:t>
            </w:r>
            <w:r w:rsidR="00051813" w:rsidRPr="00453542">
              <w:rPr>
                <w:rFonts w:ascii="Times New Roman" w:hAnsi="Times New Roman" w:hint="eastAsia"/>
                <w:sz w:val="24"/>
              </w:rPr>
              <w:t>热力</w:t>
            </w:r>
            <w:r w:rsidR="00C256DA">
              <w:rPr>
                <w:rFonts w:ascii="Times New Roman" w:hAnsi="Times New Roman" w:hint="eastAsia"/>
                <w:sz w:val="24"/>
              </w:rPr>
              <w:t>方面，</w:t>
            </w:r>
            <w:r w:rsidR="00E862FC" w:rsidRPr="00453542">
              <w:rPr>
                <w:rFonts w:ascii="Times New Roman" w:hAnsi="Times New Roman" w:hint="eastAsia"/>
                <w:sz w:val="24"/>
              </w:rPr>
              <w:t>公司</w:t>
            </w:r>
            <w:r w:rsidR="006548F9" w:rsidRPr="00453542">
              <w:rPr>
                <w:rFonts w:ascii="Times New Roman" w:hAnsi="Times New Roman" w:hint="eastAsia"/>
                <w:sz w:val="24"/>
              </w:rPr>
              <w:t>即将开辟</w:t>
            </w:r>
            <w:r w:rsidR="00E862FC" w:rsidRPr="00453542">
              <w:rPr>
                <w:rFonts w:ascii="Times New Roman" w:hAnsi="Times New Roman" w:hint="eastAsia"/>
                <w:sz w:val="24"/>
              </w:rPr>
              <w:t>嵊州开发区浦口片区</w:t>
            </w:r>
            <w:r w:rsidR="006548F9" w:rsidRPr="00453542">
              <w:rPr>
                <w:rFonts w:ascii="Times New Roman" w:hAnsi="Times New Roman" w:hint="eastAsia"/>
                <w:sz w:val="24"/>
              </w:rPr>
              <w:t>新的</w:t>
            </w:r>
            <w:r w:rsidR="00E862FC" w:rsidRPr="00453542">
              <w:rPr>
                <w:rFonts w:ascii="Times New Roman" w:hAnsi="Times New Roman" w:hint="eastAsia"/>
                <w:sz w:val="24"/>
              </w:rPr>
              <w:t>供热</w:t>
            </w:r>
            <w:r w:rsidR="006548F9" w:rsidRPr="00453542">
              <w:rPr>
                <w:rFonts w:ascii="Times New Roman" w:hAnsi="Times New Roman" w:hint="eastAsia"/>
                <w:sz w:val="24"/>
              </w:rPr>
              <w:t>区域</w:t>
            </w:r>
            <w:r w:rsidR="0015075A" w:rsidRPr="00453542">
              <w:rPr>
                <w:rFonts w:ascii="Times New Roman" w:hAnsi="Times New Roman" w:hint="eastAsia"/>
                <w:sz w:val="24"/>
              </w:rPr>
              <w:t>，</w:t>
            </w:r>
            <w:r w:rsidR="006548F9" w:rsidRPr="00453542">
              <w:rPr>
                <w:rFonts w:ascii="Times New Roman" w:hAnsi="Times New Roman" w:hint="eastAsia"/>
                <w:sz w:val="24"/>
              </w:rPr>
              <w:t>向</w:t>
            </w:r>
            <w:r w:rsidR="006D42BA" w:rsidRPr="00453542">
              <w:rPr>
                <w:rFonts w:ascii="Times New Roman" w:hAnsi="Times New Roman" w:hint="eastAsia"/>
                <w:sz w:val="24"/>
              </w:rPr>
              <w:t>绍兴</w:t>
            </w:r>
            <w:r w:rsidR="006548F9" w:rsidRPr="00453542">
              <w:rPr>
                <w:rFonts w:ascii="Times New Roman" w:hAnsi="Times New Roman" w:hint="eastAsia"/>
                <w:sz w:val="24"/>
              </w:rPr>
              <w:t>弗迪电池</w:t>
            </w:r>
            <w:r w:rsidR="006D42BA" w:rsidRPr="00453542">
              <w:rPr>
                <w:rFonts w:ascii="Times New Roman" w:hAnsi="Times New Roman" w:hint="eastAsia"/>
                <w:sz w:val="24"/>
              </w:rPr>
              <w:t>有限公司</w:t>
            </w:r>
            <w:r w:rsidR="006548F9" w:rsidRPr="00453542">
              <w:rPr>
                <w:rFonts w:ascii="Times New Roman" w:hAnsi="Times New Roman" w:hint="eastAsia"/>
                <w:sz w:val="24"/>
              </w:rPr>
              <w:t>和</w:t>
            </w:r>
            <w:r w:rsidR="001D386D" w:rsidRPr="001D386D">
              <w:rPr>
                <w:rFonts w:ascii="Times New Roman" w:hAnsi="Times New Roman" w:hint="eastAsia"/>
                <w:sz w:val="24"/>
              </w:rPr>
              <w:t>嵊州陌桑高科股份有限公司</w:t>
            </w:r>
            <w:r w:rsidR="006548F9" w:rsidRPr="00453542">
              <w:rPr>
                <w:rFonts w:ascii="Times New Roman" w:hAnsi="Times New Roman" w:hint="eastAsia"/>
                <w:sz w:val="24"/>
              </w:rPr>
              <w:t>三期厂区供热</w:t>
            </w:r>
            <w:r w:rsidR="000266AD" w:rsidRPr="00453542">
              <w:rPr>
                <w:rFonts w:ascii="Times New Roman" w:hAnsi="Times New Roman" w:hint="eastAsia"/>
                <w:sz w:val="24"/>
              </w:rPr>
              <w:t>；其次</w:t>
            </w:r>
            <w:r w:rsidR="00C256DA">
              <w:rPr>
                <w:rFonts w:ascii="Times New Roman" w:hAnsi="Times New Roman" w:hint="eastAsia"/>
                <w:sz w:val="24"/>
              </w:rPr>
              <w:t>，通过</w:t>
            </w:r>
            <w:r w:rsidR="006D42BA" w:rsidRPr="00453542">
              <w:rPr>
                <w:rFonts w:ascii="Times New Roman" w:hAnsi="Times New Roman" w:hint="eastAsia"/>
                <w:sz w:val="24"/>
              </w:rPr>
              <w:t>嵊州市招商引资，</w:t>
            </w:r>
            <w:r w:rsidR="00C256DA">
              <w:rPr>
                <w:rFonts w:ascii="Times New Roman" w:hAnsi="Times New Roman" w:hint="eastAsia"/>
                <w:sz w:val="24"/>
              </w:rPr>
              <w:t>公司附近的</w:t>
            </w:r>
            <w:r w:rsidR="00FC4F27" w:rsidRPr="00FC4F27">
              <w:rPr>
                <w:rFonts w:ascii="Times New Roman" w:hAnsi="Times New Roman" w:hint="eastAsia"/>
                <w:color w:val="000000" w:themeColor="text1"/>
                <w:sz w:val="24"/>
              </w:rPr>
              <w:t>生命</w:t>
            </w:r>
            <w:r w:rsidR="00C256DA" w:rsidRPr="00FC4F27">
              <w:rPr>
                <w:rFonts w:ascii="Times New Roman" w:hAnsi="Times New Roman" w:hint="eastAsia"/>
                <w:color w:val="000000" w:themeColor="text1"/>
                <w:sz w:val="24"/>
              </w:rPr>
              <w:t>健康</w:t>
            </w:r>
            <w:r w:rsidR="00FC4F27" w:rsidRPr="00FC4F27">
              <w:rPr>
                <w:rFonts w:ascii="Times New Roman" w:hAnsi="Times New Roman" w:hint="eastAsia"/>
                <w:color w:val="000000" w:themeColor="text1"/>
                <w:sz w:val="24"/>
              </w:rPr>
              <w:t>产业</w:t>
            </w:r>
            <w:r w:rsidR="00C256DA" w:rsidRPr="00FC4F27">
              <w:rPr>
                <w:rFonts w:ascii="Times New Roman" w:hAnsi="Times New Roman" w:hint="eastAsia"/>
                <w:color w:val="000000" w:themeColor="text1"/>
                <w:sz w:val="24"/>
              </w:rPr>
              <w:t>园</w:t>
            </w:r>
            <w:r w:rsidR="00C256DA" w:rsidRPr="00FC4F27">
              <w:rPr>
                <w:rFonts w:ascii="Times New Roman" w:hAnsi="Times New Roman" w:hint="eastAsia"/>
                <w:sz w:val="24"/>
              </w:rPr>
              <w:t>将</w:t>
            </w:r>
            <w:r w:rsidR="00DE0914" w:rsidRPr="00453542">
              <w:rPr>
                <w:rFonts w:ascii="Times New Roman" w:hAnsi="Times New Roman" w:hint="eastAsia"/>
                <w:sz w:val="24"/>
              </w:rPr>
              <w:t>新入驻</w:t>
            </w:r>
            <w:r w:rsidR="00C256DA">
              <w:rPr>
                <w:rFonts w:ascii="Times New Roman" w:hAnsi="Times New Roman" w:hint="eastAsia"/>
                <w:sz w:val="24"/>
              </w:rPr>
              <w:t>一批</w:t>
            </w:r>
            <w:r w:rsidR="00DE0914" w:rsidRPr="00453542">
              <w:rPr>
                <w:rFonts w:ascii="Times New Roman" w:hAnsi="Times New Roman" w:hint="eastAsia"/>
                <w:sz w:val="24"/>
              </w:rPr>
              <w:t>医药化工企业</w:t>
            </w:r>
            <w:r w:rsidR="00C256DA">
              <w:rPr>
                <w:rFonts w:ascii="Times New Roman" w:hAnsi="Times New Roman" w:hint="eastAsia"/>
                <w:sz w:val="24"/>
              </w:rPr>
              <w:t>，对公司的热力需求</w:t>
            </w:r>
            <w:r w:rsidR="006D42BA" w:rsidRPr="00453542">
              <w:rPr>
                <w:rFonts w:ascii="Times New Roman" w:hAnsi="Times New Roman" w:hint="eastAsia"/>
                <w:sz w:val="24"/>
              </w:rPr>
              <w:t>继续增长。</w:t>
            </w:r>
            <w:r w:rsidR="00C256DA" w:rsidRPr="00C256DA">
              <w:rPr>
                <w:rFonts w:ascii="Times New Roman" w:hAnsi="Times New Roman" w:hint="eastAsia"/>
                <w:sz w:val="24"/>
              </w:rPr>
              <w:t>另外，随着经济形势向好，公司现有造纸</w:t>
            </w:r>
            <w:r w:rsidR="00D41A1E">
              <w:rPr>
                <w:rFonts w:ascii="Times New Roman" w:hAnsi="Times New Roman" w:hint="eastAsia"/>
                <w:sz w:val="24"/>
              </w:rPr>
              <w:t>、印染等客户的需求也会增加。</w:t>
            </w:r>
            <w:r w:rsidR="00C256DA">
              <w:rPr>
                <w:rFonts w:ascii="Times New Roman" w:hAnsi="Times New Roman" w:hint="eastAsia"/>
                <w:sz w:val="24"/>
              </w:rPr>
              <w:t>总体预计蒸汽量将</w:t>
            </w:r>
            <w:r w:rsidR="00C256DA" w:rsidRPr="00C256DA">
              <w:rPr>
                <w:rFonts w:ascii="Times New Roman" w:hAnsi="Times New Roman" w:hint="eastAsia"/>
                <w:sz w:val="24"/>
              </w:rPr>
              <w:t>实现增长。</w:t>
            </w:r>
          </w:p>
          <w:p w14:paraId="6889AE11" w14:textId="7F744411" w:rsidR="00E862FC" w:rsidRPr="00453542" w:rsidRDefault="00C256DA" w:rsidP="00BC66D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电力方面，</w:t>
            </w:r>
            <w:r w:rsidR="00274397" w:rsidRPr="00453542">
              <w:rPr>
                <w:rFonts w:ascii="Times New Roman" w:hAnsi="Times New Roman" w:hint="eastAsia"/>
                <w:sz w:val="24"/>
              </w:rPr>
              <w:t>公司</w:t>
            </w:r>
            <w:r>
              <w:rPr>
                <w:rFonts w:ascii="Times New Roman" w:hAnsi="Times New Roman" w:hint="eastAsia"/>
                <w:sz w:val="24"/>
              </w:rPr>
              <w:t>的热电联产</w:t>
            </w:r>
            <w:r w:rsidR="00274397" w:rsidRPr="00453542">
              <w:rPr>
                <w:rFonts w:ascii="Times New Roman" w:hAnsi="Times New Roman" w:hint="eastAsia"/>
                <w:sz w:val="24"/>
              </w:rPr>
              <w:t>是“以热定电”的生产模式，所发电量全额优先上网，</w:t>
            </w:r>
            <w:r w:rsidR="00CC22FE" w:rsidRPr="00453542">
              <w:rPr>
                <w:rFonts w:ascii="Times New Roman" w:hAnsi="Times New Roman" w:hint="eastAsia"/>
                <w:sz w:val="24"/>
              </w:rPr>
              <w:t>电力</w:t>
            </w:r>
            <w:r w:rsidR="00274397" w:rsidRPr="00453542">
              <w:rPr>
                <w:rFonts w:ascii="Times New Roman" w:hAnsi="Times New Roman" w:hint="eastAsia"/>
                <w:sz w:val="24"/>
              </w:rPr>
              <w:t>业务</w:t>
            </w:r>
            <w:r w:rsidR="00CC22FE" w:rsidRPr="00453542">
              <w:rPr>
                <w:rFonts w:ascii="Times New Roman" w:hAnsi="Times New Roman" w:hint="eastAsia"/>
                <w:sz w:val="24"/>
              </w:rPr>
              <w:t>也</w:t>
            </w:r>
            <w:r>
              <w:rPr>
                <w:rFonts w:ascii="Times New Roman" w:hAnsi="Times New Roman" w:hint="eastAsia"/>
                <w:sz w:val="24"/>
              </w:rPr>
              <w:t>将</w:t>
            </w:r>
            <w:r w:rsidR="00274397" w:rsidRPr="00453542">
              <w:rPr>
                <w:rFonts w:ascii="Times New Roman" w:hAnsi="Times New Roman" w:hint="eastAsia"/>
                <w:sz w:val="24"/>
              </w:rPr>
              <w:t>随热力业务的增长而</w:t>
            </w:r>
            <w:r w:rsidR="00CC22FE" w:rsidRPr="00453542">
              <w:rPr>
                <w:rFonts w:ascii="Times New Roman" w:hAnsi="Times New Roman" w:hint="eastAsia"/>
                <w:sz w:val="24"/>
              </w:rPr>
              <w:t>增长。</w:t>
            </w:r>
          </w:p>
          <w:p w14:paraId="04E7BD83" w14:textId="10133FEF" w:rsidR="0036104F" w:rsidRPr="00453542" w:rsidRDefault="0036104F" w:rsidP="00BC66D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压缩空气方面，目前主要供应</w:t>
            </w:r>
            <w:r w:rsidR="00FA5B39">
              <w:rPr>
                <w:rFonts w:ascii="Times New Roman" w:hAnsi="Times New Roman" w:hint="eastAsia"/>
                <w:sz w:val="24"/>
              </w:rPr>
              <w:t>给</w:t>
            </w:r>
            <w:r w:rsidRPr="00453542">
              <w:rPr>
                <w:rFonts w:ascii="Times New Roman" w:hAnsi="Times New Roman" w:hint="eastAsia"/>
                <w:sz w:val="24"/>
              </w:rPr>
              <w:t>空分企业</w:t>
            </w:r>
            <w:r w:rsidR="004D452C">
              <w:rPr>
                <w:rFonts w:ascii="Times New Roman" w:hAnsi="Times New Roman" w:hint="eastAsia"/>
                <w:sz w:val="24"/>
              </w:rPr>
              <w:t>浙江</w:t>
            </w:r>
            <w:r w:rsidR="00001964" w:rsidRPr="00453542">
              <w:rPr>
                <w:rFonts w:ascii="Times New Roman" w:hAnsi="Times New Roman" w:hint="eastAsia"/>
                <w:sz w:val="24"/>
              </w:rPr>
              <w:t>吴越能源</w:t>
            </w:r>
            <w:r w:rsidR="004D452C">
              <w:rPr>
                <w:rFonts w:ascii="Times New Roman" w:hAnsi="Times New Roman" w:hint="eastAsia"/>
                <w:sz w:val="24"/>
              </w:rPr>
              <w:t>有限公司</w:t>
            </w:r>
            <w:r w:rsidR="00C256DA">
              <w:rPr>
                <w:rFonts w:ascii="Times New Roman" w:hAnsi="Times New Roman" w:hint="eastAsia"/>
                <w:sz w:val="24"/>
              </w:rPr>
              <w:t>（</w:t>
            </w:r>
            <w:r w:rsidR="00C256DA" w:rsidRPr="00C256DA">
              <w:rPr>
                <w:rFonts w:ascii="Times New Roman" w:hAnsi="Times New Roman"/>
                <w:sz w:val="24"/>
              </w:rPr>
              <w:t>80,000Nm³/h</w:t>
            </w:r>
            <w:r w:rsidR="00D35126">
              <w:rPr>
                <w:rFonts w:ascii="Times New Roman" w:hAnsi="Times New Roman" w:hint="eastAsia"/>
                <w:sz w:val="24"/>
              </w:rPr>
              <w:t>需求量</w:t>
            </w:r>
            <w:r w:rsidR="00C256DA">
              <w:rPr>
                <w:rFonts w:ascii="Times New Roman" w:hAnsi="Times New Roman" w:hint="eastAsia"/>
                <w:sz w:val="24"/>
              </w:rPr>
              <w:t>）</w:t>
            </w:r>
            <w:r w:rsidRPr="00453542">
              <w:rPr>
                <w:rFonts w:ascii="Times New Roman" w:hAnsi="Times New Roman" w:hint="eastAsia"/>
                <w:sz w:val="24"/>
              </w:rPr>
              <w:t>，目前</w:t>
            </w:r>
            <w:r w:rsidR="00274397" w:rsidRPr="00453542">
              <w:rPr>
                <w:rFonts w:ascii="Times New Roman" w:hAnsi="Times New Roman" w:hint="eastAsia"/>
                <w:sz w:val="24"/>
              </w:rPr>
              <w:t>又与</w:t>
            </w:r>
            <w:r w:rsidR="00FA5B39">
              <w:rPr>
                <w:rFonts w:ascii="Times New Roman" w:hAnsi="Times New Roman" w:hint="eastAsia"/>
                <w:sz w:val="24"/>
              </w:rPr>
              <w:t>一家</w:t>
            </w:r>
            <w:r w:rsidR="00D620A3">
              <w:rPr>
                <w:rFonts w:ascii="Times New Roman" w:hAnsi="Times New Roman"/>
                <w:sz w:val="24"/>
              </w:rPr>
              <w:t>5</w:t>
            </w:r>
            <w:r w:rsidR="00FA5B39" w:rsidRPr="00FA5B39">
              <w:rPr>
                <w:rFonts w:ascii="Times New Roman" w:hAnsi="Times New Roman"/>
                <w:sz w:val="24"/>
              </w:rPr>
              <w:t>,000Nm³/h</w:t>
            </w:r>
            <w:r w:rsidR="00FA5B39">
              <w:rPr>
                <w:rFonts w:ascii="Times New Roman" w:hAnsi="Times New Roman" w:hint="eastAsia"/>
                <w:sz w:val="24"/>
              </w:rPr>
              <w:t>需求量的</w:t>
            </w:r>
            <w:r w:rsidR="00274397" w:rsidRPr="00453542">
              <w:rPr>
                <w:rFonts w:ascii="Times New Roman" w:hAnsi="Times New Roman" w:hint="eastAsia"/>
                <w:sz w:val="24"/>
              </w:rPr>
              <w:t>工业用户签订了用气协议，可发挥出空压机项目</w:t>
            </w:r>
            <w:r w:rsidR="00D35126">
              <w:rPr>
                <w:rFonts w:ascii="Times New Roman" w:hAnsi="Times New Roman" w:hint="eastAsia"/>
                <w:sz w:val="24"/>
              </w:rPr>
              <w:t>汽拖部分</w:t>
            </w:r>
            <w:r w:rsidR="00274397" w:rsidRPr="00453542">
              <w:rPr>
                <w:rFonts w:ascii="Times New Roman" w:hAnsi="Times New Roman" w:hint="eastAsia"/>
                <w:sz w:val="24"/>
              </w:rPr>
              <w:t>的全部产能。</w:t>
            </w:r>
          </w:p>
          <w:p w14:paraId="495DFD51" w14:textId="77777777" w:rsidR="007A2B29" w:rsidRPr="00453542" w:rsidRDefault="007A2B29" w:rsidP="00C256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453542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Pr="00453542">
              <w:rPr>
                <w:rFonts w:ascii="Times New Roman" w:hAnsi="Times New Roman" w:hint="eastAsia"/>
                <w:b/>
                <w:bCs/>
                <w:sz w:val="24"/>
              </w:rPr>
              <w:t>、公司热电联产业务是否会出现新的竞争者？</w:t>
            </w:r>
          </w:p>
          <w:p w14:paraId="35CBE524" w14:textId="21EB1DDC" w:rsidR="007A2B29" w:rsidRPr="00453542" w:rsidRDefault="002A67C5" w:rsidP="00BC66D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</w:t>
            </w:r>
            <w:r w:rsidR="00313B04" w:rsidRPr="00453542">
              <w:rPr>
                <w:rFonts w:ascii="Times New Roman" w:hAnsi="Times New Roman" w:hint="eastAsia"/>
                <w:sz w:val="24"/>
              </w:rPr>
              <w:t>公司传统主业热电联产业务具有天然的区域属性，</w:t>
            </w:r>
            <w:r w:rsidR="0098594F" w:rsidRPr="00453542">
              <w:rPr>
                <w:rFonts w:ascii="Times New Roman" w:hAnsi="Times New Roman" w:hint="eastAsia"/>
                <w:sz w:val="24"/>
              </w:rPr>
              <w:t>公司是嵊州市唯一一家集中供热的热电联产企业，</w:t>
            </w:r>
            <w:r w:rsidR="00313B04" w:rsidRPr="00453542">
              <w:rPr>
                <w:rFonts w:ascii="Times New Roman" w:hAnsi="Times New Roman" w:hint="eastAsia"/>
                <w:sz w:val="24"/>
              </w:rPr>
              <w:t>具有区位优势和先发优势</w:t>
            </w:r>
            <w:r w:rsidR="00A7477A" w:rsidRPr="00453542">
              <w:rPr>
                <w:rFonts w:ascii="Times New Roman" w:hAnsi="Times New Roman" w:hint="eastAsia"/>
                <w:sz w:val="24"/>
              </w:rPr>
              <w:t>。</w:t>
            </w:r>
            <w:r w:rsidR="00EA489E">
              <w:rPr>
                <w:rFonts w:ascii="Times New Roman" w:hAnsi="Times New Roman" w:hint="eastAsia"/>
                <w:sz w:val="24"/>
              </w:rPr>
              <w:t>同时，</w:t>
            </w:r>
            <w:r w:rsidR="0021098F" w:rsidRPr="00453542">
              <w:rPr>
                <w:rFonts w:ascii="Times New Roman" w:hAnsi="Times New Roman" w:hint="eastAsia"/>
                <w:sz w:val="24"/>
              </w:rPr>
              <w:t>公司</w:t>
            </w:r>
            <w:r w:rsidR="00100617">
              <w:rPr>
                <w:rFonts w:ascii="Times New Roman" w:hAnsi="Times New Roman" w:hint="eastAsia"/>
                <w:sz w:val="24"/>
              </w:rPr>
              <w:t>长期以来进行</w:t>
            </w:r>
            <w:r w:rsidR="0021098F" w:rsidRPr="00453542">
              <w:rPr>
                <w:rFonts w:ascii="Times New Roman" w:hAnsi="Times New Roman" w:hint="eastAsia"/>
                <w:sz w:val="24"/>
              </w:rPr>
              <w:t>技术改造</w:t>
            </w:r>
            <w:r w:rsidR="00100617">
              <w:rPr>
                <w:rFonts w:ascii="Times New Roman" w:hAnsi="Times New Roman" w:hint="eastAsia"/>
                <w:sz w:val="24"/>
              </w:rPr>
              <w:t>投入</w:t>
            </w:r>
            <w:r w:rsidR="00EA489E">
              <w:rPr>
                <w:rFonts w:ascii="Times New Roman" w:hAnsi="Times New Roman" w:hint="eastAsia"/>
                <w:sz w:val="24"/>
              </w:rPr>
              <w:t>，</w:t>
            </w:r>
            <w:r w:rsidR="00100617" w:rsidRPr="00100617">
              <w:rPr>
                <w:rFonts w:ascii="Times New Roman" w:hAnsi="Times New Roman" w:hint="eastAsia"/>
                <w:sz w:val="24"/>
              </w:rPr>
              <w:t>不断</w:t>
            </w:r>
            <w:r w:rsidR="00100617">
              <w:rPr>
                <w:rFonts w:ascii="Times New Roman" w:hAnsi="Times New Roman" w:hint="eastAsia"/>
                <w:sz w:val="24"/>
              </w:rPr>
              <w:t>提高机组的</w:t>
            </w:r>
            <w:r w:rsidR="0021098F" w:rsidRPr="00453542">
              <w:rPr>
                <w:rFonts w:ascii="Times New Roman" w:hAnsi="Times New Roman" w:hint="eastAsia"/>
                <w:sz w:val="24"/>
              </w:rPr>
              <w:t>热效率、㶲效率，</w:t>
            </w:r>
            <w:r w:rsidR="00EA489E">
              <w:rPr>
                <w:rFonts w:ascii="Times New Roman" w:hAnsi="Times New Roman" w:hint="eastAsia"/>
                <w:sz w:val="24"/>
              </w:rPr>
              <w:t>降低</w:t>
            </w:r>
            <w:r w:rsidR="0021098F" w:rsidRPr="00453542">
              <w:rPr>
                <w:rFonts w:ascii="Times New Roman" w:hAnsi="Times New Roman" w:hint="eastAsia"/>
                <w:sz w:val="24"/>
              </w:rPr>
              <w:t>碳排放强度</w:t>
            </w:r>
            <w:r w:rsidR="00EA489E">
              <w:rPr>
                <w:rFonts w:ascii="Times New Roman" w:hAnsi="Times New Roman" w:hint="eastAsia"/>
                <w:sz w:val="24"/>
              </w:rPr>
              <w:t>，提升自身的核心竞争力</w:t>
            </w:r>
            <w:r w:rsidR="0021098F" w:rsidRPr="00453542">
              <w:rPr>
                <w:rFonts w:ascii="Times New Roman" w:hAnsi="Times New Roman" w:hint="eastAsia"/>
                <w:sz w:val="24"/>
              </w:rPr>
              <w:t>。</w:t>
            </w:r>
          </w:p>
          <w:p w14:paraId="6A227250" w14:textId="29F99AD6" w:rsidR="00651B2E" w:rsidRPr="000371C4" w:rsidRDefault="00651B2E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0371C4"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Pr="000371C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A6287" w:rsidRPr="000371C4">
              <w:rPr>
                <w:rFonts w:ascii="Times New Roman" w:hAnsi="Times New Roman" w:hint="eastAsia"/>
                <w:b/>
                <w:bCs/>
                <w:sz w:val="24"/>
              </w:rPr>
              <w:t>公司热电联产业务的</w:t>
            </w:r>
            <w:r w:rsidR="00F25DDA" w:rsidRPr="000371C4">
              <w:rPr>
                <w:rFonts w:ascii="Times New Roman" w:hAnsi="Times New Roman" w:hint="eastAsia"/>
                <w:b/>
                <w:bCs/>
                <w:sz w:val="24"/>
              </w:rPr>
              <w:t>定价</w:t>
            </w:r>
            <w:r w:rsidR="00100617">
              <w:rPr>
                <w:rFonts w:ascii="Times New Roman" w:hAnsi="Times New Roman" w:hint="eastAsia"/>
                <w:b/>
                <w:bCs/>
                <w:sz w:val="24"/>
              </w:rPr>
              <w:t>周期、</w:t>
            </w:r>
            <w:r w:rsidR="00F25DDA" w:rsidRPr="000371C4">
              <w:rPr>
                <w:rFonts w:ascii="Times New Roman" w:hAnsi="Times New Roman" w:hint="eastAsia"/>
                <w:b/>
                <w:bCs/>
                <w:sz w:val="24"/>
              </w:rPr>
              <w:t>机制如何</w:t>
            </w:r>
            <w:r w:rsidR="006A6287" w:rsidRPr="000371C4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468857E8" w14:textId="77C2254E" w:rsidR="006A6287" w:rsidRPr="000371C4" w:rsidRDefault="002A67C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96261">
              <w:rPr>
                <w:rFonts w:ascii="Times New Roman" w:hAnsi="Times New Roman" w:hint="eastAsia"/>
                <w:sz w:val="24"/>
              </w:rPr>
              <w:t>答：</w:t>
            </w:r>
            <w:r w:rsidR="00B0267B" w:rsidRPr="00496261">
              <w:rPr>
                <w:rFonts w:ascii="Times New Roman" w:hAnsi="Times New Roman" w:hint="eastAsia"/>
                <w:sz w:val="24"/>
              </w:rPr>
              <w:t>公司的蒸汽产品价格以月为周期进行调整，</w:t>
            </w:r>
            <w:r w:rsidR="00100617" w:rsidRPr="00496261">
              <w:rPr>
                <w:rFonts w:ascii="Times New Roman" w:hAnsi="Times New Roman" w:hint="eastAsia"/>
                <w:sz w:val="24"/>
              </w:rPr>
              <w:t>依据公开的定价机制</w:t>
            </w:r>
            <w:r w:rsidR="00496261">
              <w:rPr>
                <w:rFonts w:ascii="Times New Roman" w:hAnsi="Times New Roman" w:hint="eastAsia"/>
                <w:sz w:val="24"/>
              </w:rPr>
              <w:t>和</w:t>
            </w:r>
            <w:r w:rsidR="00100617">
              <w:rPr>
                <w:rFonts w:ascii="Times New Roman" w:hAnsi="Times New Roman" w:hint="eastAsia"/>
                <w:sz w:val="24"/>
              </w:rPr>
              <w:t>煤炭价格的涨跌，再</w:t>
            </w:r>
            <w:r w:rsidR="00100617" w:rsidRPr="00100617">
              <w:rPr>
                <w:rFonts w:ascii="Times New Roman" w:hAnsi="Times New Roman" w:hint="eastAsia"/>
                <w:sz w:val="24"/>
              </w:rPr>
              <w:t>结合</w:t>
            </w:r>
            <w:r w:rsidR="00B0267B" w:rsidRPr="000371C4">
              <w:rPr>
                <w:rFonts w:ascii="Times New Roman" w:hAnsi="Times New Roman" w:hint="eastAsia"/>
                <w:sz w:val="24"/>
              </w:rPr>
              <w:t>周边同类热电企业的热价</w:t>
            </w:r>
            <w:r w:rsidR="00100617">
              <w:rPr>
                <w:rFonts w:ascii="Times New Roman" w:hAnsi="Times New Roman" w:hint="eastAsia"/>
                <w:sz w:val="24"/>
              </w:rPr>
              <w:t>情况</w:t>
            </w:r>
            <w:r w:rsidR="00B0267B" w:rsidRPr="000371C4">
              <w:rPr>
                <w:rFonts w:ascii="Times New Roman" w:hAnsi="Times New Roman" w:hint="eastAsia"/>
                <w:sz w:val="24"/>
              </w:rPr>
              <w:t>确定价格。公司坚持与下游客户共赢发展</w:t>
            </w:r>
            <w:r w:rsidR="00FC4F27">
              <w:rPr>
                <w:rFonts w:ascii="Times New Roman" w:hAnsi="Times New Roman" w:hint="eastAsia"/>
                <w:sz w:val="24"/>
              </w:rPr>
              <w:t>理念，长期</w:t>
            </w:r>
            <w:r w:rsidR="00B0267B" w:rsidRPr="000371C4">
              <w:rPr>
                <w:rFonts w:ascii="Times New Roman" w:hAnsi="Times New Roman" w:hint="eastAsia"/>
                <w:sz w:val="24"/>
              </w:rPr>
              <w:t>坚持低价策略，蒸汽的定价水平在省内保持中间明显偏低水平。</w:t>
            </w:r>
          </w:p>
          <w:p w14:paraId="77A127E2" w14:textId="3B2CAB20" w:rsidR="00B0267B" w:rsidRPr="000371C4" w:rsidRDefault="00E87B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0371C4">
              <w:rPr>
                <w:rFonts w:ascii="Times New Roman" w:hAnsi="Times New Roman" w:hint="eastAsia"/>
                <w:sz w:val="24"/>
              </w:rPr>
              <w:t>电</w:t>
            </w:r>
            <w:r w:rsidR="00886B67" w:rsidRPr="000371C4">
              <w:rPr>
                <w:rFonts w:ascii="Times New Roman" w:hAnsi="Times New Roman" w:hint="eastAsia"/>
                <w:sz w:val="24"/>
              </w:rPr>
              <w:t>力</w:t>
            </w:r>
            <w:r w:rsidRPr="000371C4">
              <w:rPr>
                <w:rFonts w:ascii="Times New Roman" w:hAnsi="Times New Roman" w:hint="eastAsia"/>
                <w:sz w:val="24"/>
              </w:rPr>
              <w:t>产品的</w:t>
            </w:r>
            <w:r w:rsidR="00B0267B" w:rsidRPr="000371C4">
              <w:rPr>
                <w:rFonts w:ascii="Times New Roman" w:hAnsi="Times New Roman" w:hint="eastAsia"/>
                <w:sz w:val="24"/>
              </w:rPr>
              <w:t>售电价格（含热电联产上网电力、储能电站售电）为政府定价，</w:t>
            </w:r>
            <w:r w:rsidR="00FC4F27" w:rsidRPr="00FC4F27">
              <w:rPr>
                <w:rFonts w:ascii="Times New Roman" w:hAnsi="Times New Roman" w:hint="eastAsia"/>
                <w:sz w:val="24"/>
              </w:rPr>
              <w:t>价格</w:t>
            </w:r>
            <w:r w:rsidR="00B0267B" w:rsidRPr="00FC4F27">
              <w:rPr>
                <w:rFonts w:ascii="Times New Roman" w:hAnsi="Times New Roman" w:hint="eastAsia"/>
                <w:sz w:val="24"/>
              </w:rPr>
              <w:t>基本稳定。</w:t>
            </w:r>
          </w:p>
          <w:p w14:paraId="7C8409AD" w14:textId="6E1E10C0" w:rsidR="00B0267B" w:rsidRPr="00453542" w:rsidRDefault="00B0267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0371C4">
              <w:rPr>
                <w:rFonts w:ascii="Times New Roman" w:hAnsi="Times New Roman" w:hint="eastAsia"/>
                <w:sz w:val="24"/>
              </w:rPr>
              <w:t>压缩空气产品</w:t>
            </w:r>
            <w:r w:rsidR="00FC4F27">
              <w:rPr>
                <w:rFonts w:ascii="Times New Roman" w:hAnsi="Times New Roman" w:hint="eastAsia"/>
                <w:sz w:val="24"/>
              </w:rPr>
              <w:t>价格参</w:t>
            </w:r>
            <w:r w:rsidR="00FC4F27" w:rsidRPr="002708E8">
              <w:rPr>
                <w:rFonts w:ascii="Times New Roman" w:hAnsi="Times New Roman" w:hint="eastAsia"/>
                <w:sz w:val="24"/>
              </w:rPr>
              <w:t>照电价</w:t>
            </w:r>
            <w:r w:rsidR="00273918" w:rsidRPr="00D62C81">
              <w:rPr>
                <w:rFonts w:ascii="Times New Roman" w:hAnsi="Times New Roman" w:hint="eastAsia"/>
                <w:sz w:val="24"/>
              </w:rPr>
              <w:t>与</w:t>
            </w:r>
            <w:r w:rsidR="00273918" w:rsidRPr="000371C4">
              <w:rPr>
                <w:rFonts w:ascii="Times New Roman" w:hAnsi="Times New Roman" w:hint="eastAsia"/>
                <w:sz w:val="24"/>
              </w:rPr>
              <w:t>下游客户协商</w:t>
            </w:r>
            <w:r w:rsidRPr="000371C4">
              <w:rPr>
                <w:rFonts w:ascii="Times New Roman" w:hAnsi="Times New Roman" w:hint="eastAsia"/>
                <w:sz w:val="24"/>
              </w:rPr>
              <w:t>定价</w:t>
            </w:r>
            <w:r w:rsidR="00FC4F27">
              <w:rPr>
                <w:rFonts w:ascii="Times New Roman" w:hAnsi="Times New Roman" w:hint="eastAsia"/>
                <w:sz w:val="24"/>
              </w:rPr>
              <w:t>，</w:t>
            </w:r>
            <w:r w:rsidR="00FC4F27" w:rsidRPr="00FC4F27">
              <w:rPr>
                <w:rFonts w:ascii="Times New Roman" w:hAnsi="Times New Roman" w:hint="eastAsia"/>
                <w:sz w:val="24"/>
              </w:rPr>
              <w:t>价格</w:t>
            </w:r>
            <w:r w:rsidR="00FC4F27">
              <w:rPr>
                <w:rFonts w:ascii="Times New Roman" w:hAnsi="Times New Roman" w:hint="eastAsia"/>
                <w:sz w:val="24"/>
              </w:rPr>
              <w:t>也</w:t>
            </w:r>
            <w:r w:rsidR="00FC4F27" w:rsidRPr="00FC4F27">
              <w:rPr>
                <w:rFonts w:ascii="Times New Roman" w:hAnsi="Times New Roman" w:hint="eastAsia"/>
                <w:sz w:val="24"/>
              </w:rPr>
              <w:t>基本稳定。</w:t>
            </w:r>
          </w:p>
          <w:p w14:paraId="4FD0CB15" w14:textId="18D19763" w:rsidR="00121B80" w:rsidRPr="00453542" w:rsidRDefault="006B7DFB" w:rsidP="00121B80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453542"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="00121B80" w:rsidRPr="00453542">
              <w:rPr>
                <w:rFonts w:ascii="Times New Roman" w:hAnsi="Times New Roman" w:hint="eastAsia"/>
                <w:b/>
                <w:bCs/>
                <w:sz w:val="24"/>
              </w:rPr>
              <w:t>、公司燃料中天然气与固废燃料的使用情况如何？固废燃料是否会与垃圾发电厂争夺资源？</w:t>
            </w:r>
          </w:p>
          <w:p w14:paraId="19B4F205" w14:textId="127599DA" w:rsidR="00A63974" w:rsidRPr="00453542" w:rsidRDefault="00121B80" w:rsidP="00886B6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lastRenderedPageBreak/>
              <w:t>答：</w:t>
            </w:r>
            <w:r w:rsidR="00390AD7" w:rsidRPr="00453542">
              <w:rPr>
                <w:rFonts w:ascii="Times New Roman" w:hAnsi="Times New Roman" w:hint="eastAsia"/>
                <w:sz w:val="24"/>
              </w:rPr>
              <w:t>公司为热电联产企业，所消耗的原材料以煤炭为主，辅助生物质</w:t>
            </w:r>
            <w:r w:rsidR="002708E8">
              <w:rPr>
                <w:rFonts w:ascii="Times New Roman" w:hAnsi="Times New Roman" w:hint="eastAsia"/>
                <w:sz w:val="24"/>
              </w:rPr>
              <w:t>、</w:t>
            </w:r>
            <w:r w:rsidR="00390AD7" w:rsidRPr="00453542">
              <w:rPr>
                <w:rFonts w:ascii="Times New Roman" w:hAnsi="Times New Roman"/>
                <w:sz w:val="24"/>
              </w:rPr>
              <w:t>RDF</w:t>
            </w:r>
            <w:r w:rsidR="00390AD7" w:rsidRPr="00453542">
              <w:rPr>
                <w:rFonts w:ascii="Times New Roman" w:hAnsi="Times New Roman" w:hint="eastAsia"/>
                <w:sz w:val="24"/>
              </w:rPr>
              <w:t>燃料棒和天然气。</w:t>
            </w:r>
            <w:r w:rsidR="00273918" w:rsidRPr="00453542">
              <w:rPr>
                <w:rFonts w:ascii="Times New Roman" w:hAnsi="Times New Roman" w:hint="eastAsia"/>
                <w:sz w:val="24"/>
              </w:rPr>
              <w:t>公司使用</w:t>
            </w:r>
            <w:r w:rsidRPr="00453542">
              <w:rPr>
                <w:rFonts w:ascii="Times New Roman" w:hAnsi="Times New Roman" w:hint="eastAsia"/>
                <w:sz w:val="24"/>
              </w:rPr>
              <w:t>天然气</w:t>
            </w:r>
            <w:r w:rsidR="00273918" w:rsidRPr="00453542">
              <w:rPr>
                <w:rFonts w:ascii="Times New Roman" w:hAnsi="Times New Roman" w:hint="eastAsia"/>
                <w:sz w:val="24"/>
              </w:rPr>
              <w:t>相对较</w:t>
            </w:r>
            <w:r w:rsidR="00390AD7" w:rsidRPr="00453542">
              <w:rPr>
                <w:rFonts w:ascii="Times New Roman" w:hAnsi="Times New Roman" w:hint="eastAsia"/>
                <w:sz w:val="24"/>
              </w:rPr>
              <w:t>少</w:t>
            </w:r>
            <w:r w:rsidR="00273918" w:rsidRPr="00453542">
              <w:rPr>
                <w:rFonts w:ascii="Times New Roman" w:hAnsi="Times New Roman" w:hint="eastAsia"/>
                <w:sz w:val="24"/>
              </w:rPr>
              <w:t>，</w:t>
            </w:r>
            <w:r w:rsidR="00A63974" w:rsidRPr="00453542">
              <w:rPr>
                <w:rFonts w:ascii="Times New Roman" w:hAnsi="Times New Roman" w:hint="eastAsia"/>
                <w:sz w:val="24"/>
              </w:rPr>
              <w:t>设有</w:t>
            </w:r>
            <w:r w:rsidR="00A63974" w:rsidRPr="00453542">
              <w:rPr>
                <w:rFonts w:ascii="Times New Roman" w:hAnsi="Times New Roman"/>
                <w:sz w:val="24"/>
              </w:rPr>
              <w:t>2</w:t>
            </w:r>
            <w:r w:rsidR="00A63974" w:rsidRPr="00453542">
              <w:rPr>
                <w:rFonts w:ascii="Times New Roman" w:hAnsi="Times New Roman" w:hint="eastAsia"/>
                <w:sz w:val="24"/>
              </w:rPr>
              <w:t>台天然气锅炉作为应急备用</w:t>
            </w:r>
            <w:r w:rsidR="00070F48" w:rsidRPr="00453542">
              <w:rPr>
                <w:rFonts w:ascii="Times New Roman" w:hAnsi="Times New Roman" w:hint="eastAsia"/>
                <w:sz w:val="24"/>
              </w:rPr>
              <w:t>（</w:t>
            </w:r>
            <w:r w:rsidR="00DC32B8" w:rsidRPr="00453542">
              <w:rPr>
                <w:rFonts w:ascii="Times New Roman" w:hAnsi="Times New Roman" w:hint="eastAsia"/>
                <w:sz w:val="24"/>
              </w:rPr>
              <w:t>作为</w:t>
            </w:r>
            <w:r w:rsidR="00722D14" w:rsidRPr="00597AB9">
              <w:rPr>
                <w:rFonts w:ascii="Times New Roman" w:hAnsi="Times New Roman" w:hint="eastAsia"/>
                <w:sz w:val="24"/>
              </w:rPr>
              <w:t>顶</w:t>
            </w:r>
            <w:r w:rsidR="00DC32B8" w:rsidRPr="00453542">
              <w:rPr>
                <w:rFonts w:ascii="Times New Roman" w:hAnsi="Times New Roman" w:hint="eastAsia"/>
                <w:sz w:val="24"/>
              </w:rPr>
              <w:t>峰时段供热的补充</w:t>
            </w:r>
            <w:r w:rsidR="00070F48" w:rsidRPr="00453542">
              <w:rPr>
                <w:rFonts w:ascii="Times New Roman" w:hAnsi="Times New Roman" w:hint="eastAsia"/>
                <w:sz w:val="24"/>
              </w:rPr>
              <w:t>）</w:t>
            </w:r>
            <w:r w:rsidR="00A63974" w:rsidRPr="00453542">
              <w:rPr>
                <w:rFonts w:ascii="Times New Roman" w:hAnsi="Times New Roman" w:hint="eastAsia"/>
                <w:sz w:val="24"/>
              </w:rPr>
              <w:t>。</w:t>
            </w:r>
            <w:r w:rsidR="00070F48" w:rsidRPr="00453542">
              <w:rPr>
                <w:rFonts w:ascii="Times New Roman" w:hAnsi="Times New Roman" w:hint="eastAsia"/>
                <w:sz w:val="24"/>
              </w:rPr>
              <w:t>公司设立子公司专门从事</w:t>
            </w:r>
            <w:r w:rsidR="00070F48" w:rsidRPr="00453542">
              <w:rPr>
                <w:rFonts w:ascii="Times New Roman" w:hAnsi="Times New Roman"/>
                <w:sz w:val="24"/>
              </w:rPr>
              <w:t>RDF</w:t>
            </w:r>
            <w:r w:rsidR="00070F48" w:rsidRPr="00453542">
              <w:rPr>
                <w:rFonts w:ascii="Times New Roman" w:hAnsi="Times New Roman" w:hint="eastAsia"/>
                <w:sz w:val="24"/>
              </w:rPr>
              <w:t>燃料棒和生物质燃料的生产，</w:t>
            </w:r>
            <w:r w:rsidR="00070F48" w:rsidRPr="00453542">
              <w:rPr>
                <w:rFonts w:ascii="Times New Roman" w:hAnsi="Times New Roman"/>
                <w:bCs/>
                <w:sz w:val="24"/>
              </w:rPr>
              <w:t>2024</w:t>
            </w:r>
            <w:r w:rsidR="00070F48" w:rsidRPr="00453542">
              <w:rPr>
                <w:rFonts w:ascii="Times New Roman" w:hAnsi="Times New Roman" w:hint="eastAsia"/>
                <w:bCs/>
                <w:sz w:val="24"/>
              </w:rPr>
              <w:t>年公司耦合固废燃料比例近</w:t>
            </w:r>
            <w:r w:rsidR="00070F48" w:rsidRPr="00453542">
              <w:rPr>
                <w:rFonts w:ascii="Times New Roman" w:hAnsi="Times New Roman"/>
                <w:bCs/>
                <w:sz w:val="24"/>
              </w:rPr>
              <w:t>2%</w:t>
            </w:r>
            <w:r w:rsidR="00070F48" w:rsidRPr="00453542">
              <w:rPr>
                <w:rFonts w:ascii="Times New Roman" w:hAnsi="Times New Roman" w:hint="eastAsia"/>
                <w:bCs/>
                <w:sz w:val="24"/>
              </w:rPr>
              <w:t>。</w:t>
            </w:r>
          </w:p>
          <w:p w14:paraId="180BC7FD" w14:textId="7A12DD0A" w:rsidR="00121B80" w:rsidRPr="00453542" w:rsidRDefault="00A63974" w:rsidP="00121B8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bookmarkStart w:id="0" w:name="OLE_LINK1"/>
            <w:bookmarkStart w:id="1" w:name="OLE_LINK2"/>
            <w:r w:rsidRPr="00453542">
              <w:rPr>
                <w:rFonts w:ascii="Times New Roman" w:hAnsi="Times New Roman" w:hint="eastAsia"/>
                <w:sz w:val="24"/>
              </w:rPr>
              <w:t>目前</w:t>
            </w:r>
            <w:r w:rsidR="00121B80" w:rsidRPr="00453542">
              <w:rPr>
                <w:rFonts w:ascii="Times New Roman" w:hAnsi="Times New Roman" w:hint="eastAsia"/>
                <w:sz w:val="24"/>
              </w:rPr>
              <w:t>公司的固废燃料</w:t>
            </w:r>
            <w:r w:rsidRPr="00453542">
              <w:rPr>
                <w:rFonts w:ascii="Times New Roman" w:hAnsi="Times New Roman" w:hint="eastAsia"/>
                <w:sz w:val="24"/>
              </w:rPr>
              <w:t>为主要为</w:t>
            </w:r>
            <w:r w:rsidRPr="00453542">
              <w:rPr>
                <w:rFonts w:ascii="Times New Roman" w:hAnsi="Times New Roman"/>
                <w:sz w:val="24"/>
              </w:rPr>
              <w:t>RDF</w:t>
            </w:r>
            <w:r w:rsidRPr="00453542">
              <w:rPr>
                <w:rFonts w:ascii="Times New Roman" w:hAnsi="Times New Roman" w:hint="eastAsia"/>
                <w:sz w:val="24"/>
              </w:rPr>
              <w:t>燃料棒，</w:t>
            </w:r>
            <w:r w:rsidR="004B54FA">
              <w:rPr>
                <w:rFonts w:ascii="Times New Roman" w:hAnsi="Times New Roman" w:hint="eastAsia"/>
                <w:sz w:val="24"/>
              </w:rPr>
              <w:t>主要来源于服装行业</w:t>
            </w:r>
            <w:r w:rsidR="00121B80" w:rsidRPr="00453542">
              <w:rPr>
                <w:rFonts w:ascii="Times New Roman" w:hAnsi="Times New Roman" w:hint="eastAsia"/>
                <w:sz w:val="24"/>
              </w:rPr>
              <w:t>的边角料</w:t>
            </w:r>
            <w:r w:rsidRPr="00453542">
              <w:rPr>
                <w:rFonts w:ascii="Times New Roman" w:hAnsi="Times New Roman" w:hint="eastAsia"/>
                <w:sz w:val="24"/>
              </w:rPr>
              <w:t>、鞋边料</w:t>
            </w:r>
            <w:r w:rsidR="00121B80" w:rsidRPr="00453542">
              <w:rPr>
                <w:rFonts w:ascii="Times New Roman" w:hAnsi="Times New Roman" w:hint="eastAsia"/>
                <w:sz w:val="24"/>
              </w:rPr>
              <w:t>等</w:t>
            </w:r>
            <w:r w:rsidR="004B54FA">
              <w:rPr>
                <w:rFonts w:ascii="Times New Roman" w:hAnsi="Times New Roman" w:hint="eastAsia"/>
                <w:sz w:val="24"/>
              </w:rPr>
              <w:t>工业废</w:t>
            </w:r>
            <w:r w:rsidR="004B54FA" w:rsidRPr="004B54FA">
              <w:rPr>
                <w:rFonts w:ascii="Times New Roman" w:hAnsi="Times New Roman" w:hint="eastAsia"/>
                <w:sz w:val="24"/>
              </w:rPr>
              <w:t>料</w:t>
            </w:r>
            <w:r w:rsidR="004B54FA">
              <w:rPr>
                <w:rFonts w:ascii="Times New Roman" w:hAnsi="Times New Roman" w:hint="eastAsia"/>
                <w:sz w:val="24"/>
              </w:rPr>
              <w:t>以及生物质</w:t>
            </w:r>
            <w:r w:rsidR="00121B80" w:rsidRPr="00453542">
              <w:rPr>
                <w:rFonts w:ascii="Times New Roman" w:hAnsi="Times New Roman" w:hint="eastAsia"/>
                <w:sz w:val="24"/>
              </w:rPr>
              <w:t>，</w:t>
            </w:r>
            <w:r w:rsidRPr="00453542">
              <w:rPr>
                <w:rFonts w:ascii="Times New Roman" w:hAnsi="Times New Roman" w:hint="eastAsia"/>
                <w:sz w:val="24"/>
              </w:rPr>
              <w:t>与垃圾电厂的原料不同</w:t>
            </w:r>
            <w:r w:rsidR="00121B80" w:rsidRPr="00453542">
              <w:rPr>
                <w:rFonts w:ascii="Times New Roman" w:hAnsi="Times New Roman" w:hint="eastAsia"/>
                <w:sz w:val="24"/>
              </w:rPr>
              <w:t>。</w:t>
            </w:r>
          </w:p>
          <w:bookmarkEnd w:id="0"/>
          <w:bookmarkEnd w:id="1"/>
          <w:p w14:paraId="1703E2D8" w14:textId="51BADEC6" w:rsidR="00121B80" w:rsidRPr="002E66AC" w:rsidRDefault="006B7DFB" w:rsidP="002E66AC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  <w:r w:rsidRPr="002E66AC">
              <w:rPr>
                <w:rFonts w:ascii="Times New Roman" w:hAnsi="Times New Roman"/>
                <w:b/>
                <w:sz w:val="24"/>
              </w:rPr>
              <w:t>6</w:t>
            </w:r>
            <w:r w:rsidR="00121B80" w:rsidRPr="002E66AC">
              <w:rPr>
                <w:rFonts w:ascii="Times New Roman" w:hAnsi="Times New Roman" w:hint="eastAsia"/>
                <w:b/>
                <w:sz w:val="24"/>
              </w:rPr>
              <w:t>、公司蒸汽管道的供热能力、建设情况和投资成本</w:t>
            </w:r>
            <w:r w:rsidR="00DC32B8" w:rsidRPr="002E66AC">
              <w:rPr>
                <w:rFonts w:ascii="Times New Roman" w:hAnsi="Times New Roman" w:hint="eastAsia"/>
                <w:b/>
                <w:sz w:val="24"/>
              </w:rPr>
              <w:t>是怎样的</w:t>
            </w:r>
            <w:r w:rsidR="00121B80" w:rsidRPr="002E66AC">
              <w:rPr>
                <w:rFonts w:ascii="Times New Roman" w:hAnsi="Times New Roman" w:hint="eastAsia"/>
                <w:b/>
                <w:sz w:val="24"/>
              </w:rPr>
              <w:t>？</w:t>
            </w:r>
          </w:p>
          <w:p w14:paraId="0B223936" w14:textId="53E54E5C" w:rsidR="00121B80" w:rsidRPr="00453542" w:rsidRDefault="00121B80" w:rsidP="00886B6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</w:t>
            </w:r>
            <w:r w:rsidR="00676C30" w:rsidRPr="00453542">
              <w:rPr>
                <w:rFonts w:ascii="Times New Roman" w:hAnsi="Times New Roman" w:hint="eastAsia"/>
                <w:sz w:val="24"/>
              </w:rPr>
              <w:t>热电企业都有明确的供热范围，公司目</w:t>
            </w:r>
            <w:r w:rsidRPr="00453542">
              <w:rPr>
                <w:rFonts w:ascii="Times New Roman" w:hAnsi="Times New Roman" w:hint="eastAsia"/>
                <w:sz w:val="24"/>
              </w:rPr>
              <w:t>前管道的</w:t>
            </w:r>
            <w:r w:rsidR="00676C30" w:rsidRPr="00453542">
              <w:rPr>
                <w:rFonts w:ascii="Times New Roman" w:hAnsi="Times New Roman" w:hint="eastAsia"/>
                <w:sz w:val="24"/>
              </w:rPr>
              <w:t>供热范围约</w:t>
            </w:r>
            <w:r w:rsidR="00676C30" w:rsidRPr="00453542">
              <w:rPr>
                <w:rFonts w:ascii="Times New Roman" w:hAnsi="Times New Roman"/>
                <w:sz w:val="24"/>
              </w:rPr>
              <w:t>15</w:t>
            </w:r>
            <w:r w:rsidR="00676C30" w:rsidRPr="00453542">
              <w:rPr>
                <w:rFonts w:ascii="Times New Roman" w:hAnsi="Times New Roman" w:hint="eastAsia"/>
                <w:sz w:val="24"/>
              </w:rPr>
              <w:t>公里，已覆盖嵊州市主要用汽企业，</w:t>
            </w:r>
            <w:r w:rsidR="002E66AC">
              <w:rPr>
                <w:rFonts w:ascii="Times New Roman" w:hAnsi="Times New Roman" w:hint="eastAsia"/>
                <w:sz w:val="24"/>
              </w:rPr>
              <w:t>由于</w:t>
            </w:r>
            <w:r w:rsidR="002708E8">
              <w:rPr>
                <w:rFonts w:ascii="Times New Roman" w:hAnsi="Times New Roman" w:hint="eastAsia"/>
                <w:sz w:val="24"/>
              </w:rPr>
              <w:t>目前</w:t>
            </w:r>
            <w:r w:rsidR="002E66AC">
              <w:rPr>
                <w:rFonts w:ascii="Times New Roman" w:hAnsi="Times New Roman" w:hint="eastAsia"/>
                <w:sz w:val="24"/>
              </w:rPr>
              <w:t>的保温技术、设计水平提高，</w:t>
            </w:r>
            <w:r w:rsidR="002E66AC" w:rsidRPr="002E66AC">
              <w:rPr>
                <w:rFonts w:ascii="Times New Roman" w:hAnsi="Times New Roman" w:hint="eastAsia"/>
                <w:sz w:val="24"/>
              </w:rPr>
              <w:t>供热</w:t>
            </w:r>
            <w:r w:rsidR="00676C30" w:rsidRPr="002E66AC">
              <w:rPr>
                <w:rFonts w:ascii="Times New Roman" w:hAnsi="Times New Roman" w:hint="eastAsia"/>
                <w:sz w:val="24"/>
              </w:rPr>
              <w:t>管道</w:t>
            </w:r>
            <w:r w:rsidR="002E66AC" w:rsidRPr="002E66AC">
              <w:rPr>
                <w:rFonts w:ascii="Times New Roman" w:hAnsi="Times New Roman" w:hint="eastAsia"/>
                <w:sz w:val="24"/>
              </w:rPr>
              <w:t>输送</w:t>
            </w:r>
            <w:r w:rsidR="00676C30" w:rsidRPr="002E66AC">
              <w:rPr>
                <w:rFonts w:ascii="Times New Roman" w:hAnsi="Times New Roman" w:hint="eastAsia"/>
                <w:sz w:val="24"/>
              </w:rPr>
              <w:t>范围</w:t>
            </w:r>
            <w:r w:rsidR="002E66AC" w:rsidRPr="002E66AC">
              <w:rPr>
                <w:rFonts w:ascii="Times New Roman" w:hAnsi="Times New Roman" w:hint="eastAsia"/>
                <w:sz w:val="24"/>
              </w:rPr>
              <w:t>可进一步扩大</w:t>
            </w:r>
            <w:r w:rsidR="00676C30" w:rsidRPr="002E66AC">
              <w:rPr>
                <w:rFonts w:ascii="Times New Roman" w:hAnsi="Times New Roman" w:hint="eastAsia"/>
                <w:sz w:val="24"/>
              </w:rPr>
              <w:t>。</w:t>
            </w:r>
            <w:r w:rsidR="002E66AC">
              <w:rPr>
                <w:rFonts w:ascii="Times New Roman" w:hAnsi="Times New Roman" w:hint="eastAsia"/>
                <w:sz w:val="24"/>
              </w:rPr>
              <w:t>公司现有的供热主管道总长近</w:t>
            </w:r>
            <w:r w:rsidR="002E66AC">
              <w:rPr>
                <w:rFonts w:ascii="Times New Roman" w:hAnsi="Times New Roman" w:hint="eastAsia"/>
                <w:sz w:val="24"/>
              </w:rPr>
              <w:t>80</w:t>
            </w:r>
            <w:r w:rsidR="002E66AC">
              <w:rPr>
                <w:rFonts w:ascii="Times New Roman" w:hAnsi="Times New Roman" w:hint="eastAsia"/>
                <w:sz w:val="24"/>
              </w:rPr>
              <w:t>公里，</w:t>
            </w:r>
            <w:r w:rsidRPr="00453542">
              <w:rPr>
                <w:rFonts w:ascii="Times New Roman" w:hAnsi="Times New Roman" w:hint="eastAsia"/>
                <w:sz w:val="24"/>
              </w:rPr>
              <w:t>由公司负责</w:t>
            </w:r>
            <w:r w:rsidR="00064F8E" w:rsidRPr="00453542">
              <w:rPr>
                <w:rFonts w:ascii="Times New Roman" w:hAnsi="Times New Roman" w:hint="eastAsia"/>
                <w:sz w:val="24"/>
              </w:rPr>
              <w:t>投资、</w:t>
            </w:r>
            <w:r w:rsidRPr="00453542">
              <w:rPr>
                <w:rFonts w:ascii="Times New Roman" w:hAnsi="Times New Roman" w:hint="eastAsia"/>
                <w:sz w:val="24"/>
              </w:rPr>
              <w:t>建设</w:t>
            </w:r>
            <w:r w:rsidR="00064F8E" w:rsidRPr="00453542">
              <w:rPr>
                <w:rFonts w:ascii="Times New Roman" w:hAnsi="Times New Roman" w:hint="eastAsia"/>
                <w:sz w:val="24"/>
              </w:rPr>
              <w:t>、</w:t>
            </w:r>
            <w:r w:rsidR="00CB47E6">
              <w:rPr>
                <w:rFonts w:ascii="Times New Roman" w:hAnsi="Times New Roman" w:hint="eastAsia"/>
                <w:sz w:val="24"/>
              </w:rPr>
              <w:t>施工</w:t>
            </w:r>
            <w:r w:rsidR="00676C30" w:rsidRPr="00453542">
              <w:rPr>
                <w:rFonts w:ascii="Times New Roman" w:hAnsi="Times New Roman" w:hint="eastAsia"/>
                <w:sz w:val="24"/>
              </w:rPr>
              <w:t>。</w:t>
            </w:r>
            <w:r w:rsidR="00273918" w:rsidRPr="00453542">
              <w:rPr>
                <w:rFonts w:ascii="Times New Roman" w:hAnsi="Times New Roman" w:hint="eastAsia"/>
                <w:sz w:val="24"/>
              </w:rPr>
              <w:t>公司管道</w:t>
            </w:r>
            <w:r w:rsidR="00D035CF" w:rsidRPr="00453542">
              <w:rPr>
                <w:rFonts w:ascii="Times New Roman" w:hAnsi="Times New Roman" w:hint="eastAsia"/>
                <w:sz w:val="24"/>
              </w:rPr>
              <w:t>建设的投资成本与</w:t>
            </w:r>
            <w:r w:rsidRPr="00453542">
              <w:rPr>
                <w:rFonts w:ascii="Times New Roman" w:hAnsi="Times New Roman" w:hint="eastAsia"/>
                <w:sz w:val="24"/>
              </w:rPr>
              <w:t>管道的规格</w:t>
            </w:r>
            <w:r w:rsidR="003C31D8">
              <w:rPr>
                <w:rFonts w:ascii="Times New Roman" w:hAnsi="Times New Roman" w:hint="eastAsia"/>
                <w:sz w:val="24"/>
              </w:rPr>
              <w:t>（直径）、保温材料及管道走向相关，</w:t>
            </w:r>
            <w:r w:rsidR="000B3D0B" w:rsidRPr="000B3D0B">
              <w:rPr>
                <w:rFonts w:ascii="Times New Roman" w:hAnsi="Times New Roman" w:hint="eastAsia"/>
                <w:sz w:val="24"/>
              </w:rPr>
              <w:t>管道建</w:t>
            </w:r>
            <w:r w:rsidR="004970AD" w:rsidRPr="000B3D0B">
              <w:rPr>
                <w:rFonts w:ascii="Times New Roman" w:hAnsi="Times New Roman" w:hint="eastAsia"/>
                <w:sz w:val="24"/>
              </w:rPr>
              <w:t>成后，</w:t>
            </w:r>
            <w:r w:rsidR="000B3D0B" w:rsidRPr="000B3D0B">
              <w:rPr>
                <w:rFonts w:ascii="Times New Roman" w:hAnsi="Times New Roman" w:hint="eastAsia"/>
                <w:sz w:val="24"/>
              </w:rPr>
              <w:t>维护成本较低。</w:t>
            </w:r>
          </w:p>
          <w:p w14:paraId="3AF97DB2" w14:textId="205FE0F6" w:rsidR="00121B80" w:rsidRPr="00453542" w:rsidRDefault="006B7DFB" w:rsidP="00121B80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597AB9">
              <w:rPr>
                <w:rFonts w:ascii="Times New Roman" w:hAnsi="Times New Roman"/>
                <w:b/>
                <w:bCs/>
                <w:sz w:val="24"/>
              </w:rPr>
              <w:t>7</w:t>
            </w:r>
            <w:r w:rsidR="00121B80" w:rsidRPr="00453542">
              <w:rPr>
                <w:rFonts w:ascii="Times New Roman" w:hAnsi="Times New Roman" w:hint="eastAsia"/>
                <w:b/>
                <w:bCs/>
                <w:sz w:val="24"/>
              </w:rPr>
              <w:t>、请公司介绍下碳排放结余量的</w:t>
            </w:r>
            <w:r w:rsidR="005B3F00" w:rsidRPr="00453542">
              <w:rPr>
                <w:rFonts w:ascii="Times New Roman" w:hAnsi="Times New Roman" w:hint="eastAsia"/>
                <w:b/>
                <w:bCs/>
                <w:sz w:val="24"/>
              </w:rPr>
              <w:t>相关</w:t>
            </w:r>
            <w:r w:rsidR="00121B80" w:rsidRPr="00453542">
              <w:rPr>
                <w:rFonts w:ascii="Times New Roman" w:hAnsi="Times New Roman" w:hint="eastAsia"/>
                <w:b/>
                <w:bCs/>
                <w:sz w:val="24"/>
              </w:rPr>
              <w:t>情况？</w:t>
            </w:r>
          </w:p>
          <w:p w14:paraId="1057EE88" w14:textId="3974EFC9" w:rsidR="00121B80" w:rsidRPr="00453542" w:rsidRDefault="00121B80" w:rsidP="00121B8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答：公司近年来，通过提高机组参数指标提升生产效率，耦合固废、生物质等多重方式降低碳排放。</w:t>
            </w:r>
            <w:r w:rsidR="000430DF" w:rsidRPr="00453542">
              <w:rPr>
                <w:rFonts w:ascii="Times New Roman" w:hAnsi="Times New Roman"/>
                <w:sz w:val="24"/>
              </w:rPr>
              <w:t>2021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年、</w:t>
            </w:r>
            <w:r w:rsidR="000430DF" w:rsidRPr="00453542">
              <w:rPr>
                <w:rFonts w:ascii="Times New Roman" w:hAnsi="Times New Roman"/>
                <w:sz w:val="24"/>
              </w:rPr>
              <w:t>2022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年碳排放配额结余量合计</w:t>
            </w:r>
            <w:r w:rsidR="000430DF" w:rsidRPr="00453542">
              <w:rPr>
                <w:rFonts w:ascii="Times New Roman" w:hAnsi="Times New Roman"/>
                <w:sz w:val="24"/>
              </w:rPr>
              <w:t>38.24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万吨，交易总金额</w:t>
            </w:r>
            <w:r w:rsidR="000430DF" w:rsidRPr="00453542">
              <w:rPr>
                <w:rFonts w:ascii="Times New Roman" w:hAnsi="Times New Roman"/>
                <w:sz w:val="24"/>
              </w:rPr>
              <w:t>3,087.33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万元</w:t>
            </w:r>
            <w:r w:rsidR="000430DF" w:rsidRPr="00453542">
              <w:rPr>
                <w:rFonts w:ascii="Times New Roman" w:hAnsi="Times New Roman"/>
                <w:sz w:val="24"/>
              </w:rPr>
              <w:t>(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含税</w:t>
            </w:r>
            <w:r w:rsidR="000430DF" w:rsidRPr="00453542">
              <w:rPr>
                <w:rFonts w:ascii="Times New Roman" w:hAnsi="Times New Roman"/>
                <w:sz w:val="24"/>
              </w:rPr>
              <w:t>)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；</w:t>
            </w:r>
            <w:r w:rsidR="000430DF" w:rsidRPr="00453542">
              <w:rPr>
                <w:rFonts w:ascii="Times New Roman" w:hAnsi="Times New Roman"/>
                <w:sz w:val="24"/>
              </w:rPr>
              <w:t>2023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年碳排放配额结余量</w:t>
            </w:r>
            <w:r w:rsidR="000430DF" w:rsidRPr="00453542">
              <w:rPr>
                <w:rFonts w:ascii="Times New Roman" w:hAnsi="Times New Roman"/>
                <w:sz w:val="24"/>
              </w:rPr>
              <w:t>17.49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万吨，交易总金额</w:t>
            </w:r>
            <w:r w:rsidR="000430DF" w:rsidRPr="00453542">
              <w:rPr>
                <w:rFonts w:ascii="Times New Roman" w:hAnsi="Times New Roman"/>
                <w:sz w:val="24"/>
              </w:rPr>
              <w:t>1,710.84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万元</w:t>
            </w:r>
            <w:r w:rsidR="000430DF" w:rsidRPr="00453542">
              <w:rPr>
                <w:rFonts w:ascii="Times New Roman" w:hAnsi="Times New Roman"/>
                <w:sz w:val="24"/>
              </w:rPr>
              <w:t>(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含税</w:t>
            </w:r>
            <w:r w:rsidR="000430DF" w:rsidRPr="00453542">
              <w:rPr>
                <w:rFonts w:ascii="Times New Roman" w:hAnsi="Times New Roman"/>
                <w:sz w:val="24"/>
              </w:rPr>
              <w:t>)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。</w:t>
            </w:r>
            <w:r w:rsidR="000430DF" w:rsidRPr="00453542">
              <w:rPr>
                <w:rFonts w:ascii="Times New Roman" w:hAnsi="Times New Roman"/>
                <w:sz w:val="24"/>
              </w:rPr>
              <w:t>2024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年</w:t>
            </w:r>
            <w:r w:rsidR="00CE4687" w:rsidRPr="00453542">
              <w:rPr>
                <w:rFonts w:ascii="Times New Roman" w:hAnsi="Times New Roman" w:hint="eastAsia"/>
                <w:sz w:val="24"/>
              </w:rPr>
              <w:t>公司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通过锅炉技术改造，不</w:t>
            </w:r>
            <w:r w:rsidR="000B3D0B">
              <w:rPr>
                <w:rFonts w:ascii="Times New Roman" w:hAnsi="Times New Roman" w:hint="eastAsia"/>
                <w:sz w:val="24"/>
              </w:rPr>
              <w:t>断加大耦合固废、生物质的比率，预计碳排放配额结余</w:t>
            </w:r>
            <w:r w:rsidR="001C64AE">
              <w:rPr>
                <w:rFonts w:ascii="Times New Roman" w:hAnsi="Times New Roman" w:hint="eastAsia"/>
                <w:sz w:val="24"/>
              </w:rPr>
              <w:t>量</w:t>
            </w:r>
            <w:r w:rsidR="000B3D0B">
              <w:rPr>
                <w:rFonts w:ascii="Times New Roman" w:hAnsi="Times New Roman" w:hint="eastAsia"/>
                <w:sz w:val="24"/>
              </w:rPr>
              <w:t>会有进一步</w:t>
            </w:r>
            <w:r w:rsidR="000430DF" w:rsidRPr="00453542">
              <w:rPr>
                <w:rFonts w:ascii="Times New Roman" w:hAnsi="Times New Roman" w:hint="eastAsia"/>
                <w:sz w:val="24"/>
              </w:rPr>
              <w:t>提升。近年来碳排放配额市场价格持续上升，对低碳、低能耗、高热效率、高㶲效率的生产技术优势企业具有正面作用，碳排放配额结余量交易将持续为公司带来可观的收入。</w:t>
            </w:r>
          </w:p>
          <w:p w14:paraId="18669B38" w14:textId="22DE1292" w:rsidR="008A263A" w:rsidRPr="00453542" w:rsidRDefault="006B7DFB" w:rsidP="00BC66D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453542">
              <w:rPr>
                <w:rFonts w:ascii="Times New Roman" w:hAnsi="Times New Roman"/>
                <w:b/>
                <w:bCs/>
                <w:sz w:val="24"/>
              </w:rPr>
              <w:t>8</w:t>
            </w:r>
            <w:r w:rsidR="00680383" w:rsidRPr="00453542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AE0B97" w:rsidRPr="00453542">
              <w:rPr>
                <w:rFonts w:ascii="Times New Roman" w:hAnsi="Times New Roman" w:hint="eastAsia"/>
                <w:b/>
                <w:bCs/>
                <w:sz w:val="24"/>
              </w:rPr>
              <w:t>公司从热电联产转向热电联产及储能业务共同发展的初衷是什么？</w:t>
            </w:r>
          </w:p>
          <w:p w14:paraId="335D7595" w14:textId="32BDAEDD" w:rsidR="00AE0B97" w:rsidRPr="00453542" w:rsidRDefault="002A67C5" w:rsidP="00AE0B9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公司长期深耕热电联产领域，始终重视技术创新、节能环保、率先采用高参数全背压技术，</w:t>
            </w:r>
            <w:r w:rsidR="004970AD" w:rsidRPr="00453542">
              <w:rPr>
                <w:rFonts w:ascii="Times New Roman" w:hAnsi="Times New Roman" w:hint="eastAsia"/>
                <w:sz w:val="24"/>
              </w:rPr>
              <w:t>保持较高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的热效率、㶲效率。</w:t>
            </w:r>
            <w:r w:rsidR="004970AD" w:rsidRPr="00453542">
              <w:rPr>
                <w:rFonts w:ascii="Times New Roman" w:hAnsi="Times New Roman" w:hint="eastAsia"/>
                <w:sz w:val="24"/>
              </w:rPr>
              <w:t>公司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基于热电联产领域的</w:t>
            </w:r>
            <w:r w:rsidR="004970AD" w:rsidRPr="00453542">
              <w:rPr>
                <w:rFonts w:ascii="Times New Roman" w:hAnsi="Times New Roman" w:hint="eastAsia"/>
                <w:sz w:val="24"/>
              </w:rPr>
              <w:t>竞争优势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，逐步向产业链</w:t>
            </w:r>
            <w:bookmarkStart w:id="2" w:name="_GoBack"/>
            <w:bookmarkEnd w:id="2"/>
            <w:r w:rsidR="00AE0B97" w:rsidRPr="00453542">
              <w:rPr>
                <w:rFonts w:ascii="Times New Roman" w:hAnsi="Times New Roman" w:hint="eastAsia"/>
                <w:sz w:val="24"/>
              </w:rPr>
              <w:t>下游延伸，例如</w:t>
            </w:r>
            <w:r w:rsidR="00AE0B97" w:rsidRPr="00453542">
              <w:rPr>
                <w:rFonts w:ascii="Times New Roman" w:hAnsi="Times New Roman"/>
                <w:sz w:val="24"/>
              </w:rPr>
              <w:t>2023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年通过发行可转换公司债券布局压缩空气业务，增</w:t>
            </w:r>
            <w:r w:rsidR="00B45728">
              <w:rPr>
                <w:rFonts w:ascii="Times New Roman" w:hAnsi="Times New Roman" w:hint="eastAsia"/>
                <w:sz w:val="24"/>
              </w:rPr>
              <w:t>加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了综合能源</w:t>
            </w:r>
            <w:r w:rsidR="00B45728">
              <w:rPr>
                <w:rFonts w:ascii="Times New Roman" w:hAnsi="Times New Roman" w:hint="eastAsia"/>
                <w:sz w:val="24"/>
              </w:rPr>
              <w:t>供应能力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、提升</w:t>
            </w:r>
            <w:r w:rsidR="001C64AE">
              <w:rPr>
                <w:rFonts w:ascii="Times New Roman" w:hAnsi="Times New Roman" w:hint="eastAsia"/>
                <w:sz w:val="24"/>
              </w:rPr>
              <w:t>了</w:t>
            </w:r>
            <w:r w:rsidR="00AE0B97" w:rsidRPr="00453542">
              <w:rPr>
                <w:rFonts w:ascii="Times New Roman" w:hAnsi="Times New Roman" w:hint="eastAsia"/>
                <w:sz w:val="24"/>
              </w:rPr>
              <w:t>公司的经营规模和业绩。</w:t>
            </w:r>
          </w:p>
          <w:p w14:paraId="23749E7C" w14:textId="0A0888E6" w:rsidR="00680383" w:rsidRPr="00453542" w:rsidRDefault="00AE0B97" w:rsidP="00AE0B9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公司建设</w:t>
            </w:r>
            <w:r w:rsidRPr="00453542">
              <w:rPr>
                <w:rFonts w:ascii="Times New Roman" w:hAnsi="Times New Roman"/>
                <w:sz w:val="24"/>
              </w:rPr>
              <w:t>100MW/220MWh</w:t>
            </w:r>
            <w:r w:rsidRPr="00453542">
              <w:rPr>
                <w:rFonts w:ascii="Times New Roman" w:hAnsi="Times New Roman" w:hint="eastAsia"/>
                <w:sz w:val="24"/>
              </w:rPr>
              <w:t>嵊州</w:t>
            </w:r>
            <w:r w:rsidR="001C64AE">
              <w:rPr>
                <w:rFonts w:ascii="Times New Roman" w:hAnsi="Times New Roman" w:hint="eastAsia"/>
                <w:sz w:val="24"/>
              </w:rPr>
              <w:t>市</w:t>
            </w:r>
            <w:r w:rsidRPr="00453542">
              <w:rPr>
                <w:rFonts w:ascii="Times New Roman" w:hAnsi="Times New Roman" w:hint="eastAsia"/>
                <w:sz w:val="24"/>
              </w:rPr>
              <w:t>开发区电网侧储能示范项目，既能服务地方经济发展，</w:t>
            </w:r>
            <w:r w:rsidR="000B3D0B">
              <w:rPr>
                <w:rFonts w:ascii="Times New Roman" w:hAnsi="Times New Roman" w:hint="eastAsia"/>
                <w:sz w:val="24"/>
              </w:rPr>
              <w:t>又促进当地新能源的发展，同时为公司</w:t>
            </w:r>
            <w:r w:rsidRPr="00453542">
              <w:rPr>
                <w:rFonts w:ascii="Times New Roman" w:hAnsi="Times New Roman" w:hint="eastAsia"/>
                <w:sz w:val="24"/>
              </w:rPr>
              <w:t>创造了新的增长点，</w:t>
            </w:r>
            <w:r w:rsidR="000B3D0B">
              <w:rPr>
                <w:rFonts w:ascii="Times New Roman" w:hAnsi="Times New Roman" w:hint="eastAsia"/>
                <w:sz w:val="24"/>
              </w:rPr>
              <w:t>更重要的是公司向</w:t>
            </w:r>
            <w:r w:rsidR="000B3D0B" w:rsidRPr="000B3D0B">
              <w:rPr>
                <w:rFonts w:ascii="Times New Roman" w:hAnsi="Times New Roman" w:hint="eastAsia"/>
                <w:sz w:val="24"/>
              </w:rPr>
              <w:t>新能源</w:t>
            </w:r>
            <w:r w:rsidR="000B3D0B">
              <w:rPr>
                <w:rFonts w:ascii="Times New Roman" w:hAnsi="Times New Roman" w:hint="eastAsia"/>
                <w:sz w:val="24"/>
              </w:rPr>
              <w:t>方向转型升级</w:t>
            </w:r>
            <w:r w:rsidRPr="00453542">
              <w:rPr>
                <w:rFonts w:ascii="Times New Roman" w:hAnsi="Times New Roman" w:hint="eastAsia"/>
                <w:sz w:val="24"/>
              </w:rPr>
              <w:t>积累</w:t>
            </w:r>
            <w:r w:rsidR="001C64AE">
              <w:rPr>
                <w:rFonts w:ascii="Times New Roman" w:hAnsi="Times New Roman" w:hint="eastAsia"/>
                <w:sz w:val="24"/>
              </w:rPr>
              <w:t>了</w:t>
            </w:r>
            <w:r w:rsidRPr="00453542">
              <w:rPr>
                <w:rFonts w:ascii="Times New Roman" w:hAnsi="Times New Roman" w:hint="eastAsia"/>
                <w:sz w:val="24"/>
              </w:rPr>
              <w:t>经验。</w:t>
            </w:r>
          </w:p>
          <w:p w14:paraId="770874AA" w14:textId="58EC456D" w:rsidR="00121B80" w:rsidRPr="00453542" w:rsidRDefault="000B3D0B" w:rsidP="00121B80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9</w:t>
            </w:r>
            <w:r w:rsidR="00121B80" w:rsidRPr="00453542">
              <w:rPr>
                <w:rFonts w:ascii="Times New Roman" w:hAnsi="Times New Roman" w:hint="eastAsia"/>
                <w:b/>
                <w:bCs/>
                <w:sz w:val="24"/>
              </w:rPr>
              <w:t>、公司的毛利率受到煤价影响</w:t>
            </w:r>
            <w:r w:rsidR="007D674B" w:rsidRPr="00453542">
              <w:rPr>
                <w:rFonts w:ascii="Times New Roman" w:hAnsi="Times New Roman" w:hint="eastAsia"/>
                <w:b/>
                <w:bCs/>
                <w:sz w:val="24"/>
              </w:rPr>
              <w:t>，</w:t>
            </w:r>
            <w:r w:rsidR="00121B80" w:rsidRPr="00453542">
              <w:rPr>
                <w:rFonts w:ascii="Times New Roman" w:hAnsi="Times New Roman" w:hint="eastAsia"/>
                <w:b/>
                <w:bCs/>
                <w:sz w:val="24"/>
              </w:rPr>
              <w:t>波动趋势如何？</w:t>
            </w:r>
            <w:r w:rsidR="007D674B" w:rsidRPr="00453542" w:rsidDel="007D674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1A7092E0" w14:textId="055BA532" w:rsidR="00121B80" w:rsidRPr="00453542" w:rsidRDefault="00121B80" w:rsidP="00886B6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答：公司的电力产品由省物价局统一定价、优先上网，</w:t>
            </w:r>
            <w:r w:rsidR="00F938F4" w:rsidRPr="00453542">
              <w:rPr>
                <w:rFonts w:ascii="Times New Roman" w:hAnsi="Times New Roman" w:hint="eastAsia"/>
                <w:sz w:val="24"/>
              </w:rPr>
              <w:t>随着</w:t>
            </w:r>
            <w:r w:rsidRPr="00453542">
              <w:rPr>
                <w:rFonts w:ascii="Times New Roman" w:hAnsi="Times New Roman" w:hint="eastAsia"/>
                <w:sz w:val="24"/>
              </w:rPr>
              <w:t>煤价下降，</w:t>
            </w:r>
            <w:r w:rsidRPr="00453542">
              <w:rPr>
                <w:rFonts w:ascii="Times New Roman" w:hAnsi="Times New Roman" w:hint="eastAsia"/>
                <w:sz w:val="24"/>
              </w:rPr>
              <w:lastRenderedPageBreak/>
              <w:t>公司电力产品价格</w:t>
            </w:r>
            <w:r w:rsidR="000B3D0B">
              <w:rPr>
                <w:rFonts w:ascii="Times New Roman" w:hAnsi="Times New Roman" w:hint="eastAsia"/>
                <w:sz w:val="24"/>
              </w:rPr>
              <w:t>基本</w:t>
            </w:r>
            <w:r w:rsidRPr="00453542">
              <w:rPr>
                <w:rFonts w:ascii="Times New Roman" w:hAnsi="Times New Roman" w:hint="eastAsia"/>
                <w:sz w:val="24"/>
              </w:rPr>
              <w:t>不变，</w:t>
            </w:r>
            <w:r w:rsidR="00F938F4" w:rsidRPr="00453542">
              <w:rPr>
                <w:rFonts w:ascii="Times New Roman" w:hAnsi="Times New Roman" w:hint="eastAsia"/>
                <w:sz w:val="24"/>
              </w:rPr>
              <w:t>对</w:t>
            </w:r>
            <w:r w:rsidRPr="00453542">
              <w:rPr>
                <w:rFonts w:ascii="Times New Roman" w:hAnsi="Times New Roman" w:hint="eastAsia"/>
                <w:sz w:val="24"/>
              </w:rPr>
              <w:t>电力</w:t>
            </w:r>
            <w:r w:rsidR="00F938F4" w:rsidRPr="00453542">
              <w:rPr>
                <w:rFonts w:ascii="Times New Roman" w:hAnsi="Times New Roman" w:hint="eastAsia"/>
                <w:sz w:val="24"/>
              </w:rPr>
              <w:t>产品的</w:t>
            </w:r>
            <w:r w:rsidRPr="00453542">
              <w:rPr>
                <w:rFonts w:ascii="Times New Roman" w:hAnsi="Times New Roman" w:hint="eastAsia"/>
                <w:sz w:val="24"/>
              </w:rPr>
              <w:t>毛利率</w:t>
            </w:r>
            <w:r w:rsidR="00F938F4" w:rsidRPr="00453542">
              <w:rPr>
                <w:rFonts w:ascii="Times New Roman" w:hAnsi="Times New Roman" w:hint="eastAsia"/>
                <w:sz w:val="24"/>
              </w:rPr>
              <w:t>会有提升</w:t>
            </w:r>
            <w:r w:rsidRPr="00453542">
              <w:rPr>
                <w:rFonts w:ascii="Times New Roman" w:hAnsi="Times New Roman" w:hint="eastAsia"/>
                <w:sz w:val="24"/>
              </w:rPr>
              <w:t>。蒸汽产品的价格整体根据煤热联动原则，以煤价波动进行定价。当煤炭价格较高时，公司适当向客户让利，缩小蒸汽价格随煤炭价格变动的幅度，使汽价更低于汽价定价机制测算价；当煤炭价格较低时，使汽价接近</w:t>
            </w:r>
            <w:r w:rsidR="000B3D0B">
              <w:rPr>
                <w:rFonts w:ascii="Times New Roman" w:hAnsi="Times New Roman" w:hint="eastAsia"/>
                <w:sz w:val="24"/>
              </w:rPr>
              <w:t>于</w:t>
            </w:r>
            <w:r w:rsidR="000B3D0B" w:rsidRPr="000B3D0B">
              <w:rPr>
                <w:rFonts w:ascii="Times New Roman" w:hAnsi="Times New Roman" w:hint="eastAsia"/>
                <w:sz w:val="24"/>
              </w:rPr>
              <w:t>定价机制</w:t>
            </w:r>
            <w:r w:rsidRPr="00453542">
              <w:rPr>
                <w:rFonts w:ascii="Times New Roman" w:hAnsi="Times New Roman" w:hint="eastAsia"/>
                <w:sz w:val="24"/>
              </w:rPr>
              <w:t>测算价，有利于提升公司</w:t>
            </w:r>
            <w:r w:rsidR="000B3D0B">
              <w:rPr>
                <w:rFonts w:ascii="Times New Roman" w:hAnsi="Times New Roman" w:hint="eastAsia"/>
                <w:sz w:val="24"/>
              </w:rPr>
              <w:t>的</w:t>
            </w:r>
            <w:r w:rsidRPr="00453542">
              <w:rPr>
                <w:rFonts w:ascii="Times New Roman" w:hAnsi="Times New Roman" w:hint="eastAsia"/>
                <w:sz w:val="24"/>
              </w:rPr>
              <w:t>盈利能力。</w:t>
            </w:r>
          </w:p>
          <w:p w14:paraId="6BBF4B40" w14:textId="05CE72BC" w:rsidR="001E4463" w:rsidRPr="00453542" w:rsidRDefault="006B7DFB" w:rsidP="001E446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453542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="000B3D0B">
              <w:rPr>
                <w:rFonts w:ascii="Times New Roman" w:hAnsi="Times New Roman" w:hint="eastAsia"/>
                <w:b/>
                <w:bCs/>
                <w:sz w:val="24"/>
              </w:rPr>
              <w:t>0</w:t>
            </w:r>
            <w:r w:rsidR="001E4463" w:rsidRPr="00453542">
              <w:rPr>
                <w:rFonts w:ascii="Times New Roman" w:hAnsi="Times New Roman" w:hint="eastAsia"/>
                <w:b/>
                <w:bCs/>
                <w:sz w:val="24"/>
              </w:rPr>
              <w:t>、公司未来分红政策如何？</w:t>
            </w:r>
          </w:p>
          <w:p w14:paraId="24B6D914" w14:textId="1E6C169F" w:rsidR="00F938F4" w:rsidRPr="00453542" w:rsidRDefault="001E4463" w:rsidP="001C64A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53542">
              <w:rPr>
                <w:rFonts w:ascii="Times New Roman" w:hAnsi="Times New Roman" w:hint="eastAsia"/>
                <w:sz w:val="24"/>
              </w:rPr>
              <w:t>答：</w:t>
            </w:r>
            <w:r w:rsidR="00E87B98" w:rsidRPr="00453542">
              <w:rPr>
                <w:rFonts w:ascii="Times New Roman" w:hAnsi="Times New Roman" w:hint="eastAsia"/>
                <w:sz w:val="24"/>
              </w:rPr>
              <w:t>公司近几年</w:t>
            </w:r>
            <w:r w:rsidR="000B3D0B">
              <w:rPr>
                <w:rFonts w:ascii="Times New Roman" w:hAnsi="Times New Roman" w:hint="eastAsia"/>
                <w:sz w:val="24"/>
              </w:rPr>
              <w:t>基本</w:t>
            </w:r>
            <w:r w:rsidR="00E87B98" w:rsidRPr="00453542">
              <w:rPr>
                <w:rFonts w:ascii="Times New Roman" w:hAnsi="Times New Roman" w:hint="eastAsia"/>
                <w:sz w:val="24"/>
              </w:rPr>
              <w:t>以净利润</w:t>
            </w:r>
            <w:r w:rsidR="001C64AE">
              <w:rPr>
                <w:rFonts w:ascii="Times New Roman" w:hAnsi="Times New Roman" w:hint="eastAsia"/>
                <w:sz w:val="24"/>
              </w:rPr>
              <w:t>的</w:t>
            </w:r>
            <w:r w:rsidR="00E87B98" w:rsidRPr="00453542">
              <w:rPr>
                <w:rFonts w:ascii="Times New Roman" w:hAnsi="Times New Roman"/>
                <w:sz w:val="24"/>
              </w:rPr>
              <w:t>50%</w:t>
            </w:r>
            <w:r w:rsidR="000B3D0B">
              <w:rPr>
                <w:rFonts w:ascii="Times New Roman" w:hAnsi="Times New Roman" w:hint="eastAsia"/>
                <w:sz w:val="24"/>
              </w:rPr>
              <w:t>左右</w:t>
            </w:r>
            <w:r w:rsidR="00E87B98" w:rsidRPr="00453542">
              <w:rPr>
                <w:rFonts w:ascii="Times New Roman" w:hAnsi="Times New Roman" w:hint="eastAsia"/>
                <w:sz w:val="24"/>
              </w:rPr>
              <w:t>向投资者进行分红，预计未来不会低于这一水平</w:t>
            </w:r>
            <w:r w:rsidR="000B3D0B">
              <w:rPr>
                <w:rFonts w:ascii="Times New Roman" w:hAnsi="Times New Roman" w:hint="eastAsia"/>
                <w:sz w:val="24"/>
              </w:rPr>
              <w:t>，</w:t>
            </w:r>
            <w:r w:rsidR="00B83951">
              <w:rPr>
                <w:rFonts w:ascii="Times New Roman" w:hAnsi="Times New Roman" w:hint="eastAsia"/>
                <w:sz w:val="24"/>
              </w:rPr>
              <w:t>以持续回馈投资者。</w:t>
            </w:r>
          </w:p>
        </w:tc>
      </w:tr>
      <w:tr w:rsidR="004B6125" w:rsidRPr="00727B3B" w14:paraId="3CF3B3FE" w14:textId="77777777" w:rsidTr="005026C8">
        <w:trPr>
          <w:trHeight w:val="5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0C1F" w14:textId="77777777" w:rsidR="004B6125" w:rsidRPr="00727B3B" w:rsidRDefault="004B6125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lastRenderedPageBreak/>
              <w:t>附件清单</w:t>
            </w:r>
          </w:p>
          <w:p w14:paraId="0A5502F7" w14:textId="77777777" w:rsidR="004B6125" w:rsidRPr="00727B3B" w:rsidRDefault="004B6125" w:rsidP="005026C8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（如有）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163" w14:textId="77777777" w:rsidR="004B6125" w:rsidRPr="00727B3B" w:rsidRDefault="004B6125" w:rsidP="005026C8">
            <w:pPr>
              <w:widowControl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727B3B">
              <w:rPr>
                <w:rFonts w:ascii="Times New Roman" w:hAnsi="Times New Roman"/>
                <w:sz w:val="24"/>
              </w:rPr>
              <w:t>无</w:t>
            </w:r>
          </w:p>
        </w:tc>
      </w:tr>
    </w:tbl>
    <w:p w14:paraId="6C4CE8DE" w14:textId="77777777" w:rsidR="004B6125" w:rsidRPr="00727B3B" w:rsidRDefault="004B6125" w:rsidP="001F5169">
      <w:pPr>
        <w:rPr>
          <w:rFonts w:ascii="Times New Roman" w:hAnsi="Times New Roman"/>
        </w:rPr>
      </w:pPr>
    </w:p>
    <w:sectPr w:rsidR="004B6125" w:rsidRPr="00727B3B" w:rsidSect="00843D8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EA9E8" w14:textId="77777777" w:rsidR="007A6B8D" w:rsidRDefault="007A6B8D" w:rsidP="004F1075">
      <w:r>
        <w:separator/>
      </w:r>
    </w:p>
  </w:endnote>
  <w:endnote w:type="continuationSeparator" w:id="0">
    <w:p w14:paraId="0FB69F6A" w14:textId="77777777" w:rsidR="007A6B8D" w:rsidRDefault="007A6B8D" w:rsidP="004F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BD27" w14:textId="77777777" w:rsidR="007A6B8D" w:rsidRDefault="007A6B8D" w:rsidP="004F1075">
      <w:r>
        <w:separator/>
      </w:r>
    </w:p>
  </w:footnote>
  <w:footnote w:type="continuationSeparator" w:id="0">
    <w:p w14:paraId="18039E66" w14:textId="77777777" w:rsidR="007A6B8D" w:rsidRDefault="007A6B8D" w:rsidP="004F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965"/>
    <w:multiLevelType w:val="hybridMultilevel"/>
    <w:tmpl w:val="0E68EE88"/>
    <w:lvl w:ilvl="0" w:tplc="C3C04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D83078"/>
    <w:multiLevelType w:val="multilevel"/>
    <w:tmpl w:val="1DD8307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080F0A"/>
    <w:multiLevelType w:val="hybridMultilevel"/>
    <w:tmpl w:val="15E0857A"/>
    <w:lvl w:ilvl="0" w:tplc="A69E7D22">
      <w:start w:val="1"/>
      <w:numFmt w:val="japaneseCounting"/>
      <w:lvlText w:val="%1、"/>
      <w:lvlJc w:val="left"/>
      <w:pPr>
        <w:ind w:left="917" w:hanging="4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52AB3185"/>
    <w:multiLevelType w:val="hybridMultilevel"/>
    <w:tmpl w:val="265E2EDA"/>
    <w:lvl w:ilvl="0" w:tplc="0EFE958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1B40C23"/>
    <w:multiLevelType w:val="hybridMultilevel"/>
    <w:tmpl w:val="E22AE1E4"/>
    <w:lvl w:ilvl="0" w:tplc="2BE8BD2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AC7889"/>
    <w:multiLevelType w:val="hybridMultilevel"/>
    <w:tmpl w:val="B52AA8D4"/>
    <w:lvl w:ilvl="0" w:tplc="8124B448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64"/>
    <w:rsid w:val="0000214F"/>
    <w:rsid w:val="00003638"/>
    <w:rsid w:val="0000614A"/>
    <w:rsid w:val="00007893"/>
    <w:rsid w:val="0001076D"/>
    <w:rsid w:val="00013716"/>
    <w:rsid w:val="00014E09"/>
    <w:rsid w:val="000163D2"/>
    <w:rsid w:val="000219C6"/>
    <w:rsid w:val="00021AD9"/>
    <w:rsid w:val="00022607"/>
    <w:rsid w:val="00025A54"/>
    <w:rsid w:val="000266AD"/>
    <w:rsid w:val="000333F1"/>
    <w:rsid w:val="0003497B"/>
    <w:rsid w:val="000359E7"/>
    <w:rsid w:val="000371C4"/>
    <w:rsid w:val="00041913"/>
    <w:rsid w:val="000430DF"/>
    <w:rsid w:val="00043C7F"/>
    <w:rsid w:val="00044789"/>
    <w:rsid w:val="00050D50"/>
    <w:rsid w:val="00051813"/>
    <w:rsid w:val="00055E2D"/>
    <w:rsid w:val="00060EBF"/>
    <w:rsid w:val="00064F8E"/>
    <w:rsid w:val="00067387"/>
    <w:rsid w:val="00067BC3"/>
    <w:rsid w:val="00067F9B"/>
    <w:rsid w:val="00070F48"/>
    <w:rsid w:val="000729C6"/>
    <w:rsid w:val="00072BC1"/>
    <w:rsid w:val="00072DEB"/>
    <w:rsid w:val="000752CE"/>
    <w:rsid w:val="000769E1"/>
    <w:rsid w:val="000821D4"/>
    <w:rsid w:val="00082F5C"/>
    <w:rsid w:val="00084691"/>
    <w:rsid w:val="00084EF6"/>
    <w:rsid w:val="00086706"/>
    <w:rsid w:val="00087180"/>
    <w:rsid w:val="00090552"/>
    <w:rsid w:val="000906DA"/>
    <w:rsid w:val="00090B0E"/>
    <w:rsid w:val="00096807"/>
    <w:rsid w:val="00097E30"/>
    <w:rsid w:val="000A207D"/>
    <w:rsid w:val="000A3A99"/>
    <w:rsid w:val="000A42C8"/>
    <w:rsid w:val="000A7922"/>
    <w:rsid w:val="000B3100"/>
    <w:rsid w:val="000B3D0B"/>
    <w:rsid w:val="000B5433"/>
    <w:rsid w:val="000B5535"/>
    <w:rsid w:val="000B55A2"/>
    <w:rsid w:val="000B5763"/>
    <w:rsid w:val="000B5E91"/>
    <w:rsid w:val="000B7935"/>
    <w:rsid w:val="000C3EDD"/>
    <w:rsid w:val="000C5537"/>
    <w:rsid w:val="000C74FB"/>
    <w:rsid w:val="000D05B7"/>
    <w:rsid w:val="000D255B"/>
    <w:rsid w:val="000D5520"/>
    <w:rsid w:val="000E1762"/>
    <w:rsid w:val="000E17EF"/>
    <w:rsid w:val="000E1E8A"/>
    <w:rsid w:val="000E353F"/>
    <w:rsid w:val="000E470F"/>
    <w:rsid w:val="000E47D0"/>
    <w:rsid w:val="000E57BB"/>
    <w:rsid w:val="000E6DDE"/>
    <w:rsid w:val="000F04FA"/>
    <w:rsid w:val="000F3784"/>
    <w:rsid w:val="000F38A3"/>
    <w:rsid w:val="000F5F9D"/>
    <w:rsid w:val="000F6E02"/>
    <w:rsid w:val="00100617"/>
    <w:rsid w:val="00103BBF"/>
    <w:rsid w:val="00107066"/>
    <w:rsid w:val="00111281"/>
    <w:rsid w:val="0011164D"/>
    <w:rsid w:val="00114021"/>
    <w:rsid w:val="0011425D"/>
    <w:rsid w:val="00115A74"/>
    <w:rsid w:val="0011602D"/>
    <w:rsid w:val="00116E3E"/>
    <w:rsid w:val="00117184"/>
    <w:rsid w:val="00120E07"/>
    <w:rsid w:val="00121B80"/>
    <w:rsid w:val="00126ADE"/>
    <w:rsid w:val="00127C32"/>
    <w:rsid w:val="001303D3"/>
    <w:rsid w:val="00134737"/>
    <w:rsid w:val="00134FB9"/>
    <w:rsid w:val="00135956"/>
    <w:rsid w:val="00136266"/>
    <w:rsid w:val="001365DB"/>
    <w:rsid w:val="00136C03"/>
    <w:rsid w:val="00140C3A"/>
    <w:rsid w:val="001435F9"/>
    <w:rsid w:val="0014483A"/>
    <w:rsid w:val="00144841"/>
    <w:rsid w:val="0015075A"/>
    <w:rsid w:val="00150E7C"/>
    <w:rsid w:val="001516DF"/>
    <w:rsid w:val="00155FD7"/>
    <w:rsid w:val="00156878"/>
    <w:rsid w:val="00161DC3"/>
    <w:rsid w:val="00161FCC"/>
    <w:rsid w:val="001639A8"/>
    <w:rsid w:val="001647DF"/>
    <w:rsid w:val="00167B92"/>
    <w:rsid w:val="00171CD2"/>
    <w:rsid w:val="001720D9"/>
    <w:rsid w:val="00172A27"/>
    <w:rsid w:val="00182667"/>
    <w:rsid w:val="001833A4"/>
    <w:rsid w:val="00183906"/>
    <w:rsid w:val="001847DF"/>
    <w:rsid w:val="001850EC"/>
    <w:rsid w:val="00190FA2"/>
    <w:rsid w:val="00196162"/>
    <w:rsid w:val="00197C51"/>
    <w:rsid w:val="001A0C04"/>
    <w:rsid w:val="001A303A"/>
    <w:rsid w:val="001A3117"/>
    <w:rsid w:val="001A3628"/>
    <w:rsid w:val="001A3706"/>
    <w:rsid w:val="001A4463"/>
    <w:rsid w:val="001A5266"/>
    <w:rsid w:val="001A6849"/>
    <w:rsid w:val="001A779E"/>
    <w:rsid w:val="001B1012"/>
    <w:rsid w:val="001B1292"/>
    <w:rsid w:val="001B3F78"/>
    <w:rsid w:val="001B5A75"/>
    <w:rsid w:val="001B62BD"/>
    <w:rsid w:val="001B78EF"/>
    <w:rsid w:val="001C64AE"/>
    <w:rsid w:val="001C6DC2"/>
    <w:rsid w:val="001D0381"/>
    <w:rsid w:val="001D1871"/>
    <w:rsid w:val="001D1FAE"/>
    <w:rsid w:val="001D386D"/>
    <w:rsid w:val="001D3F88"/>
    <w:rsid w:val="001D4B67"/>
    <w:rsid w:val="001D5CEC"/>
    <w:rsid w:val="001D5FAC"/>
    <w:rsid w:val="001D68FA"/>
    <w:rsid w:val="001D7E95"/>
    <w:rsid w:val="001D7F64"/>
    <w:rsid w:val="001E4463"/>
    <w:rsid w:val="001E4B9E"/>
    <w:rsid w:val="001E534D"/>
    <w:rsid w:val="001F2912"/>
    <w:rsid w:val="001F2E86"/>
    <w:rsid w:val="001F4BCA"/>
    <w:rsid w:val="001F5169"/>
    <w:rsid w:val="001F7ADF"/>
    <w:rsid w:val="0020000B"/>
    <w:rsid w:val="00201411"/>
    <w:rsid w:val="00202530"/>
    <w:rsid w:val="00202990"/>
    <w:rsid w:val="00202F24"/>
    <w:rsid w:val="00203523"/>
    <w:rsid w:val="00204530"/>
    <w:rsid w:val="0021098F"/>
    <w:rsid w:val="00210C99"/>
    <w:rsid w:val="00211A2A"/>
    <w:rsid w:val="00212C1E"/>
    <w:rsid w:val="002168A0"/>
    <w:rsid w:val="00216B48"/>
    <w:rsid w:val="00216EEE"/>
    <w:rsid w:val="00223911"/>
    <w:rsid w:val="00225DAC"/>
    <w:rsid w:val="002273C7"/>
    <w:rsid w:val="0023058B"/>
    <w:rsid w:val="0024179C"/>
    <w:rsid w:val="00241F42"/>
    <w:rsid w:val="00242026"/>
    <w:rsid w:val="0024338A"/>
    <w:rsid w:val="00245837"/>
    <w:rsid w:val="00250284"/>
    <w:rsid w:val="0025034F"/>
    <w:rsid w:val="0025448E"/>
    <w:rsid w:val="00254967"/>
    <w:rsid w:val="002570E3"/>
    <w:rsid w:val="00257341"/>
    <w:rsid w:val="0026124E"/>
    <w:rsid w:val="0026559B"/>
    <w:rsid w:val="00267929"/>
    <w:rsid w:val="0027030B"/>
    <w:rsid w:val="002708E8"/>
    <w:rsid w:val="00271240"/>
    <w:rsid w:val="00273918"/>
    <w:rsid w:val="00274397"/>
    <w:rsid w:val="00276F04"/>
    <w:rsid w:val="00280745"/>
    <w:rsid w:val="00280C6B"/>
    <w:rsid w:val="002817B1"/>
    <w:rsid w:val="0028265D"/>
    <w:rsid w:val="00287838"/>
    <w:rsid w:val="00291913"/>
    <w:rsid w:val="0029247A"/>
    <w:rsid w:val="00295A3C"/>
    <w:rsid w:val="002970CC"/>
    <w:rsid w:val="002A0D55"/>
    <w:rsid w:val="002A2931"/>
    <w:rsid w:val="002A321F"/>
    <w:rsid w:val="002A3977"/>
    <w:rsid w:val="002A5097"/>
    <w:rsid w:val="002A67C5"/>
    <w:rsid w:val="002B1670"/>
    <w:rsid w:val="002B23BF"/>
    <w:rsid w:val="002B279D"/>
    <w:rsid w:val="002B4F7A"/>
    <w:rsid w:val="002B5592"/>
    <w:rsid w:val="002B76AF"/>
    <w:rsid w:val="002B7E54"/>
    <w:rsid w:val="002C1CD0"/>
    <w:rsid w:val="002C4F00"/>
    <w:rsid w:val="002D2C6D"/>
    <w:rsid w:val="002D47F5"/>
    <w:rsid w:val="002E1C49"/>
    <w:rsid w:val="002E2112"/>
    <w:rsid w:val="002E2518"/>
    <w:rsid w:val="002E3CE0"/>
    <w:rsid w:val="002E46BB"/>
    <w:rsid w:val="002E47F4"/>
    <w:rsid w:val="002E4938"/>
    <w:rsid w:val="002E61A2"/>
    <w:rsid w:val="002E66AC"/>
    <w:rsid w:val="002E6F5B"/>
    <w:rsid w:val="003004EE"/>
    <w:rsid w:val="00301FD3"/>
    <w:rsid w:val="00302530"/>
    <w:rsid w:val="00302E1C"/>
    <w:rsid w:val="00304E76"/>
    <w:rsid w:val="00305D61"/>
    <w:rsid w:val="00306ECC"/>
    <w:rsid w:val="003118AE"/>
    <w:rsid w:val="00313B04"/>
    <w:rsid w:val="0031446F"/>
    <w:rsid w:val="00316A15"/>
    <w:rsid w:val="00316F76"/>
    <w:rsid w:val="003179F6"/>
    <w:rsid w:val="00323180"/>
    <w:rsid w:val="003234D3"/>
    <w:rsid w:val="00323648"/>
    <w:rsid w:val="0032490C"/>
    <w:rsid w:val="00325BAD"/>
    <w:rsid w:val="00325C2D"/>
    <w:rsid w:val="00326187"/>
    <w:rsid w:val="003265BF"/>
    <w:rsid w:val="00327491"/>
    <w:rsid w:val="00333D16"/>
    <w:rsid w:val="003351AD"/>
    <w:rsid w:val="003375F2"/>
    <w:rsid w:val="003403DB"/>
    <w:rsid w:val="00341841"/>
    <w:rsid w:val="00346568"/>
    <w:rsid w:val="00346E55"/>
    <w:rsid w:val="0034775D"/>
    <w:rsid w:val="0035004D"/>
    <w:rsid w:val="00352A0E"/>
    <w:rsid w:val="0035715D"/>
    <w:rsid w:val="00360AE0"/>
    <w:rsid w:val="0036104F"/>
    <w:rsid w:val="00361531"/>
    <w:rsid w:val="00361FDA"/>
    <w:rsid w:val="00362B85"/>
    <w:rsid w:val="003650D4"/>
    <w:rsid w:val="00366AFF"/>
    <w:rsid w:val="00370302"/>
    <w:rsid w:val="00375434"/>
    <w:rsid w:val="00375AE6"/>
    <w:rsid w:val="00376736"/>
    <w:rsid w:val="00377E02"/>
    <w:rsid w:val="00380E51"/>
    <w:rsid w:val="00382F54"/>
    <w:rsid w:val="00384C9E"/>
    <w:rsid w:val="0038633A"/>
    <w:rsid w:val="0039091F"/>
    <w:rsid w:val="00390AD7"/>
    <w:rsid w:val="00390DF9"/>
    <w:rsid w:val="00392B26"/>
    <w:rsid w:val="0039515E"/>
    <w:rsid w:val="00395A75"/>
    <w:rsid w:val="00395FF7"/>
    <w:rsid w:val="003964B3"/>
    <w:rsid w:val="00397CA3"/>
    <w:rsid w:val="003A0A61"/>
    <w:rsid w:val="003A1EA8"/>
    <w:rsid w:val="003A7E8A"/>
    <w:rsid w:val="003B0089"/>
    <w:rsid w:val="003B07E5"/>
    <w:rsid w:val="003B1201"/>
    <w:rsid w:val="003B2D61"/>
    <w:rsid w:val="003B5263"/>
    <w:rsid w:val="003B5497"/>
    <w:rsid w:val="003B6534"/>
    <w:rsid w:val="003B7498"/>
    <w:rsid w:val="003B7830"/>
    <w:rsid w:val="003B7CF2"/>
    <w:rsid w:val="003C1B84"/>
    <w:rsid w:val="003C1F7B"/>
    <w:rsid w:val="003C31D8"/>
    <w:rsid w:val="003C3DC2"/>
    <w:rsid w:val="003C433E"/>
    <w:rsid w:val="003C4D51"/>
    <w:rsid w:val="003D039D"/>
    <w:rsid w:val="003D17D7"/>
    <w:rsid w:val="003D188D"/>
    <w:rsid w:val="003D41DB"/>
    <w:rsid w:val="003D6181"/>
    <w:rsid w:val="003D6D97"/>
    <w:rsid w:val="003E322D"/>
    <w:rsid w:val="003E359D"/>
    <w:rsid w:val="003E44C5"/>
    <w:rsid w:val="003E68CE"/>
    <w:rsid w:val="003E693A"/>
    <w:rsid w:val="003F1541"/>
    <w:rsid w:val="003F2678"/>
    <w:rsid w:val="003F3DB9"/>
    <w:rsid w:val="003F5C31"/>
    <w:rsid w:val="00405D1E"/>
    <w:rsid w:val="004124E1"/>
    <w:rsid w:val="0041304D"/>
    <w:rsid w:val="00417C1C"/>
    <w:rsid w:val="00421974"/>
    <w:rsid w:val="00423785"/>
    <w:rsid w:val="0042460B"/>
    <w:rsid w:val="00425873"/>
    <w:rsid w:val="00425895"/>
    <w:rsid w:val="004270AC"/>
    <w:rsid w:val="004337E3"/>
    <w:rsid w:val="00436875"/>
    <w:rsid w:val="00436ABC"/>
    <w:rsid w:val="00436E4A"/>
    <w:rsid w:val="004406B4"/>
    <w:rsid w:val="00440A58"/>
    <w:rsid w:val="0044338C"/>
    <w:rsid w:val="00444484"/>
    <w:rsid w:val="004462B2"/>
    <w:rsid w:val="00450383"/>
    <w:rsid w:val="00451D05"/>
    <w:rsid w:val="00453542"/>
    <w:rsid w:val="0045445E"/>
    <w:rsid w:val="00455779"/>
    <w:rsid w:val="004557EA"/>
    <w:rsid w:val="00456AA3"/>
    <w:rsid w:val="00462F18"/>
    <w:rsid w:val="00470605"/>
    <w:rsid w:val="00472991"/>
    <w:rsid w:val="00475ABC"/>
    <w:rsid w:val="00480BC1"/>
    <w:rsid w:val="00483D54"/>
    <w:rsid w:val="00484411"/>
    <w:rsid w:val="00486DF6"/>
    <w:rsid w:val="0048702D"/>
    <w:rsid w:val="004878DC"/>
    <w:rsid w:val="00490886"/>
    <w:rsid w:val="00490C00"/>
    <w:rsid w:val="00491C4C"/>
    <w:rsid w:val="00493F71"/>
    <w:rsid w:val="00494677"/>
    <w:rsid w:val="00495D3C"/>
    <w:rsid w:val="00495FD4"/>
    <w:rsid w:val="00496261"/>
    <w:rsid w:val="00496324"/>
    <w:rsid w:val="004970AD"/>
    <w:rsid w:val="004A0392"/>
    <w:rsid w:val="004A1375"/>
    <w:rsid w:val="004A2006"/>
    <w:rsid w:val="004A3090"/>
    <w:rsid w:val="004A728D"/>
    <w:rsid w:val="004A7965"/>
    <w:rsid w:val="004B1D0B"/>
    <w:rsid w:val="004B2DF2"/>
    <w:rsid w:val="004B4315"/>
    <w:rsid w:val="004B54FA"/>
    <w:rsid w:val="004B6125"/>
    <w:rsid w:val="004B6798"/>
    <w:rsid w:val="004C3B75"/>
    <w:rsid w:val="004C4AA1"/>
    <w:rsid w:val="004C6128"/>
    <w:rsid w:val="004D142D"/>
    <w:rsid w:val="004D452C"/>
    <w:rsid w:val="004E13F4"/>
    <w:rsid w:val="004E3280"/>
    <w:rsid w:val="004E5D1F"/>
    <w:rsid w:val="004F08DB"/>
    <w:rsid w:val="004F1075"/>
    <w:rsid w:val="004F3906"/>
    <w:rsid w:val="004F735D"/>
    <w:rsid w:val="004F743E"/>
    <w:rsid w:val="00500372"/>
    <w:rsid w:val="005026C8"/>
    <w:rsid w:val="00502969"/>
    <w:rsid w:val="00504AB4"/>
    <w:rsid w:val="0050544B"/>
    <w:rsid w:val="00505482"/>
    <w:rsid w:val="005059F6"/>
    <w:rsid w:val="00510B1C"/>
    <w:rsid w:val="00510B45"/>
    <w:rsid w:val="00510E16"/>
    <w:rsid w:val="00511BCC"/>
    <w:rsid w:val="00513101"/>
    <w:rsid w:val="00513E85"/>
    <w:rsid w:val="00514ABA"/>
    <w:rsid w:val="00521A6F"/>
    <w:rsid w:val="0052314E"/>
    <w:rsid w:val="00524727"/>
    <w:rsid w:val="005247FE"/>
    <w:rsid w:val="0052526A"/>
    <w:rsid w:val="005263BB"/>
    <w:rsid w:val="005300A0"/>
    <w:rsid w:val="00530284"/>
    <w:rsid w:val="005340CA"/>
    <w:rsid w:val="00534A2C"/>
    <w:rsid w:val="00535962"/>
    <w:rsid w:val="005362B6"/>
    <w:rsid w:val="00536DA5"/>
    <w:rsid w:val="00537037"/>
    <w:rsid w:val="00537C88"/>
    <w:rsid w:val="00542315"/>
    <w:rsid w:val="00542CE8"/>
    <w:rsid w:val="005435FA"/>
    <w:rsid w:val="005548E4"/>
    <w:rsid w:val="0055732F"/>
    <w:rsid w:val="0056154D"/>
    <w:rsid w:val="005662CB"/>
    <w:rsid w:val="005663FF"/>
    <w:rsid w:val="005724A7"/>
    <w:rsid w:val="00572CDD"/>
    <w:rsid w:val="005777E5"/>
    <w:rsid w:val="00581270"/>
    <w:rsid w:val="00581535"/>
    <w:rsid w:val="0058316F"/>
    <w:rsid w:val="0058361D"/>
    <w:rsid w:val="00585581"/>
    <w:rsid w:val="00585A6F"/>
    <w:rsid w:val="00586371"/>
    <w:rsid w:val="00587DBE"/>
    <w:rsid w:val="005902EF"/>
    <w:rsid w:val="00591FBF"/>
    <w:rsid w:val="00594FDB"/>
    <w:rsid w:val="005971FE"/>
    <w:rsid w:val="00597AB9"/>
    <w:rsid w:val="00597C9D"/>
    <w:rsid w:val="005A0867"/>
    <w:rsid w:val="005A1C55"/>
    <w:rsid w:val="005A22EC"/>
    <w:rsid w:val="005B3F00"/>
    <w:rsid w:val="005B5794"/>
    <w:rsid w:val="005C0F40"/>
    <w:rsid w:val="005C1075"/>
    <w:rsid w:val="005C4000"/>
    <w:rsid w:val="005D12AD"/>
    <w:rsid w:val="005D2D94"/>
    <w:rsid w:val="005D5C6D"/>
    <w:rsid w:val="005D6F15"/>
    <w:rsid w:val="005D7D75"/>
    <w:rsid w:val="005E209B"/>
    <w:rsid w:val="005E3268"/>
    <w:rsid w:val="005E5EE4"/>
    <w:rsid w:val="005E6572"/>
    <w:rsid w:val="005F1BD1"/>
    <w:rsid w:val="005F6D6E"/>
    <w:rsid w:val="00600A75"/>
    <w:rsid w:val="00600D94"/>
    <w:rsid w:val="006026D7"/>
    <w:rsid w:val="00603074"/>
    <w:rsid w:val="00606A67"/>
    <w:rsid w:val="006101E8"/>
    <w:rsid w:val="00611FCD"/>
    <w:rsid w:val="00612923"/>
    <w:rsid w:val="0061307C"/>
    <w:rsid w:val="00615AB8"/>
    <w:rsid w:val="00616415"/>
    <w:rsid w:val="00621110"/>
    <w:rsid w:val="00621E7F"/>
    <w:rsid w:val="00625869"/>
    <w:rsid w:val="0062630F"/>
    <w:rsid w:val="00626B00"/>
    <w:rsid w:val="00626D9E"/>
    <w:rsid w:val="006270FA"/>
    <w:rsid w:val="00633B65"/>
    <w:rsid w:val="006343EF"/>
    <w:rsid w:val="00634555"/>
    <w:rsid w:val="00636351"/>
    <w:rsid w:val="00636C57"/>
    <w:rsid w:val="006374B2"/>
    <w:rsid w:val="00643C27"/>
    <w:rsid w:val="006455AC"/>
    <w:rsid w:val="00646CA3"/>
    <w:rsid w:val="00651B2E"/>
    <w:rsid w:val="00653691"/>
    <w:rsid w:val="006548F9"/>
    <w:rsid w:val="006553EC"/>
    <w:rsid w:val="006607BA"/>
    <w:rsid w:val="0066130F"/>
    <w:rsid w:val="00667863"/>
    <w:rsid w:val="006706D5"/>
    <w:rsid w:val="00670C9F"/>
    <w:rsid w:val="00672F4F"/>
    <w:rsid w:val="006731CB"/>
    <w:rsid w:val="0067610B"/>
    <w:rsid w:val="00676C30"/>
    <w:rsid w:val="00676D8C"/>
    <w:rsid w:val="00676DFF"/>
    <w:rsid w:val="00677C84"/>
    <w:rsid w:val="00680383"/>
    <w:rsid w:val="00680F6E"/>
    <w:rsid w:val="006830FA"/>
    <w:rsid w:val="0068315B"/>
    <w:rsid w:val="00683A38"/>
    <w:rsid w:val="006872EE"/>
    <w:rsid w:val="006879C6"/>
    <w:rsid w:val="00687D38"/>
    <w:rsid w:val="006900B0"/>
    <w:rsid w:val="00692ACE"/>
    <w:rsid w:val="0069390E"/>
    <w:rsid w:val="006972EA"/>
    <w:rsid w:val="006A092B"/>
    <w:rsid w:val="006A1B09"/>
    <w:rsid w:val="006A24F1"/>
    <w:rsid w:val="006A3123"/>
    <w:rsid w:val="006A326D"/>
    <w:rsid w:val="006A6287"/>
    <w:rsid w:val="006A63EA"/>
    <w:rsid w:val="006B0399"/>
    <w:rsid w:val="006B05CB"/>
    <w:rsid w:val="006B095F"/>
    <w:rsid w:val="006B1390"/>
    <w:rsid w:val="006B51F9"/>
    <w:rsid w:val="006B6A5C"/>
    <w:rsid w:val="006B7DFB"/>
    <w:rsid w:val="006C1C5A"/>
    <w:rsid w:val="006C32A9"/>
    <w:rsid w:val="006C4803"/>
    <w:rsid w:val="006C56D0"/>
    <w:rsid w:val="006D42BA"/>
    <w:rsid w:val="006E1471"/>
    <w:rsid w:val="006E3488"/>
    <w:rsid w:val="006E51B3"/>
    <w:rsid w:val="006F001F"/>
    <w:rsid w:val="006F56FD"/>
    <w:rsid w:val="006F7344"/>
    <w:rsid w:val="0070081D"/>
    <w:rsid w:val="00700993"/>
    <w:rsid w:val="00704C7D"/>
    <w:rsid w:val="007066D7"/>
    <w:rsid w:val="00707FD6"/>
    <w:rsid w:val="00713739"/>
    <w:rsid w:val="00714DEF"/>
    <w:rsid w:val="00715E34"/>
    <w:rsid w:val="00722D14"/>
    <w:rsid w:val="00723697"/>
    <w:rsid w:val="0072571F"/>
    <w:rsid w:val="00727B3B"/>
    <w:rsid w:val="0073271D"/>
    <w:rsid w:val="0073396C"/>
    <w:rsid w:val="00733AA8"/>
    <w:rsid w:val="00734735"/>
    <w:rsid w:val="00735808"/>
    <w:rsid w:val="00736BC4"/>
    <w:rsid w:val="0074315C"/>
    <w:rsid w:val="00747F26"/>
    <w:rsid w:val="00750827"/>
    <w:rsid w:val="00752B8A"/>
    <w:rsid w:val="0075483C"/>
    <w:rsid w:val="0075680C"/>
    <w:rsid w:val="00760AFF"/>
    <w:rsid w:val="007640C8"/>
    <w:rsid w:val="007642FE"/>
    <w:rsid w:val="00766738"/>
    <w:rsid w:val="00770E3C"/>
    <w:rsid w:val="00773AFE"/>
    <w:rsid w:val="00773F27"/>
    <w:rsid w:val="00780BB5"/>
    <w:rsid w:val="00784372"/>
    <w:rsid w:val="007869E7"/>
    <w:rsid w:val="00790184"/>
    <w:rsid w:val="00790E54"/>
    <w:rsid w:val="00792758"/>
    <w:rsid w:val="00793BDB"/>
    <w:rsid w:val="007946AA"/>
    <w:rsid w:val="007960C0"/>
    <w:rsid w:val="00796E16"/>
    <w:rsid w:val="007A14D8"/>
    <w:rsid w:val="007A2B29"/>
    <w:rsid w:val="007A34E6"/>
    <w:rsid w:val="007A6A1E"/>
    <w:rsid w:val="007A6B8D"/>
    <w:rsid w:val="007A6F8C"/>
    <w:rsid w:val="007A78AE"/>
    <w:rsid w:val="007B01B4"/>
    <w:rsid w:val="007B0847"/>
    <w:rsid w:val="007B4D8D"/>
    <w:rsid w:val="007B599E"/>
    <w:rsid w:val="007C03E9"/>
    <w:rsid w:val="007C0C24"/>
    <w:rsid w:val="007C24AB"/>
    <w:rsid w:val="007C5AF7"/>
    <w:rsid w:val="007C6801"/>
    <w:rsid w:val="007C6CF1"/>
    <w:rsid w:val="007C6FC2"/>
    <w:rsid w:val="007D659E"/>
    <w:rsid w:val="007D674B"/>
    <w:rsid w:val="007D7886"/>
    <w:rsid w:val="007E07F4"/>
    <w:rsid w:val="007E0E26"/>
    <w:rsid w:val="007E2FBA"/>
    <w:rsid w:val="007E35B3"/>
    <w:rsid w:val="007E3AB0"/>
    <w:rsid w:val="007E3BF3"/>
    <w:rsid w:val="007E42C3"/>
    <w:rsid w:val="007E4724"/>
    <w:rsid w:val="007F075D"/>
    <w:rsid w:val="007F41C7"/>
    <w:rsid w:val="007F4BA5"/>
    <w:rsid w:val="00804EB9"/>
    <w:rsid w:val="008062F1"/>
    <w:rsid w:val="00807928"/>
    <w:rsid w:val="00807B7B"/>
    <w:rsid w:val="00807BDD"/>
    <w:rsid w:val="00807EE6"/>
    <w:rsid w:val="00810D77"/>
    <w:rsid w:val="00811C1A"/>
    <w:rsid w:val="008124A9"/>
    <w:rsid w:val="00813232"/>
    <w:rsid w:val="00814960"/>
    <w:rsid w:val="00815881"/>
    <w:rsid w:val="00815884"/>
    <w:rsid w:val="00816F99"/>
    <w:rsid w:val="0081713A"/>
    <w:rsid w:val="008174FF"/>
    <w:rsid w:val="00823933"/>
    <w:rsid w:val="008239ED"/>
    <w:rsid w:val="008244FF"/>
    <w:rsid w:val="00826461"/>
    <w:rsid w:val="00827735"/>
    <w:rsid w:val="008305C8"/>
    <w:rsid w:val="00832CE8"/>
    <w:rsid w:val="00836258"/>
    <w:rsid w:val="00836636"/>
    <w:rsid w:val="008407A5"/>
    <w:rsid w:val="0084133C"/>
    <w:rsid w:val="00843D8F"/>
    <w:rsid w:val="00846126"/>
    <w:rsid w:val="00847F3E"/>
    <w:rsid w:val="008505EF"/>
    <w:rsid w:val="008514A1"/>
    <w:rsid w:val="00855DB1"/>
    <w:rsid w:val="008561F0"/>
    <w:rsid w:val="008561F9"/>
    <w:rsid w:val="0085785C"/>
    <w:rsid w:val="00860BEC"/>
    <w:rsid w:val="00861E81"/>
    <w:rsid w:val="0086238C"/>
    <w:rsid w:val="00866850"/>
    <w:rsid w:val="00871695"/>
    <w:rsid w:val="00873870"/>
    <w:rsid w:val="00877A5A"/>
    <w:rsid w:val="008809FC"/>
    <w:rsid w:val="0088387B"/>
    <w:rsid w:val="00883B0D"/>
    <w:rsid w:val="00886B67"/>
    <w:rsid w:val="008872A5"/>
    <w:rsid w:val="0088780B"/>
    <w:rsid w:val="00892910"/>
    <w:rsid w:val="00893B70"/>
    <w:rsid w:val="0089417D"/>
    <w:rsid w:val="00896D5D"/>
    <w:rsid w:val="008A2289"/>
    <w:rsid w:val="008A263A"/>
    <w:rsid w:val="008A4740"/>
    <w:rsid w:val="008A5991"/>
    <w:rsid w:val="008A6628"/>
    <w:rsid w:val="008B1051"/>
    <w:rsid w:val="008B1E60"/>
    <w:rsid w:val="008B4D26"/>
    <w:rsid w:val="008B5F36"/>
    <w:rsid w:val="008B6579"/>
    <w:rsid w:val="008D10D7"/>
    <w:rsid w:val="008D1780"/>
    <w:rsid w:val="008D18C3"/>
    <w:rsid w:val="008D2191"/>
    <w:rsid w:val="008D5858"/>
    <w:rsid w:val="008D5B2D"/>
    <w:rsid w:val="008E19E2"/>
    <w:rsid w:val="008E3541"/>
    <w:rsid w:val="008E5CC4"/>
    <w:rsid w:val="008E6DEC"/>
    <w:rsid w:val="008E79AD"/>
    <w:rsid w:val="008F0431"/>
    <w:rsid w:val="00900C1A"/>
    <w:rsid w:val="00902E31"/>
    <w:rsid w:val="00907024"/>
    <w:rsid w:val="00911DE6"/>
    <w:rsid w:val="0091405D"/>
    <w:rsid w:val="00922894"/>
    <w:rsid w:val="0092625C"/>
    <w:rsid w:val="00926A5C"/>
    <w:rsid w:val="009275D8"/>
    <w:rsid w:val="00932D57"/>
    <w:rsid w:val="0093542F"/>
    <w:rsid w:val="00935822"/>
    <w:rsid w:val="00943126"/>
    <w:rsid w:val="00944753"/>
    <w:rsid w:val="0094509E"/>
    <w:rsid w:val="009459A2"/>
    <w:rsid w:val="00946867"/>
    <w:rsid w:val="0095022E"/>
    <w:rsid w:val="0095081C"/>
    <w:rsid w:val="009510C8"/>
    <w:rsid w:val="009548E2"/>
    <w:rsid w:val="00963D61"/>
    <w:rsid w:val="00967EAC"/>
    <w:rsid w:val="0097350C"/>
    <w:rsid w:val="0098064F"/>
    <w:rsid w:val="00981E22"/>
    <w:rsid w:val="00985033"/>
    <w:rsid w:val="0098594F"/>
    <w:rsid w:val="00992479"/>
    <w:rsid w:val="00992ADF"/>
    <w:rsid w:val="00992D96"/>
    <w:rsid w:val="00993AA3"/>
    <w:rsid w:val="009A157F"/>
    <w:rsid w:val="009A1C99"/>
    <w:rsid w:val="009A3462"/>
    <w:rsid w:val="009B09D3"/>
    <w:rsid w:val="009B2E3A"/>
    <w:rsid w:val="009B6B01"/>
    <w:rsid w:val="009C0A99"/>
    <w:rsid w:val="009C0AD5"/>
    <w:rsid w:val="009C1119"/>
    <w:rsid w:val="009C1156"/>
    <w:rsid w:val="009C3064"/>
    <w:rsid w:val="009C3B66"/>
    <w:rsid w:val="009C605B"/>
    <w:rsid w:val="009D2E46"/>
    <w:rsid w:val="009D43D8"/>
    <w:rsid w:val="009E0806"/>
    <w:rsid w:val="009E172B"/>
    <w:rsid w:val="009E4019"/>
    <w:rsid w:val="009E477D"/>
    <w:rsid w:val="009E5AAB"/>
    <w:rsid w:val="009E7E6E"/>
    <w:rsid w:val="009F2391"/>
    <w:rsid w:val="009F7CAE"/>
    <w:rsid w:val="00A02CFC"/>
    <w:rsid w:val="00A03ADE"/>
    <w:rsid w:val="00A04819"/>
    <w:rsid w:val="00A05065"/>
    <w:rsid w:val="00A07D79"/>
    <w:rsid w:val="00A12E34"/>
    <w:rsid w:val="00A1330F"/>
    <w:rsid w:val="00A13AF8"/>
    <w:rsid w:val="00A1688B"/>
    <w:rsid w:val="00A21392"/>
    <w:rsid w:val="00A21F3E"/>
    <w:rsid w:val="00A22527"/>
    <w:rsid w:val="00A22B07"/>
    <w:rsid w:val="00A233B2"/>
    <w:rsid w:val="00A237DF"/>
    <w:rsid w:val="00A24A0D"/>
    <w:rsid w:val="00A24B53"/>
    <w:rsid w:val="00A27094"/>
    <w:rsid w:val="00A31982"/>
    <w:rsid w:val="00A32AA1"/>
    <w:rsid w:val="00A3623C"/>
    <w:rsid w:val="00A364C0"/>
    <w:rsid w:val="00A36946"/>
    <w:rsid w:val="00A52561"/>
    <w:rsid w:val="00A528B6"/>
    <w:rsid w:val="00A55D80"/>
    <w:rsid w:val="00A572A5"/>
    <w:rsid w:val="00A5743E"/>
    <w:rsid w:val="00A57E52"/>
    <w:rsid w:val="00A61A46"/>
    <w:rsid w:val="00A61EEC"/>
    <w:rsid w:val="00A628A3"/>
    <w:rsid w:val="00A63974"/>
    <w:rsid w:val="00A6580C"/>
    <w:rsid w:val="00A67D12"/>
    <w:rsid w:val="00A706C3"/>
    <w:rsid w:val="00A718BC"/>
    <w:rsid w:val="00A71B69"/>
    <w:rsid w:val="00A7477A"/>
    <w:rsid w:val="00A75516"/>
    <w:rsid w:val="00A77574"/>
    <w:rsid w:val="00A7785F"/>
    <w:rsid w:val="00A778B4"/>
    <w:rsid w:val="00A859C5"/>
    <w:rsid w:val="00A9110A"/>
    <w:rsid w:val="00A94634"/>
    <w:rsid w:val="00A9796F"/>
    <w:rsid w:val="00A979BE"/>
    <w:rsid w:val="00AA0EAA"/>
    <w:rsid w:val="00AA239A"/>
    <w:rsid w:val="00AA4315"/>
    <w:rsid w:val="00AB092F"/>
    <w:rsid w:val="00AB25E0"/>
    <w:rsid w:val="00AB4CF2"/>
    <w:rsid w:val="00AC0246"/>
    <w:rsid w:val="00AD1EA8"/>
    <w:rsid w:val="00AD33EC"/>
    <w:rsid w:val="00AD70DD"/>
    <w:rsid w:val="00AD7B39"/>
    <w:rsid w:val="00AE0B97"/>
    <w:rsid w:val="00AE1B9E"/>
    <w:rsid w:val="00AE1BEC"/>
    <w:rsid w:val="00AE2270"/>
    <w:rsid w:val="00AE3040"/>
    <w:rsid w:val="00AE61A9"/>
    <w:rsid w:val="00AE7D4F"/>
    <w:rsid w:val="00AF3E00"/>
    <w:rsid w:val="00AF58A3"/>
    <w:rsid w:val="00B0267B"/>
    <w:rsid w:val="00B047D7"/>
    <w:rsid w:val="00B04B06"/>
    <w:rsid w:val="00B04EAF"/>
    <w:rsid w:val="00B0696C"/>
    <w:rsid w:val="00B123BA"/>
    <w:rsid w:val="00B12BD2"/>
    <w:rsid w:val="00B12E57"/>
    <w:rsid w:val="00B14002"/>
    <w:rsid w:val="00B15EE0"/>
    <w:rsid w:val="00B160DC"/>
    <w:rsid w:val="00B22371"/>
    <w:rsid w:val="00B26386"/>
    <w:rsid w:val="00B31315"/>
    <w:rsid w:val="00B32BCF"/>
    <w:rsid w:val="00B34140"/>
    <w:rsid w:val="00B34873"/>
    <w:rsid w:val="00B37B05"/>
    <w:rsid w:val="00B37E8A"/>
    <w:rsid w:val="00B40540"/>
    <w:rsid w:val="00B41637"/>
    <w:rsid w:val="00B41E10"/>
    <w:rsid w:val="00B454B6"/>
    <w:rsid w:val="00B45728"/>
    <w:rsid w:val="00B47337"/>
    <w:rsid w:val="00B50B2F"/>
    <w:rsid w:val="00B514FC"/>
    <w:rsid w:val="00B53539"/>
    <w:rsid w:val="00B545B6"/>
    <w:rsid w:val="00B567EC"/>
    <w:rsid w:val="00B56BE6"/>
    <w:rsid w:val="00B57986"/>
    <w:rsid w:val="00B62D3E"/>
    <w:rsid w:val="00B65175"/>
    <w:rsid w:val="00B67648"/>
    <w:rsid w:val="00B7431F"/>
    <w:rsid w:val="00B757B8"/>
    <w:rsid w:val="00B75E05"/>
    <w:rsid w:val="00B769F9"/>
    <w:rsid w:val="00B77BC6"/>
    <w:rsid w:val="00B80966"/>
    <w:rsid w:val="00B80BEA"/>
    <w:rsid w:val="00B83951"/>
    <w:rsid w:val="00B84FA6"/>
    <w:rsid w:val="00B85708"/>
    <w:rsid w:val="00B87F63"/>
    <w:rsid w:val="00B904AF"/>
    <w:rsid w:val="00B90FF4"/>
    <w:rsid w:val="00B92CBA"/>
    <w:rsid w:val="00B931FF"/>
    <w:rsid w:val="00B9326D"/>
    <w:rsid w:val="00BA0774"/>
    <w:rsid w:val="00BA09D2"/>
    <w:rsid w:val="00BA105F"/>
    <w:rsid w:val="00BA19F7"/>
    <w:rsid w:val="00BA247D"/>
    <w:rsid w:val="00BA34DA"/>
    <w:rsid w:val="00BB026C"/>
    <w:rsid w:val="00BB03CD"/>
    <w:rsid w:val="00BB0F77"/>
    <w:rsid w:val="00BB7ED1"/>
    <w:rsid w:val="00BC15D1"/>
    <w:rsid w:val="00BC3F48"/>
    <w:rsid w:val="00BC4811"/>
    <w:rsid w:val="00BC5EED"/>
    <w:rsid w:val="00BC66D3"/>
    <w:rsid w:val="00BD19F4"/>
    <w:rsid w:val="00BD1B16"/>
    <w:rsid w:val="00BD61E3"/>
    <w:rsid w:val="00BE0BBA"/>
    <w:rsid w:val="00BE5207"/>
    <w:rsid w:val="00BE631B"/>
    <w:rsid w:val="00BE75C3"/>
    <w:rsid w:val="00BF0F68"/>
    <w:rsid w:val="00BF144A"/>
    <w:rsid w:val="00BF266F"/>
    <w:rsid w:val="00BF3B4D"/>
    <w:rsid w:val="00C01036"/>
    <w:rsid w:val="00C02A0D"/>
    <w:rsid w:val="00C03775"/>
    <w:rsid w:val="00C03F3B"/>
    <w:rsid w:val="00C04D2B"/>
    <w:rsid w:val="00C05C12"/>
    <w:rsid w:val="00C11281"/>
    <w:rsid w:val="00C11535"/>
    <w:rsid w:val="00C15562"/>
    <w:rsid w:val="00C252B1"/>
    <w:rsid w:val="00C256DA"/>
    <w:rsid w:val="00C2647A"/>
    <w:rsid w:val="00C3085F"/>
    <w:rsid w:val="00C309F6"/>
    <w:rsid w:val="00C354D7"/>
    <w:rsid w:val="00C357C0"/>
    <w:rsid w:val="00C358A4"/>
    <w:rsid w:val="00C36A31"/>
    <w:rsid w:val="00C37122"/>
    <w:rsid w:val="00C37A1B"/>
    <w:rsid w:val="00C471F6"/>
    <w:rsid w:val="00C528FF"/>
    <w:rsid w:val="00C53B9E"/>
    <w:rsid w:val="00C56149"/>
    <w:rsid w:val="00C63BE9"/>
    <w:rsid w:val="00C728DC"/>
    <w:rsid w:val="00C729B6"/>
    <w:rsid w:val="00C83F00"/>
    <w:rsid w:val="00C84780"/>
    <w:rsid w:val="00C84A07"/>
    <w:rsid w:val="00C86EC3"/>
    <w:rsid w:val="00C876D0"/>
    <w:rsid w:val="00C87872"/>
    <w:rsid w:val="00C910CF"/>
    <w:rsid w:val="00C967DD"/>
    <w:rsid w:val="00C96B4B"/>
    <w:rsid w:val="00CA06B5"/>
    <w:rsid w:val="00CA4C7A"/>
    <w:rsid w:val="00CA7A64"/>
    <w:rsid w:val="00CB070E"/>
    <w:rsid w:val="00CB26BA"/>
    <w:rsid w:val="00CB3518"/>
    <w:rsid w:val="00CB47E6"/>
    <w:rsid w:val="00CB58E8"/>
    <w:rsid w:val="00CB6C18"/>
    <w:rsid w:val="00CC014A"/>
    <w:rsid w:val="00CC22FE"/>
    <w:rsid w:val="00CC39D9"/>
    <w:rsid w:val="00CC5436"/>
    <w:rsid w:val="00CC64D3"/>
    <w:rsid w:val="00CD10E9"/>
    <w:rsid w:val="00CD115C"/>
    <w:rsid w:val="00CD2A42"/>
    <w:rsid w:val="00CD5CA6"/>
    <w:rsid w:val="00CE1DB2"/>
    <w:rsid w:val="00CE4687"/>
    <w:rsid w:val="00CF0BBB"/>
    <w:rsid w:val="00CF161D"/>
    <w:rsid w:val="00CF4DAF"/>
    <w:rsid w:val="00D01CD5"/>
    <w:rsid w:val="00D035CF"/>
    <w:rsid w:val="00D03B4D"/>
    <w:rsid w:val="00D04EEC"/>
    <w:rsid w:val="00D0795C"/>
    <w:rsid w:val="00D07E00"/>
    <w:rsid w:val="00D113FF"/>
    <w:rsid w:val="00D134C3"/>
    <w:rsid w:val="00D1382D"/>
    <w:rsid w:val="00D13B38"/>
    <w:rsid w:val="00D16DC8"/>
    <w:rsid w:val="00D2005F"/>
    <w:rsid w:val="00D20861"/>
    <w:rsid w:val="00D20A0B"/>
    <w:rsid w:val="00D20A79"/>
    <w:rsid w:val="00D21DFA"/>
    <w:rsid w:val="00D226C3"/>
    <w:rsid w:val="00D2474F"/>
    <w:rsid w:val="00D24FB5"/>
    <w:rsid w:val="00D27171"/>
    <w:rsid w:val="00D31BB7"/>
    <w:rsid w:val="00D35126"/>
    <w:rsid w:val="00D36000"/>
    <w:rsid w:val="00D3672F"/>
    <w:rsid w:val="00D41A1E"/>
    <w:rsid w:val="00D43B9E"/>
    <w:rsid w:val="00D43FF5"/>
    <w:rsid w:val="00D46C20"/>
    <w:rsid w:val="00D47EED"/>
    <w:rsid w:val="00D50DA9"/>
    <w:rsid w:val="00D53E6B"/>
    <w:rsid w:val="00D57887"/>
    <w:rsid w:val="00D57D86"/>
    <w:rsid w:val="00D620A3"/>
    <w:rsid w:val="00D620A4"/>
    <w:rsid w:val="00D62A7E"/>
    <w:rsid w:val="00D62C81"/>
    <w:rsid w:val="00D6523B"/>
    <w:rsid w:val="00D65B41"/>
    <w:rsid w:val="00D65EC4"/>
    <w:rsid w:val="00D66833"/>
    <w:rsid w:val="00D670DA"/>
    <w:rsid w:val="00D737C9"/>
    <w:rsid w:val="00D7481C"/>
    <w:rsid w:val="00D7742C"/>
    <w:rsid w:val="00D8134D"/>
    <w:rsid w:val="00D821CB"/>
    <w:rsid w:val="00D9004E"/>
    <w:rsid w:val="00D91AA0"/>
    <w:rsid w:val="00D92215"/>
    <w:rsid w:val="00D93886"/>
    <w:rsid w:val="00D95E07"/>
    <w:rsid w:val="00DA1983"/>
    <w:rsid w:val="00DA3513"/>
    <w:rsid w:val="00DA41EC"/>
    <w:rsid w:val="00DA51E2"/>
    <w:rsid w:val="00DA5872"/>
    <w:rsid w:val="00DB182E"/>
    <w:rsid w:val="00DB2101"/>
    <w:rsid w:val="00DB65C0"/>
    <w:rsid w:val="00DB7D03"/>
    <w:rsid w:val="00DC2D75"/>
    <w:rsid w:val="00DC32B8"/>
    <w:rsid w:val="00DC678D"/>
    <w:rsid w:val="00DC7727"/>
    <w:rsid w:val="00DD16BC"/>
    <w:rsid w:val="00DD1E05"/>
    <w:rsid w:val="00DD3167"/>
    <w:rsid w:val="00DD38D8"/>
    <w:rsid w:val="00DD65CD"/>
    <w:rsid w:val="00DD745E"/>
    <w:rsid w:val="00DD7CFF"/>
    <w:rsid w:val="00DE0914"/>
    <w:rsid w:val="00DE18F0"/>
    <w:rsid w:val="00DE281B"/>
    <w:rsid w:val="00DE4C2F"/>
    <w:rsid w:val="00DE5C76"/>
    <w:rsid w:val="00DE7426"/>
    <w:rsid w:val="00DF1051"/>
    <w:rsid w:val="00DF1EDD"/>
    <w:rsid w:val="00DF2A8D"/>
    <w:rsid w:val="00DF3B18"/>
    <w:rsid w:val="00DF4083"/>
    <w:rsid w:val="00DF41A8"/>
    <w:rsid w:val="00DF6224"/>
    <w:rsid w:val="00DF754C"/>
    <w:rsid w:val="00DF77AC"/>
    <w:rsid w:val="00E009A1"/>
    <w:rsid w:val="00E00E57"/>
    <w:rsid w:val="00E01EE4"/>
    <w:rsid w:val="00E02BA4"/>
    <w:rsid w:val="00E03157"/>
    <w:rsid w:val="00E058B9"/>
    <w:rsid w:val="00E07087"/>
    <w:rsid w:val="00E079B8"/>
    <w:rsid w:val="00E13063"/>
    <w:rsid w:val="00E13979"/>
    <w:rsid w:val="00E14B8E"/>
    <w:rsid w:val="00E16499"/>
    <w:rsid w:val="00E2035E"/>
    <w:rsid w:val="00E2145E"/>
    <w:rsid w:val="00E222AC"/>
    <w:rsid w:val="00E22ADF"/>
    <w:rsid w:val="00E23160"/>
    <w:rsid w:val="00E23DCD"/>
    <w:rsid w:val="00E252A7"/>
    <w:rsid w:val="00E27D6A"/>
    <w:rsid w:val="00E30C0A"/>
    <w:rsid w:val="00E30D25"/>
    <w:rsid w:val="00E30EDF"/>
    <w:rsid w:val="00E33347"/>
    <w:rsid w:val="00E3505A"/>
    <w:rsid w:val="00E353B9"/>
    <w:rsid w:val="00E37286"/>
    <w:rsid w:val="00E40601"/>
    <w:rsid w:val="00E40A5A"/>
    <w:rsid w:val="00E42DDF"/>
    <w:rsid w:val="00E47115"/>
    <w:rsid w:val="00E47F83"/>
    <w:rsid w:val="00E50CD6"/>
    <w:rsid w:val="00E51D62"/>
    <w:rsid w:val="00E52785"/>
    <w:rsid w:val="00E55007"/>
    <w:rsid w:val="00E56683"/>
    <w:rsid w:val="00E6443C"/>
    <w:rsid w:val="00E64A83"/>
    <w:rsid w:val="00E64BDA"/>
    <w:rsid w:val="00E66F06"/>
    <w:rsid w:val="00E70B4F"/>
    <w:rsid w:val="00E735D9"/>
    <w:rsid w:val="00E73A9F"/>
    <w:rsid w:val="00E76DD9"/>
    <w:rsid w:val="00E80377"/>
    <w:rsid w:val="00E82947"/>
    <w:rsid w:val="00E82EE7"/>
    <w:rsid w:val="00E832E2"/>
    <w:rsid w:val="00E8348B"/>
    <w:rsid w:val="00E8386F"/>
    <w:rsid w:val="00E84BA1"/>
    <w:rsid w:val="00E862FC"/>
    <w:rsid w:val="00E87B98"/>
    <w:rsid w:val="00E87C6F"/>
    <w:rsid w:val="00E87F59"/>
    <w:rsid w:val="00E91782"/>
    <w:rsid w:val="00E91BB0"/>
    <w:rsid w:val="00E91CE2"/>
    <w:rsid w:val="00E92B94"/>
    <w:rsid w:val="00E9324A"/>
    <w:rsid w:val="00E9381E"/>
    <w:rsid w:val="00E94D30"/>
    <w:rsid w:val="00E97C73"/>
    <w:rsid w:val="00EA06D2"/>
    <w:rsid w:val="00EA1858"/>
    <w:rsid w:val="00EA425C"/>
    <w:rsid w:val="00EA489E"/>
    <w:rsid w:val="00EA5CAB"/>
    <w:rsid w:val="00EA691F"/>
    <w:rsid w:val="00EA6FF5"/>
    <w:rsid w:val="00EB52D2"/>
    <w:rsid w:val="00EC0A9C"/>
    <w:rsid w:val="00EC1443"/>
    <w:rsid w:val="00EC49D4"/>
    <w:rsid w:val="00EC6BE7"/>
    <w:rsid w:val="00ED1B1C"/>
    <w:rsid w:val="00ED29FD"/>
    <w:rsid w:val="00ED4138"/>
    <w:rsid w:val="00EE124B"/>
    <w:rsid w:val="00EE4249"/>
    <w:rsid w:val="00EE610B"/>
    <w:rsid w:val="00EF4F79"/>
    <w:rsid w:val="00EF54AD"/>
    <w:rsid w:val="00EF7E5F"/>
    <w:rsid w:val="00F01A54"/>
    <w:rsid w:val="00F03143"/>
    <w:rsid w:val="00F04806"/>
    <w:rsid w:val="00F05C2B"/>
    <w:rsid w:val="00F1479F"/>
    <w:rsid w:val="00F1494D"/>
    <w:rsid w:val="00F1529F"/>
    <w:rsid w:val="00F165D1"/>
    <w:rsid w:val="00F17342"/>
    <w:rsid w:val="00F177D4"/>
    <w:rsid w:val="00F17B7A"/>
    <w:rsid w:val="00F17E55"/>
    <w:rsid w:val="00F25DDA"/>
    <w:rsid w:val="00F27F47"/>
    <w:rsid w:val="00F31DE6"/>
    <w:rsid w:val="00F345BE"/>
    <w:rsid w:val="00F3504F"/>
    <w:rsid w:val="00F350D3"/>
    <w:rsid w:val="00F36F88"/>
    <w:rsid w:val="00F40A82"/>
    <w:rsid w:val="00F41B86"/>
    <w:rsid w:val="00F43528"/>
    <w:rsid w:val="00F43E87"/>
    <w:rsid w:val="00F445BA"/>
    <w:rsid w:val="00F44BDD"/>
    <w:rsid w:val="00F50CC4"/>
    <w:rsid w:val="00F547DE"/>
    <w:rsid w:val="00F54CF5"/>
    <w:rsid w:val="00F61956"/>
    <w:rsid w:val="00F61D1A"/>
    <w:rsid w:val="00F61D95"/>
    <w:rsid w:val="00F62D68"/>
    <w:rsid w:val="00F6353B"/>
    <w:rsid w:val="00F643E7"/>
    <w:rsid w:val="00F70809"/>
    <w:rsid w:val="00F72C30"/>
    <w:rsid w:val="00F73A85"/>
    <w:rsid w:val="00F74C9C"/>
    <w:rsid w:val="00F76098"/>
    <w:rsid w:val="00F76CC5"/>
    <w:rsid w:val="00F77218"/>
    <w:rsid w:val="00F845F8"/>
    <w:rsid w:val="00F9214F"/>
    <w:rsid w:val="00F93731"/>
    <w:rsid w:val="00F938F4"/>
    <w:rsid w:val="00F9514E"/>
    <w:rsid w:val="00FA028B"/>
    <w:rsid w:val="00FA1297"/>
    <w:rsid w:val="00FA1759"/>
    <w:rsid w:val="00FA2742"/>
    <w:rsid w:val="00FA3C95"/>
    <w:rsid w:val="00FA47C3"/>
    <w:rsid w:val="00FA4C10"/>
    <w:rsid w:val="00FA5751"/>
    <w:rsid w:val="00FA5B39"/>
    <w:rsid w:val="00FA5E87"/>
    <w:rsid w:val="00FA6054"/>
    <w:rsid w:val="00FA68AB"/>
    <w:rsid w:val="00FA6C4C"/>
    <w:rsid w:val="00FB563D"/>
    <w:rsid w:val="00FB5C8E"/>
    <w:rsid w:val="00FB6355"/>
    <w:rsid w:val="00FB6611"/>
    <w:rsid w:val="00FB75C4"/>
    <w:rsid w:val="00FC253C"/>
    <w:rsid w:val="00FC48EE"/>
    <w:rsid w:val="00FC4F27"/>
    <w:rsid w:val="00FC66A4"/>
    <w:rsid w:val="00FC7852"/>
    <w:rsid w:val="00FC7EAE"/>
    <w:rsid w:val="00FD40A8"/>
    <w:rsid w:val="00FD51AE"/>
    <w:rsid w:val="00FD533A"/>
    <w:rsid w:val="00FD7380"/>
    <w:rsid w:val="00FD7BA4"/>
    <w:rsid w:val="00FE117F"/>
    <w:rsid w:val="00FE241D"/>
    <w:rsid w:val="00FE5DFD"/>
    <w:rsid w:val="00FF325F"/>
    <w:rsid w:val="00FF4B7A"/>
    <w:rsid w:val="167F0185"/>
    <w:rsid w:val="193729AB"/>
    <w:rsid w:val="20BA215C"/>
    <w:rsid w:val="34640D24"/>
    <w:rsid w:val="39924C3F"/>
    <w:rsid w:val="3C850655"/>
    <w:rsid w:val="420530AE"/>
    <w:rsid w:val="44BE630E"/>
    <w:rsid w:val="5B765FE8"/>
    <w:rsid w:val="5D0B4508"/>
    <w:rsid w:val="5F5A0A76"/>
    <w:rsid w:val="639A7830"/>
    <w:rsid w:val="63A449BD"/>
    <w:rsid w:val="6729416D"/>
    <w:rsid w:val="6A515CF0"/>
    <w:rsid w:val="722E2C77"/>
    <w:rsid w:val="763907A7"/>
    <w:rsid w:val="767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4AD28"/>
  <w15:docId w15:val="{3B665F71-697B-45AA-80CB-308C068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Body Text First Indent"/>
    <w:basedOn w:val="a"/>
    <w:link w:val="a8"/>
    <w:pPr>
      <w:adjustRightInd w:val="0"/>
      <w:ind w:firstLineChars="200" w:firstLine="200"/>
    </w:p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a8">
    <w:name w:val="正文首行缩进 字符"/>
    <w:link w:val="a7"/>
    <w:rsid w:val="003403DB"/>
    <w:rPr>
      <w:kern w:val="2"/>
      <w:sz w:val="21"/>
      <w:szCs w:val="24"/>
    </w:rPr>
  </w:style>
  <w:style w:type="paragraph" w:styleId="a9">
    <w:name w:val="Balloon Text"/>
    <w:basedOn w:val="a"/>
    <w:link w:val="aa"/>
    <w:rsid w:val="00790184"/>
    <w:rPr>
      <w:sz w:val="18"/>
      <w:szCs w:val="18"/>
    </w:rPr>
  </w:style>
  <w:style w:type="character" w:customStyle="1" w:styleId="aa">
    <w:name w:val="批注框文本 字符"/>
    <w:link w:val="a9"/>
    <w:rsid w:val="00790184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rsid w:val="00542315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A050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List Paragraph"/>
    <w:basedOn w:val="a"/>
    <w:uiPriority w:val="34"/>
    <w:qFormat/>
    <w:rsid w:val="00DD7CFF"/>
    <w:pPr>
      <w:ind w:firstLineChars="200" w:firstLine="420"/>
    </w:pPr>
    <w:rPr>
      <w:rFonts w:ascii="等线" w:eastAsia="等线" w:hAnsi="等线"/>
      <w:szCs w:val="22"/>
    </w:rPr>
  </w:style>
  <w:style w:type="paragraph" w:styleId="ad">
    <w:name w:val="Revision"/>
    <w:hidden/>
    <w:uiPriority w:val="99"/>
    <w:semiHidden/>
    <w:rsid w:val="00877A5A"/>
    <w:rPr>
      <w:kern w:val="2"/>
      <w:sz w:val="21"/>
      <w:szCs w:val="24"/>
    </w:rPr>
  </w:style>
  <w:style w:type="character" w:styleId="ae">
    <w:name w:val="annotation reference"/>
    <w:rsid w:val="00926A5C"/>
    <w:rPr>
      <w:sz w:val="21"/>
      <w:szCs w:val="21"/>
    </w:rPr>
  </w:style>
  <w:style w:type="paragraph" w:styleId="af">
    <w:name w:val="annotation text"/>
    <w:basedOn w:val="a"/>
    <w:link w:val="af0"/>
    <w:rsid w:val="00926A5C"/>
    <w:pPr>
      <w:jc w:val="left"/>
    </w:pPr>
  </w:style>
  <w:style w:type="character" w:customStyle="1" w:styleId="af0">
    <w:name w:val="批注文字 字符"/>
    <w:link w:val="af"/>
    <w:rsid w:val="00926A5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926A5C"/>
    <w:rPr>
      <w:b/>
      <w:bCs/>
    </w:rPr>
  </w:style>
  <w:style w:type="character" w:customStyle="1" w:styleId="af2">
    <w:name w:val="批注主题 字符"/>
    <w:link w:val="af1"/>
    <w:rsid w:val="00926A5C"/>
    <w:rPr>
      <w:b/>
      <w:bCs/>
      <w:kern w:val="2"/>
      <w:sz w:val="21"/>
      <w:szCs w:val="24"/>
    </w:rPr>
  </w:style>
  <w:style w:type="character" w:styleId="af3">
    <w:name w:val="Hyperlink"/>
    <w:rsid w:val="0020141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01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4</Pages>
  <Words>427</Words>
  <Characters>2436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Kingsoft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zhaoxinlei</dc:creator>
  <cp:keywords/>
  <cp:lastModifiedBy>caiqq</cp:lastModifiedBy>
  <cp:revision>99</cp:revision>
  <cp:lastPrinted>2025-01-10T06:25:00Z</cp:lastPrinted>
  <dcterms:created xsi:type="dcterms:W3CDTF">2025-01-09T02:49:00Z</dcterms:created>
  <dcterms:modified xsi:type="dcterms:W3CDTF">2025-01-10T07:50:00Z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