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00" w:lineRule="exact"/>
        <w:rPr>
          <w:sz w:val="20"/>
          <w:szCs w:val="20"/>
          <w:lang w:eastAsia="zh-CN"/>
        </w:rPr>
      </w:pPr>
    </w:p>
    <w:p>
      <w:pPr>
        <w:textAlignment w:val="baseline"/>
        <w:rPr>
          <w:rFonts w:ascii="宋体" w:hAnsi="宋体" w:eastAsia="宋体"/>
          <w:sz w:val="24"/>
          <w:szCs w:val="24"/>
          <w:lang w:eastAsia="zh-CN"/>
        </w:rPr>
      </w:pPr>
      <w:r>
        <w:rPr>
          <w:rFonts w:hint="eastAsia" w:ascii="宋体" w:hAnsi="宋体" w:eastAsia="宋体"/>
          <w:sz w:val="24"/>
          <w:szCs w:val="24"/>
          <w:lang w:eastAsia="zh-CN"/>
        </w:rPr>
        <w:t>证券代码：603693                                   证券简称：江苏新能</w:t>
      </w:r>
    </w:p>
    <w:p>
      <w:pPr>
        <w:spacing w:after="0" w:line="360" w:lineRule="auto"/>
        <w:ind w:firstLine="325" w:firstLineChars="90"/>
        <w:jc w:val="center"/>
        <w:rPr>
          <w:rFonts w:ascii="黑体" w:hAnsi="黑体" w:eastAsia="黑体"/>
          <w:b/>
          <w:sz w:val="36"/>
          <w:szCs w:val="32"/>
          <w:lang w:eastAsia="zh-CN"/>
        </w:rPr>
      </w:pPr>
      <w:r>
        <w:rPr>
          <w:rFonts w:hint="eastAsia" w:ascii="黑体" w:hAnsi="黑体" w:eastAsia="黑体"/>
          <w:b/>
          <w:sz w:val="36"/>
          <w:szCs w:val="32"/>
          <w:lang w:eastAsia="zh-CN"/>
        </w:rPr>
        <w:t>江苏省新能源开发股份有限公司</w:t>
      </w:r>
    </w:p>
    <w:p>
      <w:pPr>
        <w:spacing w:after="0" w:line="360" w:lineRule="auto"/>
        <w:jc w:val="center"/>
        <w:rPr>
          <w:rFonts w:ascii="黑体" w:hAnsi="黑体" w:eastAsia="黑体"/>
          <w:b/>
          <w:sz w:val="36"/>
          <w:szCs w:val="32"/>
          <w:lang w:eastAsia="zh-CN"/>
        </w:rPr>
      </w:pPr>
      <w:r>
        <w:rPr>
          <w:rFonts w:hint="eastAsia" w:ascii="黑体" w:hAnsi="黑体" w:eastAsia="黑体"/>
          <w:b/>
          <w:sz w:val="36"/>
          <w:szCs w:val="32"/>
          <w:lang w:eastAsia="zh-CN"/>
        </w:rPr>
        <w:t>2024年</w:t>
      </w:r>
      <w:r>
        <w:rPr>
          <w:rFonts w:hint="eastAsia" w:ascii="黑体" w:hAnsi="黑体" w:eastAsia="黑体"/>
          <w:b/>
          <w:sz w:val="36"/>
          <w:szCs w:val="32"/>
          <w:lang w:val="en-US" w:eastAsia="zh-CN"/>
        </w:rPr>
        <w:t>12</w:t>
      </w:r>
      <w:r>
        <w:rPr>
          <w:rFonts w:hint="eastAsia" w:ascii="黑体" w:hAnsi="黑体" w:eastAsia="黑体"/>
          <w:b/>
          <w:sz w:val="36"/>
          <w:szCs w:val="32"/>
          <w:lang w:eastAsia="zh-CN"/>
        </w:rPr>
        <w:t>月投资者关系活动记录</w:t>
      </w:r>
    </w:p>
    <w:p>
      <w:pPr>
        <w:spacing w:after="156" w:line="360" w:lineRule="auto"/>
        <w:ind w:firstLine="480"/>
        <w:rPr>
          <w:rFonts w:ascii="宋体" w:eastAsia="宋体" w:cs="宋体"/>
          <w:color w:val="000000"/>
          <w:sz w:val="24"/>
          <w:szCs w:val="24"/>
          <w:lang w:eastAsia="zh-CN"/>
        </w:rPr>
      </w:pPr>
      <w:r>
        <w:rPr>
          <w:rFonts w:hint="eastAsia" w:ascii="宋体" w:eastAsia="宋体" w:cs="宋体"/>
          <w:color w:val="000000"/>
          <w:sz w:val="24"/>
          <w:szCs w:val="24"/>
          <w:lang w:eastAsia="zh-CN"/>
        </w:rPr>
        <w:t>202</w:t>
      </w:r>
      <w:r>
        <w:rPr>
          <w:rFonts w:hint="eastAsia" w:ascii="宋体" w:eastAsia="宋体" w:cs="宋体"/>
          <w:color w:val="000000"/>
          <w:sz w:val="24"/>
          <w:szCs w:val="24"/>
          <w:lang w:val="en-US" w:eastAsia="zh-CN"/>
        </w:rPr>
        <w:t>4</w:t>
      </w:r>
      <w:r>
        <w:rPr>
          <w:rFonts w:hint="eastAsia" w:ascii="宋体" w:eastAsia="宋体" w:cs="宋体"/>
          <w:color w:val="000000"/>
          <w:sz w:val="24"/>
          <w:szCs w:val="24"/>
          <w:lang w:eastAsia="zh-CN"/>
        </w:rPr>
        <w:t>年</w:t>
      </w:r>
      <w:r>
        <w:rPr>
          <w:rFonts w:hint="eastAsia" w:ascii="宋体" w:eastAsia="宋体" w:cs="宋体"/>
          <w:color w:val="000000"/>
          <w:sz w:val="24"/>
          <w:szCs w:val="24"/>
          <w:lang w:val="en-US" w:eastAsia="zh-CN"/>
        </w:rPr>
        <w:t>12</w:t>
      </w:r>
      <w:r>
        <w:rPr>
          <w:rFonts w:hint="eastAsia" w:ascii="宋体" w:eastAsia="宋体" w:cs="宋体"/>
          <w:color w:val="000000"/>
          <w:sz w:val="24"/>
          <w:szCs w:val="24"/>
          <w:lang w:eastAsia="zh-CN"/>
        </w:rPr>
        <w:t>月份，公司与投资者共交流</w:t>
      </w:r>
      <w:r>
        <w:rPr>
          <w:rFonts w:hint="eastAsia" w:ascii="宋体" w:eastAsia="宋体" w:cs="宋体"/>
          <w:color w:val="000000"/>
          <w:sz w:val="24"/>
          <w:szCs w:val="24"/>
          <w:lang w:val="en-US" w:eastAsia="zh-CN"/>
        </w:rPr>
        <w:t>9</w:t>
      </w:r>
      <w:r>
        <w:rPr>
          <w:rFonts w:hint="eastAsia" w:ascii="宋体" w:eastAsia="宋体" w:cs="宋体"/>
          <w:color w:val="000000"/>
          <w:sz w:val="24"/>
          <w:szCs w:val="24"/>
          <w:lang w:eastAsia="zh-CN"/>
        </w:rPr>
        <w:t>次，其中，通过电话、上证e互动等方式与投资者交流</w:t>
      </w:r>
      <w:r>
        <w:rPr>
          <w:rFonts w:hint="eastAsia" w:ascii="宋体" w:eastAsia="宋体" w:cs="宋体"/>
          <w:color w:val="000000"/>
          <w:sz w:val="24"/>
          <w:szCs w:val="24"/>
          <w:lang w:val="en-US" w:eastAsia="zh-CN"/>
        </w:rPr>
        <w:t>6</w:t>
      </w:r>
      <w:r>
        <w:rPr>
          <w:rFonts w:hint="eastAsia" w:ascii="宋体" w:eastAsia="宋体" w:cs="宋体"/>
          <w:color w:val="000000"/>
          <w:sz w:val="24"/>
          <w:szCs w:val="24"/>
          <w:lang w:eastAsia="zh-CN"/>
        </w:rPr>
        <w:t>次，</w:t>
      </w:r>
      <w:r>
        <w:rPr>
          <w:rFonts w:hint="eastAsia" w:ascii="宋体" w:eastAsia="宋体" w:cs="宋体"/>
          <w:color w:val="000000"/>
          <w:sz w:val="24"/>
          <w:szCs w:val="24"/>
          <w:lang w:val="en-US" w:eastAsia="zh-CN"/>
        </w:rPr>
        <w:t>通过现场调研方式与机构投资者交流3次，公司与华源证券、开源证券、财通证券、摩根基金、恒越基金、德邦基金、工银瑞信基金、永赢基金、泉果基金、国海富兰克林基金、紫金财险、长江养老保险、太平养老保险、光证资管、兴泉资管、旌安投资等进行沟通</w:t>
      </w:r>
      <w:r>
        <w:rPr>
          <w:rFonts w:hint="eastAsia" w:ascii="宋体" w:eastAsia="宋体" w:cs="宋体"/>
          <w:color w:val="000000"/>
          <w:sz w:val="24"/>
          <w:szCs w:val="24"/>
          <w:lang w:eastAsia="zh-CN"/>
        </w:rPr>
        <w:t>。公司在遵守信息披露相关规定的前提下进行交流，交流内容不涉及未披露的重大信息。2024年</w:t>
      </w:r>
      <w:r>
        <w:rPr>
          <w:rFonts w:hint="eastAsia" w:ascii="宋体" w:eastAsia="宋体" w:cs="宋体"/>
          <w:color w:val="000000"/>
          <w:sz w:val="24"/>
          <w:szCs w:val="24"/>
          <w:lang w:val="en-US" w:eastAsia="zh-CN"/>
        </w:rPr>
        <w:t>12</w:t>
      </w:r>
      <w:r>
        <w:rPr>
          <w:rFonts w:hint="eastAsia" w:ascii="宋体" w:eastAsia="宋体" w:cs="宋体"/>
          <w:color w:val="000000"/>
          <w:sz w:val="24"/>
          <w:szCs w:val="24"/>
          <w:lang w:eastAsia="zh-CN"/>
        </w:rPr>
        <w:t>月，公司主要投资者关系活动记录如下：</w:t>
      </w:r>
    </w:p>
    <w:tbl>
      <w:tblPr>
        <w:tblStyle w:val="10"/>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7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1049" w:type="dxa"/>
            <w:vAlign w:val="center"/>
          </w:tcPr>
          <w:p>
            <w:pPr>
              <w:autoSpaceDE w:val="0"/>
              <w:autoSpaceDN w:val="0"/>
              <w:adjustRightInd w:val="0"/>
              <w:spacing w:after="0" w:line="240" w:lineRule="auto"/>
              <w:rPr>
                <w:rFonts w:ascii="宋体" w:eastAsia="宋体" w:cs="宋体"/>
                <w:b/>
                <w:color w:val="000000"/>
                <w:sz w:val="24"/>
                <w:szCs w:val="24"/>
              </w:rPr>
            </w:pPr>
            <w:r>
              <w:rPr>
                <w:rFonts w:ascii="宋体" w:eastAsia="宋体" w:cs="宋体"/>
                <w:b/>
                <w:color w:val="000000"/>
                <w:sz w:val="24"/>
                <w:szCs w:val="24"/>
              </w:rPr>
              <w:t>投资者关系活动类别</w:t>
            </w:r>
          </w:p>
        </w:tc>
        <w:tc>
          <w:tcPr>
            <w:tcW w:w="7622" w:type="dxa"/>
            <w:vAlign w:val="center"/>
          </w:tcPr>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■特定对象调研   □分析师会议</w:t>
            </w:r>
          </w:p>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□媒体采访  □业绩说明会</w:t>
            </w:r>
          </w:p>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□新闻发布会  □路演活动</w:t>
            </w:r>
          </w:p>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□现场参观</w:t>
            </w:r>
          </w:p>
          <w:p>
            <w:pPr>
              <w:autoSpaceDE w:val="0"/>
              <w:autoSpaceDN w:val="0"/>
              <w:adjustRightInd w:val="0"/>
              <w:spacing w:after="0" w:line="240" w:lineRule="auto"/>
              <w:rPr>
                <w:rFonts w:ascii="宋体" w:eastAsia="宋体" w:cs="宋体"/>
                <w:color w:val="000000"/>
                <w:sz w:val="24"/>
                <w:szCs w:val="24"/>
                <w:lang w:eastAsia="zh-CN"/>
              </w:rPr>
            </w:pPr>
            <w:r>
              <w:rPr>
                <w:rFonts w:hint="eastAsia" w:ascii="宋体" w:hAnsi="宋体" w:eastAsia="宋体" w:cs="Times New Roman"/>
                <w:sz w:val="24"/>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49" w:type="dxa"/>
            <w:vAlign w:val="center"/>
          </w:tcPr>
          <w:p>
            <w:pPr>
              <w:autoSpaceDE w:val="0"/>
              <w:autoSpaceDN w:val="0"/>
              <w:adjustRightInd w:val="0"/>
              <w:spacing w:after="0" w:line="240" w:lineRule="auto"/>
              <w:jc w:val="center"/>
              <w:rPr>
                <w:rFonts w:ascii="宋体" w:eastAsia="宋体" w:cs="宋体"/>
                <w:color w:val="000000"/>
                <w:sz w:val="24"/>
                <w:szCs w:val="24"/>
              </w:rPr>
            </w:pPr>
            <w:r>
              <w:rPr>
                <w:rFonts w:ascii="宋体" w:eastAsia="宋体" w:cs="宋体"/>
                <w:b/>
                <w:color w:val="000000"/>
                <w:sz w:val="24"/>
                <w:szCs w:val="24"/>
                <w:lang w:eastAsia="zh-CN"/>
              </w:rPr>
              <w:t>时间</w:t>
            </w:r>
          </w:p>
        </w:tc>
        <w:tc>
          <w:tcPr>
            <w:tcW w:w="7622" w:type="dxa"/>
            <w:vAlign w:val="center"/>
          </w:tcPr>
          <w:p>
            <w:pPr>
              <w:autoSpaceDE w:val="0"/>
              <w:autoSpaceDN w:val="0"/>
              <w:adjustRightInd w:val="0"/>
              <w:spacing w:after="0" w:line="240" w:lineRule="auto"/>
              <w:rPr>
                <w:rFonts w:ascii="宋体" w:eastAsia="宋体" w:cs="宋体"/>
                <w:color w:val="000000"/>
                <w:sz w:val="24"/>
                <w:szCs w:val="24"/>
                <w:lang w:eastAsia="zh-CN"/>
              </w:rPr>
            </w:pPr>
            <w:r>
              <w:rPr>
                <w:rFonts w:hint="eastAsia" w:ascii="宋体" w:eastAsia="宋体" w:cs="宋体"/>
                <w:color w:val="000000"/>
                <w:sz w:val="24"/>
                <w:szCs w:val="24"/>
                <w:lang w:eastAsia="zh-CN"/>
              </w:rPr>
              <w:t>2024年1</w:t>
            </w:r>
            <w:r>
              <w:rPr>
                <w:rFonts w:hint="eastAsia" w:ascii="宋体" w:eastAsia="宋体" w:cs="宋体"/>
                <w:color w:val="000000"/>
                <w:sz w:val="24"/>
                <w:szCs w:val="24"/>
                <w:lang w:val="en-US" w:eastAsia="zh-CN"/>
              </w:rPr>
              <w:t>2</w:t>
            </w:r>
            <w:r>
              <w:rPr>
                <w:rFonts w:hint="eastAsia" w:ascii="宋体" w:eastAsia="宋体" w:cs="宋体"/>
                <w:color w:val="000000"/>
                <w:sz w:val="24"/>
                <w:szCs w:val="24"/>
                <w:lang w:eastAsia="zh-CN"/>
              </w:rPr>
              <w:t>月</w:t>
            </w:r>
            <w:r>
              <w:rPr>
                <w:rFonts w:hint="eastAsia" w:ascii="宋体" w:eastAsia="宋体" w:cs="宋体"/>
                <w:color w:val="000000"/>
                <w:sz w:val="24"/>
                <w:szCs w:val="24"/>
                <w:lang w:val="en-US" w:eastAsia="zh-CN"/>
              </w:rPr>
              <w:t>11</w:t>
            </w:r>
            <w:r>
              <w:rPr>
                <w:rFonts w:hint="eastAsia" w:ascii="宋体" w:eastAsia="宋体" w:cs="宋体"/>
                <w:color w:val="000000"/>
                <w:sz w:val="24"/>
                <w:szCs w:val="24"/>
                <w:lang w:eastAsia="zh-CN"/>
              </w:rPr>
              <w:t>日、2024年1</w:t>
            </w:r>
            <w:r>
              <w:rPr>
                <w:rFonts w:hint="eastAsia" w:ascii="宋体" w:eastAsia="宋体" w:cs="宋体"/>
                <w:color w:val="000000"/>
                <w:sz w:val="24"/>
                <w:szCs w:val="24"/>
                <w:lang w:val="en-US" w:eastAsia="zh-CN"/>
              </w:rPr>
              <w:t>2</w:t>
            </w:r>
            <w:r>
              <w:rPr>
                <w:rFonts w:hint="eastAsia" w:ascii="宋体" w:eastAsia="宋体" w:cs="宋体"/>
                <w:color w:val="000000"/>
                <w:sz w:val="24"/>
                <w:szCs w:val="24"/>
                <w:lang w:eastAsia="zh-CN"/>
              </w:rPr>
              <w:t>月</w:t>
            </w:r>
            <w:r>
              <w:rPr>
                <w:rFonts w:hint="eastAsia" w:ascii="宋体" w:eastAsia="宋体" w:cs="宋体"/>
                <w:color w:val="000000"/>
                <w:sz w:val="24"/>
                <w:szCs w:val="24"/>
                <w:lang w:val="en-US" w:eastAsia="zh-CN"/>
              </w:rPr>
              <w:t>13</w:t>
            </w:r>
            <w:r>
              <w:rPr>
                <w:rFonts w:hint="eastAsia" w:ascii="宋体" w:eastAsia="宋体" w:cs="宋体"/>
                <w:color w:val="000000"/>
                <w:sz w:val="24"/>
                <w:szCs w:val="24"/>
                <w:lang w:eastAsia="zh-CN"/>
              </w:rPr>
              <w:t>日、2024年</w:t>
            </w:r>
            <w:r>
              <w:rPr>
                <w:rFonts w:hint="eastAsia" w:ascii="宋体" w:eastAsia="宋体" w:cs="宋体"/>
                <w:color w:val="000000"/>
                <w:sz w:val="24"/>
                <w:szCs w:val="24"/>
                <w:lang w:val="en-US" w:eastAsia="zh-CN"/>
              </w:rPr>
              <w:t>12</w:t>
            </w:r>
            <w:r>
              <w:rPr>
                <w:rFonts w:hint="eastAsia" w:ascii="宋体" w:eastAsia="宋体" w:cs="宋体"/>
                <w:color w:val="000000"/>
                <w:sz w:val="24"/>
                <w:szCs w:val="24"/>
                <w:lang w:eastAsia="zh-CN"/>
              </w:rPr>
              <w:t>月</w:t>
            </w:r>
            <w:r>
              <w:rPr>
                <w:rFonts w:hint="eastAsia" w:ascii="宋体" w:eastAsia="宋体" w:cs="宋体"/>
                <w:color w:val="000000"/>
                <w:sz w:val="24"/>
                <w:szCs w:val="24"/>
                <w:lang w:val="en-US" w:eastAsia="zh-CN"/>
              </w:rPr>
              <w:t>24</w:t>
            </w:r>
            <w:r>
              <w:rPr>
                <w:rFonts w:hint="eastAsia" w:ascii="宋体" w:eastAsia="宋体" w:cs="宋体"/>
                <w:color w:val="000000"/>
                <w:sz w:val="24"/>
                <w:szCs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49" w:type="dxa"/>
            <w:vAlign w:val="center"/>
          </w:tcPr>
          <w:p>
            <w:pPr>
              <w:autoSpaceDE w:val="0"/>
              <w:autoSpaceDN w:val="0"/>
              <w:adjustRightInd w:val="0"/>
              <w:spacing w:after="0" w:line="240" w:lineRule="auto"/>
              <w:jc w:val="center"/>
              <w:rPr>
                <w:rFonts w:ascii="宋体" w:eastAsia="宋体" w:cs="宋体"/>
                <w:color w:val="000000"/>
                <w:sz w:val="24"/>
                <w:szCs w:val="24"/>
                <w:lang w:eastAsia="zh-CN"/>
              </w:rPr>
            </w:pPr>
            <w:r>
              <w:rPr>
                <w:rFonts w:ascii="宋体" w:eastAsia="宋体" w:cs="宋体"/>
                <w:b/>
                <w:color w:val="000000"/>
                <w:sz w:val="24"/>
                <w:szCs w:val="24"/>
                <w:lang w:eastAsia="zh-CN"/>
              </w:rPr>
              <w:t>上市公司接待人员</w:t>
            </w:r>
          </w:p>
        </w:tc>
        <w:tc>
          <w:tcPr>
            <w:tcW w:w="7622" w:type="dxa"/>
            <w:vAlign w:val="center"/>
          </w:tcPr>
          <w:p>
            <w:pPr>
              <w:autoSpaceDE w:val="0"/>
              <w:autoSpaceDN w:val="0"/>
              <w:adjustRightInd w:val="0"/>
              <w:spacing w:after="0" w:line="240" w:lineRule="auto"/>
              <w:rPr>
                <w:rFonts w:ascii="宋体" w:eastAsia="宋体" w:cs="宋体"/>
                <w:color w:val="000000"/>
                <w:sz w:val="24"/>
                <w:szCs w:val="24"/>
                <w:lang w:eastAsia="zh-CN"/>
              </w:rPr>
            </w:pPr>
            <w:r>
              <w:rPr>
                <w:rFonts w:hint="eastAsia" w:ascii="宋体" w:eastAsia="宋体" w:cs="宋体"/>
                <w:color w:val="000000"/>
                <w:sz w:val="24"/>
                <w:szCs w:val="24"/>
                <w:lang w:eastAsia="zh-CN"/>
              </w:rPr>
              <w:t>董事会秘书</w:t>
            </w:r>
            <w:r>
              <w:rPr>
                <w:rFonts w:hint="eastAsia" w:ascii="宋体" w:eastAsia="宋体" w:cs="宋体"/>
                <w:color w:val="000000"/>
                <w:sz w:val="24"/>
                <w:szCs w:val="24"/>
                <w:lang w:val="en-US" w:eastAsia="zh-CN"/>
              </w:rPr>
              <w:t>张颖</w:t>
            </w:r>
            <w:r>
              <w:rPr>
                <w:rFonts w:hint="eastAsia" w:ascii="宋体" w:eastAsia="宋体" w:cs="宋体"/>
                <w:color w:val="000000"/>
                <w:sz w:val="24"/>
                <w:szCs w:val="24"/>
                <w:lang w:eastAsia="zh-CN"/>
              </w:rPr>
              <w:t>等上市公司接待人员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49" w:type="dxa"/>
            <w:vAlign w:val="center"/>
          </w:tcPr>
          <w:p>
            <w:pPr>
              <w:autoSpaceDE w:val="0"/>
              <w:autoSpaceDN w:val="0"/>
              <w:adjustRightInd w:val="0"/>
              <w:spacing w:after="0" w:line="240" w:lineRule="auto"/>
              <w:jc w:val="center"/>
              <w:rPr>
                <w:rFonts w:ascii="宋体" w:eastAsia="宋体" w:cs="宋体"/>
                <w:b/>
                <w:color w:val="000000"/>
                <w:sz w:val="24"/>
                <w:szCs w:val="24"/>
                <w:lang w:eastAsia="zh-CN"/>
              </w:rPr>
            </w:pPr>
            <w:r>
              <w:rPr>
                <w:rFonts w:ascii="宋体" w:eastAsia="宋体" w:cs="宋体"/>
                <w:b/>
                <w:color w:val="000000"/>
                <w:sz w:val="24"/>
                <w:szCs w:val="24"/>
                <w:lang w:eastAsia="zh-CN"/>
              </w:rPr>
              <w:t>投资者关系活动主要内容介绍</w:t>
            </w:r>
          </w:p>
        </w:tc>
        <w:tc>
          <w:tcPr>
            <w:tcW w:w="7622" w:type="dxa"/>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rFonts w:eastAsia="宋体"/>
              </w:rPr>
            </w:pPr>
            <w:r>
              <w:rPr>
                <w:rFonts w:hint="eastAsia" w:ascii="宋体" w:hAnsi="宋体" w:eastAsia="宋体" w:cs="Times New Roman"/>
                <w:b/>
                <w:kern w:val="0"/>
                <w:sz w:val="24"/>
                <w:szCs w:val="24"/>
              </w:rPr>
              <w:t>1、问：请介绍2025年江苏省电力市场交易通知的相关内容？公司将如何参加电力市场化交易？</w:t>
            </w:r>
          </w:p>
          <w:p>
            <w:pPr>
              <w:keepNext w:val="0"/>
              <w:keepLines w:val="0"/>
              <w:pageBreakBefore w:val="0"/>
              <w:widowControl w:val="0"/>
              <w:kinsoku/>
              <w:wordWrap/>
              <w:overflowPunct/>
              <w:topLinePunct w:val="0"/>
              <w:autoSpaceDE/>
              <w:autoSpaceDN/>
              <w:bidi w:val="0"/>
              <w:adjustRightInd/>
              <w:snapToGrid/>
              <w:spacing w:before="0" w:after="0" w:line="360" w:lineRule="auto"/>
              <w:ind w:firstLine="440" w:firstLineChars="200"/>
              <w:textAlignment w:val="auto"/>
              <w:rPr>
                <w:rFonts w:hint="eastAsia" w:ascii="宋体" w:hAnsi="宋体" w:eastAsia="宋体" w:cs="Times New Roman"/>
                <w:bCs/>
                <w:kern w:val="0"/>
                <w:sz w:val="24"/>
                <w:szCs w:val="24"/>
              </w:rPr>
            </w:pPr>
            <w:r>
              <w:rPr>
                <w:rFonts w:hint="eastAsia"/>
              </w:rPr>
              <w:t xml:space="preserve">   </w:t>
            </w:r>
            <w:r>
              <w:rPr>
                <w:rFonts w:hint="eastAsia" w:ascii="宋体" w:hAnsi="宋体" w:eastAsia="宋体" w:cs="Times New Roman"/>
                <w:b/>
                <w:kern w:val="0"/>
                <w:sz w:val="24"/>
                <w:szCs w:val="24"/>
              </w:rPr>
              <w:t xml:space="preserve"> 答：</w:t>
            </w:r>
            <w:r>
              <w:rPr>
                <w:rFonts w:hint="eastAsia" w:ascii="宋体" w:hAnsi="宋体" w:eastAsia="宋体" w:cs="Times New Roman"/>
                <w:bCs/>
                <w:kern w:val="0"/>
                <w:sz w:val="24"/>
                <w:szCs w:val="24"/>
              </w:rPr>
              <w:t>2024年12月4日，江苏省发改委、能源监管办发布了《关于开展2025年电力市场交易工作的通知》，通知规定，对于省内集中式光伏、风电，优先组织未纳入国家可再生能源电价附加补助政策范围内的风电和光伏发电企业参与绿电交易。不参加绿电交易的集中式光伏、风电全年保量保价发电小时数分别为400、800小时。不参加绿电交易的集中式光伏、风电每月上网电量扣除保量保价部分为保量竞价电量，参与省内中长期常规交易。带补贴光伏风电项目参加常规电力交易，补贴政策按照国家规定继续执行。目前，公司在运营的新能源发电项目主要为带补贴项目，公司将根据上述通知要求，结合公司项目机组运行状况、电力市场变化等情况，2025年，公司部分下属子公司通过</w:t>
            </w:r>
            <w:bookmarkStart w:id="0" w:name="_GoBack"/>
            <w:bookmarkEnd w:id="0"/>
            <w:r>
              <w:rPr>
                <w:rFonts w:hint="eastAsia" w:ascii="宋体" w:hAnsi="宋体" w:eastAsia="宋体" w:cs="Times New Roman"/>
                <w:bCs/>
                <w:kern w:val="0"/>
                <w:sz w:val="24"/>
                <w:szCs w:val="24"/>
              </w:rPr>
              <w:t>双边协商、集中竞价、挂牌交易等方式，参与省内中长期常规交易。</w:t>
            </w:r>
          </w:p>
          <w:p>
            <w:pPr>
              <w:keepNext w:val="0"/>
              <w:keepLines w:val="0"/>
              <w:pageBreakBefore w:val="0"/>
              <w:kinsoku/>
              <w:wordWrap/>
              <w:overflowPunct/>
              <w:topLinePunct w:val="0"/>
              <w:autoSpaceDE/>
              <w:autoSpaceDN/>
              <w:bidi w:val="0"/>
              <w:adjustRightInd/>
              <w:snapToGrid/>
              <w:spacing w:before="0" w:after="0" w:line="360" w:lineRule="auto"/>
              <w:ind w:firstLine="482" w:firstLineChars="200"/>
              <w:textAlignment w:val="auto"/>
              <w:rPr>
                <w:rFonts w:ascii="宋体" w:hAnsi="宋体" w:cs="Times New Roman"/>
                <w:bCs/>
                <w:kern w:val="0"/>
                <w:sz w:val="24"/>
                <w:szCs w:val="24"/>
              </w:rPr>
            </w:pPr>
            <w:r>
              <w:rPr>
                <w:rFonts w:hint="eastAsia" w:ascii="宋体" w:hAnsi="宋体" w:eastAsia="宋体" w:cs="Times New Roman"/>
                <w:b/>
                <w:kern w:val="0"/>
                <w:sz w:val="24"/>
                <w:szCs w:val="24"/>
                <w:lang w:val="en-US" w:eastAsia="zh-CN"/>
              </w:rPr>
              <w:t>2、</w:t>
            </w:r>
            <w:r>
              <w:rPr>
                <w:rFonts w:hint="eastAsia" w:ascii="宋体" w:hAnsi="宋体" w:eastAsia="宋体" w:cs="Times New Roman"/>
                <w:b/>
                <w:kern w:val="0"/>
                <w:sz w:val="24"/>
                <w:szCs w:val="24"/>
              </w:rPr>
              <w:t>问：请介绍公司盐城储能项目的运营情况？</w:t>
            </w:r>
          </w:p>
          <w:p>
            <w:pPr>
              <w:keepNext w:val="0"/>
              <w:keepLines w:val="0"/>
              <w:pageBreakBefore w:val="0"/>
              <w:kinsoku/>
              <w:wordWrap/>
              <w:overflowPunct/>
              <w:topLinePunct w:val="0"/>
              <w:autoSpaceDE/>
              <w:autoSpaceDN/>
              <w:bidi w:val="0"/>
              <w:adjustRightInd/>
              <w:snapToGrid/>
              <w:spacing w:before="0" w:after="0" w:line="360" w:lineRule="auto"/>
              <w:jc w:val="left"/>
              <w:textAlignment w:val="auto"/>
              <w:rPr>
                <w:rFonts w:ascii="宋体" w:hAnsi="宋体" w:eastAsia="宋体" w:cs="Times New Roman"/>
                <w:bCs/>
                <w:kern w:val="0"/>
                <w:sz w:val="24"/>
                <w:szCs w:val="24"/>
              </w:rPr>
            </w:pPr>
            <w:r>
              <w:rPr>
                <w:rFonts w:hint="eastAsia" w:ascii="宋体" w:hAnsi="宋体" w:eastAsia="宋体" w:cs="Times New Roman"/>
                <w:b/>
                <w:kern w:val="0"/>
                <w:sz w:val="24"/>
                <w:szCs w:val="24"/>
              </w:rPr>
              <w:t xml:space="preserve">   </w:t>
            </w:r>
            <w:r>
              <w:rPr>
                <w:rFonts w:hint="eastAsia" w:ascii="宋体" w:hAnsi="宋体" w:eastAsia="宋体" w:cs="Times New Roman"/>
                <w:b/>
                <w:kern w:val="0"/>
                <w:sz w:val="24"/>
                <w:szCs w:val="24"/>
                <w:lang w:val="en-US" w:eastAsia="zh-CN"/>
              </w:rPr>
              <w:t xml:space="preserve"> </w:t>
            </w:r>
            <w:r>
              <w:rPr>
                <w:rFonts w:hint="eastAsia" w:ascii="宋体" w:hAnsi="宋体" w:eastAsia="宋体" w:cs="Times New Roman"/>
                <w:b/>
                <w:kern w:val="0"/>
                <w:sz w:val="24"/>
                <w:szCs w:val="24"/>
              </w:rPr>
              <w:t>答：</w:t>
            </w:r>
            <w:r>
              <w:rPr>
                <w:rFonts w:hint="eastAsia" w:ascii="宋体" w:hAnsi="宋体" w:eastAsia="宋体" w:cs="Times New Roman"/>
                <w:bCs/>
                <w:kern w:val="0"/>
                <w:sz w:val="24"/>
                <w:szCs w:val="24"/>
              </w:rPr>
              <w:t>2024年6月24日，公司投资建设的国信盐城100MW/200MWh储能电站项目顺利并网。截至今年</w:t>
            </w:r>
            <w:r>
              <w:rPr>
                <w:rFonts w:ascii="宋体" w:hAnsi="宋体" w:eastAsia="宋体" w:cs="Times New Roman"/>
                <w:bCs/>
                <w:kern w:val="0"/>
                <w:sz w:val="24"/>
                <w:szCs w:val="24"/>
              </w:rPr>
              <w:t>9</w:t>
            </w:r>
            <w:r>
              <w:rPr>
                <w:rFonts w:hint="eastAsia" w:ascii="宋体" w:hAnsi="宋体" w:eastAsia="宋体" w:cs="Times New Roman"/>
                <w:bCs/>
                <w:kern w:val="0"/>
                <w:sz w:val="24"/>
                <w:szCs w:val="24"/>
              </w:rPr>
              <w:t>月底，该项目等效利用小时数约</w:t>
            </w:r>
            <w:r>
              <w:rPr>
                <w:rFonts w:ascii="宋体" w:hAnsi="宋体" w:eastAsia="宋体" w:cs="Times New Roman"/>
                <w:bCs/>
                <w:kern w:val="0"/>
                <w:sz w:val="24"/>
                <w:szCs w:val="24"/>
              </w:rPr>
              <w:t>627</w:t>
            </w:r>
            <w:r>
              <w:rPr>
                <w:rFonts w:hint="eastAsia" w:ascii="宋体" w:hAnsi="宋体" w:eastAsia="宋体" w:cs="Times New Roman"/>
                <w:bCs/>
                <w:kern w:val="0"/>
                <w:sz w:val="24"/>
                <w:szCs w:val="24"/>
              </w:rPr>
              <w:t>小时、等效充放电次数约</w:t>
            </w:r>
            <w:r>
              <w:rPr>
                <w:rFonts w:ascii="宋体" w:hAnsi="宋体" w:eastAsia="宋体" w:cs="Times New Roman"/>
                <w:bCs/>
                <w:kern w:val="0"/>
                <w:sz w:val="24"/>
                <w:szCs w:val="24"/>
              </w:rPr>
              <w:t>157</w:t>
            </w:r>
            <w:r>
              <w:rPr>
                <w:rFonts w:hint="eastAsia" w:ascii="宋体" w:hAnsi="宋体" w:eastAsia="宋体" w:cs="Times New Roman"/>
                <w:bCs/>
                <w:kern w:val="0"/>
                <w:sz w:val="24"/>
                <w:szCs w:val="24"/>
              </w:rPr>
              <w:t>次。</w:t>
            </w:r>
          </w:p>
          <w:p>
            <w:pPr>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Times New Roman"/>
                <w:b/>
                <w:kern w:val="0"/>
                <w:sz w:val="24"/>
                <w:szCs w:val="24"/>
              </w:rPr>
            </w:pPr>
            <w:r>
              <w:rPr>
                <w:rFonts w:hint="eastAsia" w:ascii="宋体" w:hAnsi="宋体" w:eastAsia="宋体" w:cs="Times New Roman"/>
                <w:b/>
                <w:kern w:val="0"/>
                <w:sz w:val="24"/>
                <w:szCs w:val="24"/>
                <w:lang w:val="en-US" w:eastAsia="zh-CN"/>
              </w:rPr>
              <w:t>3、</w:t>
            </w:r>
            <w:r>
              <w:rPr>
                <w:rFonts w:hint="eastAsia" w:ascii="宋体" w:hAnsi="宋体" w:eastAsia="宋体" w:cs="Times New Roman"/>
                <w:b/>
                <w:kern w:val="0"/>
                <w:sz w:val="24"/>
                <w:szCs w:val="24"/>
              </w:rPr>
              <w:t>问：国信集团财务公司提供给公司的贷款利率一般是什么水平？</w:t>
            </w:r>
          </w:p>
          <w:p>
            <w:pPr>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482" w:firstLineChars="200"/>
              <w:jc w:val="left"/>
              <w:textAlignment w:val="auto"/>
              <w:rPr>
                <w:rFonts w:ascii="宋体" w:hAnsi="宋体" w:eastAsia="宋体" w:cs="Times New Roman"/>
                <w:kern w:val="0"/>
                <w:sz w:val="24"/>
                <w:szCs w:val="24"/>
              </w:rPr>
            </w:pPr>
            <w:r>
              <w:rPr>
                <w:rFonts w:hint="eastAsia" w:ascii="宋体" w:hAnsi="宋体" w:eastAsia="宋体" w:cs="Times New Roman"/>
                <w:b/>
                <w:bCs/>
                <w:kern w:val="0"/>
                <w:sz w:val="24"/>
                <w:szCs w:val="24"/>
              </w:rPr>
              <w:t>答：</w:t>
            </w:r>
            <w:r>
              <w:rPr>
                <w:rFonts w:hint="eastAsia" w:ascii="宋体" w:hAnsi="宋体" w:eastAsia="宋体" w:cs="Times New Roman"/>
                <w:bCs/>
                <w:kern w:val="0"/>
                <w:sz w:val="24"/>
                <w:szCs w:val="24"/>
              </w:rPr>
              <w:t>江苏省国信集团财务有限公司（以下简称“国信财务公司”）是公司控股股东江苏省国信集团有限公司的下属公司，按照公司与其签署的《金融服务协议》约定，国信财务公司向公司及控股子公司发放贷款利率，应不高于国内其他金融机构取得的同期同档利率，也不应高于同期国信财务公司向任何相同评级第三方发放同种类贷款所确定的利率。</w:t>
            </w:r>
          </w:p>
          <w:p>
            <w:pPr>
              <w:keepNext w:val="0"/>
              <w:keepLines w:val="0"/>
              <w:pageBreakBefore w:val="0"/>
              <w:kinsoku/>
              <w:wordWrap/>
              <w:overflowPunct/>
              <w:topLinePunct w:val="0"/>
              <w:autoSpaceDE/>
              <w:autoSpaceDN/>
              <w:bidi w:val="0"/>
              <w:adjustRightInd/>
              <w:snapToGrid/>
              <w:spacing w:before="0" w:after="0" w:line="360" w:lineRule="auto"/>
              <w:ind w:firstLine="482" w:firstLineChars="200"/>
              <w:jc w:val="left"/>
              <w:textAlignment w:val="auto"/>
              <w:rPr>
                <w:rFonts w:ascii="宋体" w:hAnsi="宋体" w:eastAsia="宋体" w:cs="Times New Roman"/>
                <w:b/>
                <w:kern w:val="0"/>
                <w:sz w:val="24"/>
                <w:szCs w:val="24"/>
              </w:rPr>
            </w:pPr>
            <w:r>
              <w:rPr>
                <w:rFonts w:hint="eastAsia" w:ascii="宋体" w:hAnsi="宋体" w:eastAsia="宋体" w:cs="Times New Roman"/>
                <w:b/>
                <w:kern w:val="0"/>
                <w:sz w:val="24"/>
                <w:szCs w:val="24"/>
              </w:rPr>
              <w:t>4、问：请介绍江苏省海上风电二次竞争性配置的情况？</w:t>
            </w:r>
          </w:p>
          <w:p>
            <w:pPr>
              <w:keepNext w:val="0"/>
              <w:keepLines w:val="0"/>
              <w:pageBreakBefore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Times New Roman"/>
                <w:bCs/>
                <w:kern w:val="0"/>
                <w:sz w:val="24"/>
                <w:szCs w:val="24"/>
              </w:rPr>
            </w:pPr>
            <w:r>
              <w:rPr>
                <w:rFonts w:hint="eastAsia" w:ascii="宋体" w:hAnsi="宋体" w:eastAsia="宋体" w:cs="Times New Roman"/>
                <w:b/>
                <w:kern w:val="0"/>
                <w:sz w:val="24"/>
                <w:szCs w:val="24"/>
              </w:rPr>
              <w:t>答：</w:t>
            </w:r>
            <w:r>
              <w:rPr>
                <w:rFonts w:hint="eastAsia" w:ascii="宋体" w:hAnsi="宋体" w:eastAsia="宋体" w:cs="Times New Roman"/>
                <w:bCs/>
                <w:kern w:val="0"/>
                <w:sz w:val="24"/>
                <w:szCs w:val="24"/>
              </w:rPr>
              <w:t>2024年12月19日，江苏省发改委发布了《2024年度海上风电项目竞争性配置公告》，配置范围为《江苏省海上风电发展规划（2024-2030年）》规划中20个、合计规模765万千瓦的海上风电项目。</w:t>
            </w:r>
          </w:p>
          <w:p>
            <w:pPr>
              <w:keepNext w:val="0"/>
              <w:keepLines w:val="0"/>
              <w:pageBreakBefore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Times New Roman"/>
                <w:bCs/>
                <w:kern w:val="0"/>
                <w:sz w:val="24"/>
                <w:szCs w:val="24"/>
              </w:rPr>
            </w:pPr>
            <w:r>
              <w:rPr>
                <w:rFonts w:hint="eastAsia" w:ascii="宋体" w:hAnsi="宋体" w:eastAsia="宋体" w:cs="Times New Roman"/>
                <w:b/>
                <w:kern w:val="0"/>
                <w:sz w:val="24"/>
                <w:szCs w:val="24"/>
                <w:lang w:val="en-US" w:eastAsia="zh-CN"/>
              </w:rPr>
              <w:t>5</w:t>
            </w:r>
            <w:r>
              <w:rPr>
                <w:rFonts w:hint="eastAsia" w:ascii="宋体" w:hAnsi="宋体" w:eastAsia="宋体" w:cs="Times New Roman"/>
                <w:b/>
                <w:kern w:val="0"/>
                <w:sz w:val="24"/>
                <w:szCs w:val="24"/>
              </w:rPr>
              <w:t>、问：江苏2025年省内电力市场年度交易中新能源电价是多少？</w:t>
            </w:r>
          </w:p>
          <w:p>
            <w:pPr>
              <w:keepNext w:val="0"/>
              <w:keepLines w:val="0"/>
              <w:pageBreakBefore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eastAsia="宋体" w:cs="宋体"/>
                <w:color w:val="000000"/>
                <w:sz w:val="24"/>
                <w:szCs w:val="24"/>
                <w:lang w:eastAsia="zh-CN"/>
              </w:rPr>
            </w:pPr>
            <w:r>
              <w:rPr>
                <w:rFonts w:hint="eastAsia" w:ascii="宋体" w:hAnsi="宋体" w:eastAsia="宋体" w:cs="Times New Roman"/>
                <w:b/>
                <w:bCs w:val="0"/>
                <w:kern w:val="0"/>
                <w:sz w:val="24"/>
                <w:szCs w:val="24"/>
              </w:rPr>
              <w:t>答：</w:t>
            </w:r>
            <w:r>
              <w:rPr>
                <w:rFonts w:hint="eastAsia" w:ascii="宋体" w:hAnsi="宋体" w:eastAsia="宋体" w:cs="Times New Roman"/>
                <w:bCs/>
                <w:kern w:val="0"/>
                <w:sz w:val="24"/>
                <w:szCs w:val="24"/>
              </w:rPr>
              <w:t>2024年12月20日，江苏省电力交易中心发布了《2025年江苏省内电力市场年度交易结果公示》，2025年度风电总成交电量252.78亿千瓦时，加权均价407.03元/兆瓦时，光伏总成交电量36.47亿千瓦时，加权均价407.59元/兆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49" w:type="dxa"/>
            <w:vAlign w:val="center"/>
          </w:tcPr>
          <w:p>
            <w:pPr>
              <w:autoSpaceDE w:val="0"/>
              <w:autoSpaceDN w:val="0"/>
              <w:adjustRightInd w:val="0"/>
              <w:spacing w:after="0" w:line="240" w:lineRule="auto"/>
              <w:jc w:val="center"/>
              <w:rPr>
                <w:rFonts w:ascii="宋体" w:eastAsia="宋体" w:cs="宋体"/>
                <w:b/>
                <w:color w:val="000000"/>
                <w:sz w:val="24"/>
                <w:szCs w:val="24"/>
                <w:lang w:eastAsia="zh-CN"/>
              </w:rPr>
            </w:pPr>
            <w:r>
              <w:rPr>
                <w:rFonts w:ascii="宋体" w:eastAsia="宋体" w:cs="宋体"/>
                <w:b/>
                <w:color w:val="000000"/>
                <w:sz w:val="24"/>
                <w:szCs w:val="24"/>
                <w:lang w:eastAsia="zh-CN"/>
              </w:rPr>
              <w:t>附件</w:t>
            </w:r>
          </w:p>
          <w:p>
            <w:pPr>
              <w:autoSpaceDE w:val="0"/>
              <w:autoSpaceDN w:val="0"/>
              <w:adjustRightInd w:val="0"/>
              <w:spacing w:after="0" w:line="240" w:lineRule="auto"/>
              <w:jc w:val="center"/>
              <w:rPr>
                <w:rFonts w:ascii="宋体" w:eastAsia="宋体" w:cs="宋体"/>
                <w:b/>
                <w:color w:val="000000"/>
                <w:sz w:val="24"/>
                <w:szCs w:val="24"/>
                <w:lang w:eastAsia="zh-CN"/>
              </w:rPr>
            </w:pPr>
            <w:r>
              <w:rPr>
                <w:rFonts w:ascii="宋体" w:eastAsia="宋体" w:cs="宋体"/>
                <w:b/>
                <w:color w:val="000000"/>
                <w:sz w:val="24"/>
                <w:szCs w:val="24"/>
                <w:lang w:eastAsia="zh-CN"/>
              </w:rPr>
              <w:t>清单</w:t>
            </w:r>
          </w:p>
        </w:tc>
        <w:tc>
          <w:tcPr>
            <w:tcW w:w="7622" w:type="dxa"/>
            <w:vAlign w:val="center"/>
          </w:tcPr>
          <w:p>
            <w:pPr>
              <w:keepNext w:val="0"/>
              <w:keepLines w:val="0"/>
              <w:pageBreakBefore w:val="0"/>
              <w:kinsoku/>
              <w:wordWrap/>
              <w:overflowPunct/>
              <w:topLinePunct w:val="0"/>
              <w:autoSpaceDE w:val="0"/>
              <w:autoSpaceDN w:val="0"/>
              <w:bidi w:val="0"/>
              <w:adjustRightInd w:val="0"/>
              <w:snapToGrid/>
              <w:spacing w:after="0" w:line="360" w:lineRule="auto"/>
              <w:jc w:val="center"/>
              <w:textAlignment w:val="auto"/>
              <w:rPr>
                <w:rFonts w:ascii="宋体" w:eastAsia="宋体" w:cs="宋体"/>
                <w:color w:val="000000"/>
                <w:sz w:val="24"/>
                <w:szCs w:val="24"/>
              </w:rPr>
            </w:pPr>
            <w:r>
              <w:rPr>
                <w:rFonts w:ascii="宋体" w:eastAsia="宋体" w:cs="宋体"/>
                <w:color w:val="000000"/>
                <w:sz w:val="24"/>
                <w:szCs w:val="24"/>
              </w:rPr>
              <w:t>无</w:t>
            </w:r>
          </w:p>
        </w:tc>
      </w:tr>
    </w:tbl>
    <w:p>
      <w:pPr>
        <w:spacing w:after="0" w:line="240" w:lineRule="auto"/>
        <w:ind w:right="1058"/>
        <w:rPr>
          <w:rFonts w:ascii="宋体" w:hAnsi="宋体" w:eastAsia="宋体" w:cs="宋体"/>
          <w:sz w:val="24"/>
          <w:szCs w:val="24"/>
          <w:lang w:eastAsia="zh-CN"/>
        </w:rPr>
      </w:pPr>
    </w:p>
    <w:sectPr>
      <w:footerReference r:id="rId5" w:type="default"/>
      <w:pgSz w:w="11920" w:h="16840"/>
      <w:pgMar w:top="1560" w:right="1680" w:bottom="1380" w:left="1680" w:header="0" w:footer="11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7038348"/>
    </w:sdtPr>
    <w:sdtContent>
      <w:p>
        <w:pPr>
          <w:pStyle w:val="4"/>
          <w:jc w:val="center"/>
        </w:pPr>
        <w:r>
          <w:fldChar w:fldCharType="begin"/>
        </w:r>
        <w:r>
          <w:instrText xml:space="preserve">PAGE   \* MERGEFORMAT</w:instrText>
        </w:r>
        <w:r>
          <w:fldChar w:fldCharType="separate"/>
        </w:r>
        <w:r>
          <w:rPr>
            <w:lang w:val="zh-CN" w:eastAsia="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06F3FD"/>
    <w:multiLevelType w:val="singleLevel"/>
    <w:tmpl w:val="6A06F3FD"/>
    <w:lvl w:ilvl="0" w:tentative="0">
      <w:start w:val="1"/>
      <w:numFmt w:val="decimal"/>
      <w:pStyle w:val="6"/>
      <w:suff w:val="nothing"/>
      <w:lvlText w:val="%1．"/>
      <w:lvlJc w:val="left"/>
      <w:pPr>
        <w:ind w:left="25"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OGUyM2U1OTUyNmM0OWI3ZGMzMjhiNGEwNGZiNzcifQ=="/>
  </w:docVars>
  <w:rsids>
    <w:rsidRoot w:val="00F51383"/>
    <w:rsid w:val="00000D13"/>
    <w:rsid w:val="0000138E"/>
    <w:rsid w:val="00001DFF"/>
    <w:rsid w:val="000040B5"/>
    <w:rsid w:val="000040EB"/>
    <w:rsid w:val="00004105"/>
    <w:rsid w:val="0000571D"/>
    <w:rsid w:val="00006FB2"/>
    <w:rsid w:val="000072D9"/>
    <w:rsid w:val="00007973"/>
    <w:rsid w:val="0000798F"/>
    <w:rsid w:val="00010465"/>
    <w:rsid w:val="000113FF"/>
    <w:rsid w:val="00011726"/>
    <w:rsid w:val="00011BC6"/>
    <w:rsid w:val="00011F83"/>
    <w:rsid w:val="00013185"/>
    <w:rsid w:val="00015058"/>
    <w:rsid w:val="00015066"/>
    <w:rsid w:val="0001527B"/>
    <w:rsid w:val="000156CC"/>
    <w:rsid w:val="00015A69"/>
    <w:rsid w:val="00017322"/>
    <w:rsid w:val="000176E7"/>
    <w:rsid w:val="0001789C"/>
    <w:rsid w:val="0002514C"/>
    <w:rsid w:val="00025486"/>
    <w:rsid w:val="00025690"/>
    <w:rsid w:val="00027657"/>
    <w:rsid w:val="00027ADF"/>
    <w:rsid w:val="00027D31"/>
    <w:rsid w:val="000304B7"/>
    <w:rsid w:val="00030CB6"/>
    <w:rsid w:val="00030DC5"/>
    <w:rsid w:val="00031067"/>
    <w:rsid w:val="0003194C"/>
    <w:rsid w:val="00032BE5"/>
    <w:rsid w:val="00032C7D"/>
    <w:rsid w:val="00033AA1"/>
    <w:rsid w:val="00033C56"/>
    <w:rsid w:val="00036039"/>
    <w:rsid w:val="000368D1"/>
    <w:rsid w:val="0003779D"/>
    <w:rsid w:val="00040D52"/>
    <w:rsid w:val="00041B1C"/>
    <w:rsid w:val="00042CCB"/>
    <w:rsid w:val="0004340E"/>
    <w:rsid w:val="00043872"/>
    <w:rsid w:val="0004405C"/>
    <w:rsid w:val="0004463A"/>
    <w:rsid w:val="00045A21"/>
    <w:rsid w:val="00046994"/>
    <w:rsid w:val="00046B0C"/>
    <w:rsid w:val="00046B33"/>
    <w:rsid w:val="00050338"/>
    <w:rsid w:val="00050A4D"/>
    <w:rsid w:val="0005109A"/>
    <w:rsid w:val="00051467"/>
    <w:rsid w:val="00051D93"/>
    <w:rsid w:val="0005200F"/>
    <w:rsid w:val="00053303"/>
    <w:rsid w:val="00053B44"/>
    <w:rsid w:val="00054731"/>
    <w:rsid w:val="00054ADC"/>
    <w:rsid w:val="00054AF4"/>
    <w:rsid w:val="00055DC7"/>
    <w:rsid w:val="000569B3"/>
    <w:rsid w:val="00060099"/>
    <w:rsid w:val="00060F68"/>
    <w:rsid w:val="0006186B"/>
    <w:rsid w:val="00062B72"/>
    <w:rsid w:val="00063561"/>
    <w:rsid w:val="000637D2"/>
    <w:rsid w:val="00063903"/>
    <w:rsid w:val="00065FD0"/>
    <w:rsid w:val="00066F6E"/>
    <w:rsid w:val="0006733C"/>
    <w:rsid w:val="00067A91"/>
    <w:rsid w:val="00071294"/>
    <w:rsid w:val="000734BD"/>
    <w:rsid w:val="000739FA"/>
    <w:rsid w:val="00073A2D"/>
    <w:rsid w:val="00074869"/>
    <w:rsid w:val="000749FC"/>
    <w:rsid w:val="00074B44"/>
    <w:rsid w:val="00076A16"/>
    <w:rsid w:val="000801F7"/>
    <w:rsid w:val="00080692"/>
    <w:rsid w:val="00081643"/>
    <w:rsid w:val="000818F8"/>
    <w:rsid w:val="000824D4"/>
    <w:rsid w:val="0008289C"/>
    <w:rsid w:val="000837A3"/>
    <w:rsid w:val="00083876"/>
    <w:rsid w:val="0008426F"/>
    <w:rsid w:val="00085634"/>
    <w:rsid w:val="00086B77"/>
    <w:rsid w:val="000876F6"/>
    <w:rsid w:val="000903C9"/>
    <w:rsid w:val="00090458"/>
    <w:rsid w:val="000907BD"/>
    <w:rsid w:val="00090A3F"/>
    <w:rsid w:val="00090A73"/>
    <w:rsid w:val="00090B41"/>
    <w:rsid w:val="00090D33"/>
    <w:rsid w:val="00091C28"/>
    <w:rsid w:val="000929B1"/>
    <w:rsid w:val="000948CC"/>
    <w:rsid w:val="000951D8"/>
    <w:rsid w:val="0009528A"/>
    <w:rsid w:val="000966B1"/>
    <w:rsid w:val="000967D3"/>
    <w:rsid w:val="000978BE"/>
    <w:rsid w:val="0009799E"/>
    <w:rsid w:val="000A181F"/>
    <w:rsid w:val="000A2319"/>
    <w:rsid w:val="000A38AF"/>
    <w:rsid w:val="000A3D86"/>
    <w:rsid w:val="000A520C"/>
    <w:rsid w:val="000A576A"/>
    <w:rsid w:val="000A5834"/>
    <w:rsid w:val="000A6BF5"/>
    <w:rsid w:val="000A6CE5"/>
    <w:rsid w:val="000A77D6"/>
    <w:rsid w:val="000A7EC9"/>
    <w:rsid w:val="000A7F73"/>
    <w:rsid w:val="000B0E66"/>
    <w:rsid w:val="000B1078"/>
    <w:rsid w:val="000B1716"/>
    <w:rsid w:val="000B2A6D"/>
    <w:rsid w:val="000B4B33"/>
    <w:rsid w:val="000B58DA"/>
    <w:rsid w:val="000B5DB1"/>
    <w:rsid w:val="000B631C"/>
    <w:rsid w:val="000B65C7"/>
    <w:rsid w:val="000B698F"/>
    <w:rsid w:val="000B7961"/>
    <w:rsid w:val="000C0FEB"/>
    <w:rsid w:val="000C11AA"/>
    <w:rsid w:val="000C20EE"/>
    <w:rsid w:val="000C24A2"/>
    <w:rsid w:val="000C30B9"/>
    <w:rsid w:val="000C3966"/>
    <w:rsid w:val="000C3DA5"/>
    <w:rsid w:val="000C4840"/>
    <w:rsid w:val="000C4B59"/>
    <w:rsid w:val="000C4D55"/>
    <w:rsid w:val="000C7068"/>
    <w:rsid w:val="000C7BF0"/>
    <w:rsid w:val="000D0650"/>
    <w:rsid w:val="000D1171"/>
    <w:rsid w:val="000D2403"/>
    <w:rsid w:val="000D646C"/>
    <w:rsid w:val="000D726E"/>
    <w:rsid w:val="000D7E0E"/>
    <w:rsid w:val="000D7F40"/>
    <w:rsid w:val="000E0B61"/>
    <w:rsid w:val="000E1325"/>
    <w:rsid w:val="000E14C2"/>
    <w:rsid w:val="000E1805"/>
    <w:rsid w:val="000E1D52"/>
    <w:rsid w:val="000E2BEF"/>
    <w:rsid w:val="000E34B2"/>
    <w:rsid w:val="000E3BE8"/>
    <w:rsid w:val="000E4659"/>
    <w:rsid w:val="000E48EA"/>
    <w:rsid w:val="000E4EB9"/>
    <w:rsid w:val="000E5223"/>
    <w:rsid w:val="000E526D"/>
    <w:rsid w:val="000E529B"/>
    <w:rsid w:val="000E5ACB"/>
    <w:rsid w:val="000E634B"/>
    <w:rsid w:val="000E66C9"/>
    <w:rsid w:val="000E6E4E"/>
    <w:rsid w:val="000F275D"/>
    <w:rsid w:val="000F2B7B"/>
    <w:rsid w:val="000F3C9A"/>
    <w:rsid w:val="000F4340"/>
    <w:rsid w:val="000F468E"/>
    <w:rsid w:val="000F52FE"/>
    <w:rsid w:val="000F5384"/>
    <w:rsid w:val="000F5CAE"/>
    <w:rsid w:val="000F6F48"/>
    <w:rsid w:val="000F70AE"/>
    <w:rsid w:val="000F7102"/>
    <w:rsid w:val="000F71C5"/>
    <w:rsid w:val="000F7884"/>
    <w:rsid w:val="00100916"/>
    <w:rsid w:val="00102433"/>
    <w:rsid w:val="00102940"/>
    <w:rsid w:val="00103C3B"/>
    <w:rsid w:val="00104FCD"/>
    <w:rsid w:val="0010502B"/>
    <w:rsid w:val="0010617B"/>
    <w:rsid w:val="001063A8"/>
    <w:rsid w:val="00106A15"/>
    <w:rsid w:val="00106EB7"/>
    <w:rsid w:val="00107736"/>
    <w:rsid w:val="0011182B"/>
    <w:rsid w:val="00111F0A"/>
    <w:rsid w:val="00112392"/>
    <w:rsid w:val="00113425"/>
    <w:rsid w:val="0011354B"/>
    <w:rsid w:val="00115164"/>
    <w:rsid w:val="001151D4"/>
    <w:rsid w:val="00116345"/>
    <w:rsid w:val="0011662A"/>
    <w:rsid w:val="00116C66"/>
    <w:rsid w:val="00120448"/>
    <w:rsid w:val="0012271B"/>
    <w:rsid w:val="00122BE6"/>
    <w:rsid w:val="001233CB"/>
    <w:rsid w:val="00124C1C"/>
    <w:rsid w:val="00124CD7"/>
    <w:rsid w:val="00127A21"/>
    <w:rsid w:val="00127A38"/>
    <w:rsid w:val="00130625"/>
    <w:rsid w:val="00133BAD"/>
    <w:rsid w:val="0013486B"/>
    <w:rsid w:val="0013506F"/>
    <w:rsid w:val="001350D5"/>
    <w:rsid w:val="001350FB"/>
    <w:rsid w:val="001352F7"/>
    <w:rsid w:val="00135AD2"/>
    <w:rsid w:val="001360D5"/>
    <w:rsid w:val="0013667D"/>
    <w:rsid w:val="001372F8"/>
    <w:rsid w:val="00137303"/>
    <w:rsid w:val="00137B80"/>
    <w:rsid w:val="001402C6"/>
    <w:rsid w:val="00141E8F"/>
    <w:rsid w:val="00142431"/>
    <w:rsid w:val="00142B19"/>
    <w:rsid w:val="00142FF6"/>
    <w:rsid w:val="001439E3"/>
    <w:rsid w:val="00144302"/>
    <w:rsid w:val="00144631"/>
    <w:rsid w:val="00144DFF"/>
    <w:rsid w:val="00145D99"/>
    <w:rsid w:val="00145FF4"/>
    <w:rsid w:val="001460B3"/>
    <w:rsid w:val="00146262"/>
    <w:rsid w:val="00147797"/>
    <w:rsid w:val="00147936"/>
    <w:rsid w:val="00150C01"/>
    <w:rsid w:val="00151597"/>
    <w:rsid w:val="00151D28"/>
    <w:rsid w:val="00152264"/>
    <w:rsid w:val="00152DE9"/>
    <w:rsid w:val="00152ED3"/>
    <w:rsid w:val="00153253"/>
    <w:rsid w:val="0015359A"/>
    <w:rsid w:val="00153A6A"/>
    <w:rsid w:val="00155BFF"/>
    <w:rsid w:val="00156BEC"/>
    <w:rsid w:val="001571E4"/>
    <w:rsid w:val="00157A2D"/>
    <w:rsid w:val="00157AAE"/>
    <w:rsid w:val="00160031"/>
    <w:rsid w:val="0016132C"/>
    <w:rsid w:val="001619DA"/>
    <w:rsid w:val="00161D9F"/>
    <w:rsid w:val="00161DE0"/>
    <w:rsid w:val="001631EC"/>
    <w:rsid w:val="00163BBE"/>
    <w:rsid w:val="001641F7"/>
    <w:rsid w:val="00164D09"/>
    <w:rsid w:val="00164E31"/>
    <w:rsid w:val="0016639B"/>
    <w:rsid w:val="00166726"/>
    <w:rsid w:val="00166931"/>
    <w:rsid w:val="0017021C"/>
    <w:rsid w:val="0017191E"/>
    <w:rsid w:val="001728A7"/>
    <w:rsid w:val="00173142"/>
    <w:rsid w:val="00173788"/>
    <w:rsid w:val="00173A62"/>
    <w:rsid w:val="001740D7"/>
    <w:rsid w:val="0017479A"/>
    <w:rsid w:val="00175263"/>
    <w:rsid w:val="00175F58"/>
    <w:rsid w:val="00180168"/>
    <w:rsid w:val="00180920"/>
    <w:rsid w:val="00181463"/>
    <w:rsid w:val="00181670"/>
    <w:rsid w:val="001820B8"/>
    <w:rsid w:val="00182141"/>
    <w:rsid w:val="001827E5"/>
    <w:rsid w:val="00182EAD"/>
    <w:rsid w:val="0018604E"/>
    <w:rsid w:val="001875F7"/>
    <w:rsid w:val="00190243"/>
    <w:rsid w:val="00192438"/>
    <w:rsid w:val="001936BD"/>
    <w:rsid w:val="00193765"/>
    <w:rsid w:val="00193B58"/>
    <w:rsid w:val="00193B59"/>
    <w:rsid w:val="00194A64"/>
    <w:rsid w:val="00195184"/>
    <w:rsid w:val="00195269"/>
    <w:rsid w:val="00195BB0"/>
    <w:rsid w:val="00195F83"/>
    <w:rsid w:val="001974E0"/>
    <w:rsid w:val="001979B4"/>
    <w:rsid w:val="001A0008"/>
    <w:rsid w:val="001A039C"/>
    <w:rsid w:val="001A1753"/>
    <w:rsid w:val="001A418C"/>
    <w:rsid w:val="001A43E2"/>
    <w:rsid w:val="001A4CFE"/>
    <w:rsid w:val="001A4F41"/>
    <w:rsid w:val="001A5053"/>
    <w:rsid w:val="001A6C16"/>
    <w:rsid w:val="001B0235"/>
    <w:rsid w:val="001B0B7B"/>
    <w:rsid w:val="001B1D8A"/>
    <w:rsid w:val="001B2DFE"/>
    <w:rsid w:val="001B31FE"/>
    <w:rsid w:val="001B3719"/>
    <w:rsid w:val="001B37C6"/>
    <w:rsid w:val="001B53A5"/>
    <w:rsid w:val="001B5703"/>
    <w:rsid w:val="001B5CE8"/>
    <w:rsid w:val="001B5F5D"/>
    <w:rsid w:val="001B75F8"/>
    <w:rsid w:val="001C0B51"/>
    <w:rsid w:val="001C0D75"/>
    <w:rsid w:val="001C1540"/>
    <w:rsid w:val="001C1652"/>
    <w:rsid w:val="001C1948"/>
    <w:rsid w:val="001C3598"/>
    <w:rsid w:val="001C3ADD"/>
    <w:rsid w:val="001C3EAB"/>
    <w:rsid w:val="001C63A3"/>
    <w:rsid w:val="001C6D23"/>
    <w:rsid w:val="001C727E"/>
    <w:rsid w:val="001C7C56"/>
    <w:rsid w:val="001D04EC"/>
    <w:rsid w:val="001D0B10"/>
    <w:rsid w:val="001D201C"/>
    <w:rsid w:val="001D38A0"/>
    <w:rsid w:val="001D4B3C"/>
    <w:rsid w:val="001D4DC3"/>
    <w:rsid w:val="001D50EA"/>
    <w:rsid w:val="001D58F9"/>
    <w:rsid w:val="001D5D01"/>
    <w:rsid w:val="001D639F"/>
    <w:rsid w:val="001E1085"/>
    <w:rsid w:val="001E140E"/>
    <w:rsid w:val="001E157E"/>
    <w:rsid w:val="001E1955"/>
    <w:rsid w:val="001E204C"/>
    <w:rsid w:val="001E2FD8"/>
    <w:rsid w:val="001E3486"/>
    <w:rsid w:val="001E3A2C"/>
    <w:rsid w:val="001E3F34"/>
    <w:rsid w:val="001E4C11"/>
    <w:rsid w:val="001E4F4D"/>
    <w:rsid w:val="001E5D13"/>
    <w:rsid w:val="001E69DD"/>
    <w:rsid w:val="001E70E8"/>
    <w:rsid w:val="001E7645"/>
    <w:rsid w:val="001F0199"/>
    <w:rsid w:val="001F06D0"/>
    <w:rsid w:val="001F3C06"/>
    <w:rsid w:val="001F4887"/>
    <w:rsid w:val="001F4EA4"/>
    <w:rsid w:val="001F4F11"/>
    <w:rsid w:val="001F53E0"/>
    <w:rsid w:val="001F6A39"/>
    <w:rsid w:val="001F7914"/>
    <w:rsid w:val="00200809"/>
    <w:rsid w:val="0020081D"/>
    <w:rsid w:val="00200F5A"/>
    <w:rsid w:val="00201FD2"/>
    <w:rsid w:val="002020D9"/>
    <w:rsid w:val="00202439"/>
    <w:rsid w:val="002037F8"/>
    <w:rsid w:val="00203F30"/>
    <w:rsid w:val="002049D2"/>
    <w:rsid w:val="0020564E"/>
    <w:rsid w:val="0020586C"/>
    <w:rsid w:val="00206C11"/>
    <w:rsid w:val="00207679"/>
    <w:rsid w:val="002078D6"/>
    <w:rsid w:val="00207C88"/>
    <w:rsid w:val="002100F1"/>
    <w:rsid w:val="00210FDF"/>
    <w:rsid w:val="002110AD"/>
    <w:rsid w:val="00211434"/>
    <w:rsid w:val="00211DC3"/>
    <w:rsid w:val="00212176"/>
    <w:rsid w:val="0021239F"/>
    <w:rsid w:val="00212B74"/>
    <w:rsid w:val="002132DF"/>
    <w:rsid w:val="002142DC"/>
    <w:rsid w:val="002154FA"/>
    <w:rsid w:val="00215A1A"/>
    <w:rsid w:val="00215E49"/>
    <w:rsid w:val="00216504"/>
    <w:rsid w:val="002201EE"/>
    <w:rsid w:val="002203B3"/>
    <w:rsid w:val="002206B5"/>
    <w:rsid w:val="00220BE5"/>
    <w:rsid w:val="0022111B"/>
    <w:rsid w:val="002214AA"/>
    <w:rsid w:val="002214D1"/>
    <w:rsid w:val="00221871"/>
    <w:rsid w:val="00221E48"/>
    <w:rsid w:val="002223F3"/>
    <w:rsid w:val="00223835"/>
    <w:rsid w:val="002239EE"/>
    <w:rsid w:val="002242E0"/>
    <w:rsid w:val="00224367"/>
    <w:rsid w:val="00224B33"/>
    <w:rsid w:val="00225466"/>
    <w:rsid w:val="00225CE4"/>
    <w:rsid w:val="00226D6D"/>
    <w:rsid w:val="00230105"/>
    <w:rsid w:val="002319AA"/>
    <w:rsid w:val="00231B36"/>
    <w:rsid w:val="0023344A"/>
    <w:rsid w:val="00234712"/>
    <w:rsid w:val="0023522C"/>
    <w:rsid w:val="00235E92"/>
    <w:rsid w:val="002366C5"/>
    <w:rsid w:val="00237349"/>
    <w:rsid w:val="00237E9C"/>
    <w:rsid w:val="00240990"/>
    <w:rsid w:val="00240A3D"/>
    <w:rsid w:val="00241065"/>
    <w:rsid w:val="0024197F"/>
    <w:rsid w:val="00242BD4"/>
    <w:rsid w:val="00243649"/>
    <w:rsid w:val="00244E91"/>
    <w:rsid w:val="00245038"/>
    <w:rsid w:val="002451F4"/>
    <w:rsid w:val="0024567F"/>
    <w:rsid w:val="002458AF"/>
    <w:rsid w:val="00246C3C"/>
    <w:rsid w:val="00246EBE"/>
    <w:rsid w:val="002472D7"/>
    <w:rsid w:val="00250778"/>
    <w:rsid w:val="00250AAD"/>
    <w:rsid w:val="00252AF2"/>
    <w:rsid w:val="00252C69"/>
    <w:rsid w:val="00252DCC"/>
    <w:rsid w:val="00254915"/>
    <w:rsid w:val="002552B5"/>
    <w:rsid w:val="00255C14"/>
    <w:rsid w:val="00256539"/>
    <w:rsid w:val="00256A48"/>
    <w:rsid w:val="00261257"/>
    <w:rsid w:val="00262CE9"/>
    <w:rsid w:val="00263377"/>
    <w:rsid w:val="00263689"/>
    <w:rsid w:val="0026595F"/>
    <w:rsid w:val="00266E12"/>
    <w:rsid w:val="00266F13"/>
    <w:rsid w:val="00267927"/>
    <w:rsid w:val="00267B64"/>
    <w:rsid w:val="002710CF"/>
    <w:rsid w:val="002719CE"/>
    <w:rsid w:val="00272026"/>
    <w:rsid w:val="00273DD7"/>
    <w:rsid w:val="002741AF"/>
    <w:rsid w:val="00275294"/>
    <w:rsid w:val="002766EC"/>
    <w:rsid w:val="0027757E"/>
    <w:rsid w:val="00277FDC"/>
    <w:rsid w:val="0028039E"/>
    <w:rsid w:val="002817CE"/>
    <w:rsid w:val="002821BF"/>
    <w:rsid w:val="00282CFB"/>
    <w:rsid w:val="00282F7C"/>
    <w:rsid w:val="002839A0"/>
    <w:rsid w:val="002872D2"/>
    <w:rsid w:val="0028777A"/>
    <w:rsid w:val="00287AC8"/>
    <w:rsid w:val="002905DC"/>
    <w:rsid w:val="002917A2"/>
    <w:rsid w:val="0029190D"/>
    <w:rsid w:val="00291A15"/>
    <w:rsid w:val="002921F2"/>
    <w:rsid w:val="00292BC0"/>
    <w:rsid w:val="002943D0"/>
    <w:rsid w:val="0029665F"/>
    <w:rsid w:val="00296809"/>
    <w:rsid w:val="002969A6"/>
    <w:rsid w:val="00296F79"/>
    <w:rsid w:val="002974A8"/>
    <w:rsid w:val="00297644"/>
    <w:rsid w:val="002A03DF"/>
    <w:rsid w:val="002A152C"/>
    <w:rsid w:val="002A390E"/>
    <w:rsid w:val="002A609E"/>
    <w:rsid w:val="002A6BFD"/>
    <w:rsid w:val="002A72D3"/>
    <w:rsid w:val="002A73EF"/>
    <w:rsid w:val="002B054B"/>
    <w:rsid w:val="002B068C"/>
    <w:rsid w:val="002B0F99"/>
    <w:rsid w:val="002B1361"/>
    <w:rsid w:val="002B1F34"/>
    <w:rsid w:val="002B23CB"/>
    <w:rsid w:val="002B2468"/>
    <w:rsid w:val="002B2ACA"/>
    <w:rsid w:val="002B318C"/>
    <w:rsid w:val="002B579E"/>
    <w:rsid w:val="002B5BC7"/>
    <w:rsid w:val="002B62C1"/>
    <w:rsid w:val="002B6DA3"/>
    <w:rsid w:val="002B76C2"/>
    <w:rsid w:val="002C062F"/>
    <w:rsid w:val="002C0923"/>
    <w:rsid w:val="002C181A"/>
    <w:rsid w:val="002C1F3D"/>
    <w:rsid w:val="002C28F6"/>
    <w:rsid w:val="002C2E37"/>
    <w:rsid w:val="002C327C"/>
    <w:rsid w:val="002C47B3"/>
    <w:rsid w:val="002C4871"/>
    <w:rsid w:val="002C67D3"/>
    <w:rsid w:val="002C6A0B"/>
    <w:rsid w:val="002C78B3"/>
    <w:rsid w:val="002D14CC"/>
    <w:rsid w:val="002D25D8"/>
    <w:rsid w:val="002D2909"/>
    <w:rsid w:val="002D376D"/>
    <w:rsid w:val="002D3A31"/>
    <w:rsid w:val="002D3DD9"/>
    <w:rsid w:val="002D4100"/>
    <w:rsid w:val="002D4D69"/>
    <w:rsid w:val="002D4EDD"/>
    <w:rsid w:val="002D57CA"/>
    <w:rsid w:val="002D68B3"/>
    <w:rsid w:val="002D6CB6"/>
    <w:rsid w:val="002D73D3"/>
    <w:rsid w:val="002D7A2F"/>
    <w:rsid w:val="002E025E"/>
    <w:rsid w:val="002E229A"/>
    <w:rsid w:val="002E239F"/>
    <w:rsid w:val="002E2469"/>
    <w:rsid w:val="002E29D0"/>
    <w:rsid w:val="002E4469"/>
    <w:rsid w:val="002E4E0A"/>
    <w:rsid w:val="002E5D03"/>
    <w:rsid w:val="002E60B1"/>
    <w:rsid w:val="002E6CD8"/>
    <w:rsid w:val="002E7B63"/>
    <w:rsid w:val="002F1666"/>
    <w:rsid w:val="002F16AF"/>
    <w:rsid w:val="002F25EB"/>
    <w:rsid w:val="002F28DE"/>
    <w:rsid w:val="002F31F9"/>
    <w:rsid w:val="002F4531"/>
    <w:rsid w:val="002F47CF"/>
    <w:rsid w:val="002F4C2B"/>
    <w:rsid w:val="002F50E0"/>
    <w:rsid w:val="002F61B5"/>
    <w:rsid w:val="0030001E"/>
    <w:rsid w:val="00300346"/>
    <w:rsid w:val="00301B23"/>
    <w:rsid w:val="00301D65"/>
    <w:rsid w:val="00301E54"/>
    <w:rsid w:val="00302816"/>
    <w:rsid w:val="0030308B"/>
    <w:rsid w:val="0030461F"/>
    <w:rsid w:val="00304ADE"/>
    <w:rsid w:val="00305AF5"/>
    <w:rsid w:val="00305CC8"/>
    <w:rsid w:val="0030652B"/>
    <w:rsid w:val="0030674E"/>
    <w:rsid w:val="00307663"/>
    <w:rsid w:val="00307F7F"/>
    <w:rsid w:val="003111D1"/>
    <w:rsid w:val="0031161A"/>
    <w:rsid w:val="0031188C"/>
    <w:rsid w:val="00311A77"/>
    <w:rsid w:val="00311EC9"/>
    <w:rsid w:val="003130AA"/>
    <w:rsid w:val="00314050"/>
    <w:rsid w:val="00314287"/>
    <w:rsid w:val="00315476"/>
    <w:rsid w:val="00316027"/>
    <w:rsid w:val="003164EA"/>
    <w:rsid w:val="00316DFF"/>
    <w:rsid w:val="00316FF3"/>
    <w:rsid w:val="003171E9"/>
    <w:rsid w:val="00320015"/>
    <w:rsid w:val="00320B91"/>
    <w:rsid w:val="00321D83"/>
    <w:rsid w:val="00322DD7"/>
    <w:rsid w:val="00322E77"/>
    <w:rsid w:val="00324AC9"/>
    <w:rsid w:val="003256A5"/>
    <w:rsid w:val="003256B7"/>
    <w:rsid w:val="00325EDF"/>
    <w:rsid w:val="003266F2"/>
    <w:rsid w:val="0032725F"/>
    <w:rsid w:val="00327612"/>
    <w:rsid w:val="003300AD"/>
    <w:rsid w:val="003314A1"/>
    <w:rsid w:val="00332508"/>
    <w:rsid w:val="00332EBB"/>
    <w:rsid w:val="00334D16"/>
    <w:rsid w:val="003358E5"/>
    <w:rsid w:val="00336AE9"/>
    <w:rsid w:val="0033721D"/>
    <w:rsid w:val="00340D7B"/>
    <w:rsid w:val="00342101"/>
    <w:rsid w:val="003432F0"/>
    <w:rsid w:val="00343EFB"/>
    <w:rsid w:val="0034452F"/>
    <w:rsid w:val="00344A97"/>
    <w:rsid w:val="00344E50"/>
    <w:rsid w:val="003459C2"/>
    <w:rsid w:val="00345BEE"/>
    <w:rsid w:val="00346A74"/>
    <w:rsid w:val="00346AE2"/>
    <w:rsid w:val="00350F0C"/>
    <w:rsid w:val="00351252"/>
    <w:rsid w:val="003518E2"/>
    <w:rsid w:val="00352071"/>
    <w:rsid w:val="00352B48"/>
    <w:rsid w:val="00352E55"/>
    <w:rsid w:val="003537B8"/>
    <w:rsid w:val="00353D91"/>
    <w:rsid w:val="00353F18"/>
    <w:rsid w:val="00355564"/>
    <w:rsid w:val="00356B8E"/>
    <w:rsid w:val="003576BD"/>
    <w:rsid w:val="00357A1A"/>
    <w:rsid w:val="00357E43"/>
    <w:rsid w:val="00361578"/>
    <w:rsid w:val="003615EB"/>
    <w:rsid w:val="003624D9"/>
    <w:rsid w:val="003627A9"/>
    <w:rsid w:val="00363112"/>
    <w:rsid w:val="00364006"/>
    <w:rsid w:val="00364109"/>
    <w:rsid w:val="00364871"/>
    <w:rsid w:val="003649F2"/>
    <w:rsid w:val="003658A1"/>
    <w:rsid w:val="00365A9D"/>
    <w:rsid w:val="003667DA"/>
    <w:rsid w:val="003677CF"/>
    <w:rsid w:val="003679C1"/>
    <w:rsid w:val="003703A0"/>
    <w:rsid w:val="00370819"/>
    <w:rsid w:val="0037112B"/>
    <w:rsid w:val="00371693"/>
    <w:rsid w:val="00371F06"/>
    <w:rsid w:val="003736A2"/>
    <w:rsid w:val="003737CF"/>
    <w:rsid w:val="00373E38"/>
    <w:rsid w:val="00373F51"/>
    <w:rsid w:val="0037429D"/>
    <w:rsid w:val="003754F6"/>
    <w:rsid w:val="00375ACF"/>
    <w:rsid w:val="00375DE8"/>
    <w:rsid w:val="00375F43"/>
    <w:rsid w:val="00376C78"/>
    <w:rsid w:val="003804D7"/>
    <w:rsid w:val="0038194C"/>
    <w:rsid w:val="00382EE8"/>
    <w:rsid w:val="00383F10"/>
    <w:rsid w:val="0038442A"/>
    <w:rsid w:val="00384796"/>
    <w:rsid w:val="00384C62"/>
    <w:rsid w:val="00385DD3"/>
    <w:rsid w:val="0038766D"/>
    <w:rsid w:val="0038797C"/>
    <w:rsid w:val="00390B07"/>
    <w:rsid w:val="00391BCA"/>
    <w:rsid w:val="00391DCB"/>
    <w:rsid w:val="0039203D"/>
    <w:rsid w:val="003927E1"/>
    <w:rsid w:val="00392914"/>
    <w:rsid w:val="003937C2"/>
    <w:rsid w:val="00393AEF"/>
    <w:rsid w:val="00393CD0"/>
    <w:rsid w:val="00394E44"/>
    <w:rsid w:val="00396C91"/>
    <w:rsid w:val="0039774F"/>
    <w:rsid w:val="003A013D"/>
    <w:rsid w:val="003A014E"/>
    <w:rsid w:val="003A031A"/>
    <w:rsid w:val="003A0C0E"/>
    <w:rsid w:val="003A1C98"/>
    <w:rsid w:val="003A1E40"/>
    <w:rsid w:val="003A49B0"/>
    <w:rsid w:val="003A529F"/>
    <w:rsid w:val="003A53D0"/>
    <w:rsid w:val="003A5EDA"/>
    <w:rsid w:val="003A7C8A"/>
    <w:rsid w:val="003B0192"/>
    <w:rsid w:val="003B022B"/>
    <w:rsid w:val="003B0393"/>
    <w:rsid w:val="003B1B74"/>
    <w:rsid w:val="003B1CF7"/>
    <w:rsid w:val="003B1D81"/>
    <w:rsid w:val="003B2D3E"/>
    <w:rsid w:val="003B31EA"/>
    <w:rsid w:val="003B5CF7"/>
    <w:rsid w:val="003B60C4"/>
    <w:rsid w:val="003B6135"/>
    <w:rsid w:val="003C00BF"/>
    <w:rsid w:val="003C0346"/>
    <w:rsid w:val="003C03BC"/>
    <w:rsid w:val="003C08C4"/>
    <w:rsid w:val="003C0A90"/>
    <w:rsid w:val="003C296D"/>
    <w:rsid w:val="003C33A3"/>
    <w:rsid w:val="003C34CF"/>
    <w:rsid w:val="003C35B5"/>
    <w:rsid w:val="003C3843"/>
    <w:rsid w:val="003C3AC7"/>
    <w:rsid w:val="003C44D6"/>
    <w:rsid w:val="003C599F"/>
    <w:rsid w:val="003C5F39"/>
    <w:rsid w:val="003C6378"/>
    <w:rsid w:val="003D0ACA"/>
    <w:rsid w:val="003D1345"/>
    <w:rsid w:val="003D14C8"/>
    <w:rsid w:val="003D1F1F"/>
    <w:rsid w:val="003D21B8"/>
    <w:rsid w:val="003D2206"/>
    <w:rsid w:val="003D2293"/>
    <w:rsid w:val="003D23EC"/>
    <w:rsid w:val="003D301B"/>
    <w:rsid w:val="003D3B72"/>
    <w:rsid w:val="003D3F83"/>
    <w:rsid w:val="003D45DC"/>
    <w:rsid w:val="003D5E34"/>
    <w:rsid w:val="003D6647"/>
    <w:rsid w:val="003D6D8C"/>
    <w:rsid w:val="003E0D9D"/>
    <w:rsid w:val="003E1490"/>
    <w:rsid w:val="003E27F8"/>
    <w:rsid w:val="003E5205"/>
    <w:rsid w:val="003E5DCC"/>
    <w:rsid w:val="003E6A31"/>
    <w:rsid w:val="003E6A63"/>
    <w:rsid w:val="003E6AC1"/>
    <w:rsid w:val="003F0D33"/>
    <w:rsid w:val="003F1353"/>
    <w:rsid w:val="003F2141"/>
    <w:rsid w:val="003F2B6A"/>
    <w:rsid w:val="003F37CB"/>
    <w:rsid w:val="003F530B"/>
    <w:rsid w:val="003F6AE3"/>
    <w:rsid w:val="003F70DC"/>
    <w:rsid w:val="004033D4"/>
    <w:rsid w:val="0040431B"/>
    <w:rsid w:val="00404450"/>
    <w:rsid w:val="0040454C"/>
    <w:rsid w:val="00405C76"/>
    <w:rsid w:val="00406000"/>
    <w:rsid w:val="00406233"/>
    <w:rsid w:val="004067E1"/>
    <w:rsid w:val="0040683E"/>
    <w:rsid w:val="00406D7D"/>
    <w:rsid w:val="004075FD"/>
    <w:rsid w:val="00410978"/>
    <w:rsid w:val="004110DA"/>
    <w:rsid w:val="00412879"/>
    <w:rsid w:val="00413C3F"/>
    <w:rsid w:val="0041458A"/>
    <w:rsid w:val="00415325"/>
    <w:rsid w:val="00416A5C"/>
    <w:rsid w:val="00417448"/>
    <w:rsid w:val="00421408"/>
    <w:rsid w:val="00421F7A"/>
    <w:rsid w:val="004223AF"/>
    <w:rsid w:val="00423032"/>
    <w:rsid w:val="00423458"/>
    <w:rsid w:val="0042356D"/>
    <w:rsid w:val="00424550"/>
    <w:rsid w:val="00426B41"/>
    <w:rsid w:val="00426E90"/>
    <w:rsid w:val="00427477"/>
    <w:rsid w:val="004274BD"/>
    <w:rsid w:val="00427A5F"/>
    <w:rsid w:val="00430026"/>
    <w:rsid w:val="00430F6E"/>
    <w:rsid w:val="004324D7"/>
    <w:rsid w:val="00432EB9"/>
    <w:rsid w:val="004346C9"/>
    <w:rsid w:val="00434C69"/>
    <w:rsid w:val="00434D37"/>
    <w:rsid w:val="00435DEE"/>
    <w:rsid w:val="004362CF"/>
    <w:rsid w:val="00437BAD"/>
    <w:rsid w:val="00437C23"/>
    <w:rsid w:val="00440338"/>
    <w:rsid w:val="00441583"/>
    <w:rsid w:val="00441A98"/>
    <w:rsid w:val="00441C45"/>
    <w:rsid w:val="00441E4B"/>
    <w:rsid w:val="0044350C"/>
    <w:rsid w:val="00443CE7"/>
    <w:rsid w:val="0044413D"/>
    <w:rsid w:val="00444AFB"/>
    <w:rsid w:val="00444B3D"/>
    <w:rsid w:val="0044508C"/>
    <w:rsid w:val="004455F0"/>
    <w:rsid w:val="004465B4"/>
    <w:rsid w:val="00447060"/>
    <w:rsid w:val="00447B27"/>
    <w:rsid w:val="00447D50"/>
    <w:rsid w:val="00450048"/>
    <w:rsid w:val="004503EF"/>
    <w:rsid w:val="00451987"/>
    <w:rsid w:val="00451D0A"/>
    <w:rsid w:val="004530B4"/>
    <w:rsid w:val="00454478"/>
    <w:rsid w:val="00454879"/>
    <w:rsid w:val="0045529B"/>
    <w:rsid w:val="00455C85"/>
    <w:rsid w:val="00455EAE"/>
    <w:rsid w:val="00455F83"/>
    <w:rsid w:val="004568BA"/>
    <w:rsid w:val="00457FA3"/>
    <w:rsid w:val="004630A3"/>
    <w:rsid w:val="00463803"/>
    <w:rsid w:val="00463F43"/>
    <w:rsid w:val="00464560"/>
    <w:rsid w:val="00465494"/>
    <w:rsid w:val="00465AD7"/>
    <w:rsid w:val="004669B0"/>
    <w:rsid w:val="00466A27"/>
    <w:rsid w:val="00466A6E"/>
    <w:rsid w:val="00467187"/>
    <w:rsid w:val="0046741B"/>
    <w:rsid w:val="004676F4"/>
    <w:rsid w:val="00471965"/>
    <w:rsid w:val="00471D81"/>
    <w:rsid w:val="004742B3"/>
    <w:rsid w:val="00476441"/>
    <w:rsid w:val="00476548"/>
    <w:rsid w:val="00480B74"/>
    <w:rsid w:val="0048165A"/>
    <w:rsid w:val="00481C82"/>
    <w:rsid w:val="00481F78"/>
    <w:rsid w:val="004845C7"/>
    <w:rsid w:val="0048477B"/>
    <w:rsid w:val="0048494A"/>
    <w:rsid w:val="0048579B"/>
    <w:rsid w:val="004861E9"/>
    <w:rsid w:val="00486DE7"/>
    <w:rsid w:val="00487672"/>
    <w:rsid w:val="0049103A"/>
    <w:rsid w:val="004919C5"/>
    <w:rsid w:val="004926D7"/>
    <w:rsid w:val="00492F11"/>
    <w:rsid w:val="004949DA"/>
    <w:rsid w:val="00495A43"/>
    <w:rsid w:val="00495BBB"/>
    <w:rsid w:val="00495F97"/>
    <w:rsid w:val="00495FF7"/>
    <w:rsid w:val="00496013"/>
    <w:rsid w:val="004963DE"/>
    <w:rsid w:val="004963FF"/>
    <w:rsid w:val="00496407"/>
    <w:rsid w:val="00496A30"/>
    <w:rsid w:val="00497844"/>
    <w:rsid w:val="004A038B"/>
    <w:rsid w:val="004A08A5"/>
    <w:rsid w:val="004A1738"/>
    <w:rsid w:val="004A1A05"/>
    <w:rsid w:val="004A1F9E"/>
    <w:rsid w:val="004A2373"/>
    <w:rsid w:val="004A3627"/>
    <w:rsid w:val="004A40B9"/>
    <w:rsid w:val="004A4E35"/>
    <w:rsid w:val="004A71EE"/>
    <w:rsid w:val="004A7E8B"/>
    <w:rsid w:val="004B0FF8"/>
    <w:rsid w:val="004B1052"/>
    <w:rsid w:val="004B1662"/>
    <w:rsid w:val="004B2289"/>
    <w:rsid w:val="004B22D6"/>
    <w:rsid w:val="004B3083"/>
    <w:rsid w:val="004B3B1F"/>
    <w:rsid w:val="004B7126"/>
    <w:rsid w:val="004B7E06"/>
    <w:rsid w:val="004C102C"/>
    <w:rsid w:val="004C1F62"/>
    <w:rsid w:val="004C2130"/>
    <w:rsid w:val="004C3197"/>
    <w:rsid w:val="004C420B"/>
    <w:rsid w:val="004C44B6"/>
    <w:rsid w:val="004C499E"/>
    <w:rsid w:val="004C4AE1"/>
    <w:rsid w:val="004C5468"/>
    <w:rsid w:val="004C6653"/>
    <w:rsid w:val="004C7417"/>
    <w:rsid w:val="004C78C9"/>
    <w:rsid w:val="004C7D1B"/>
    <w:rsid w:val="004C7DA5"/>
    <w:rsid w:val="004C7FF5"/>
    <w:rsid w:val="004D0B09"/>
    <w:rsid w:val="004D0DC6"/>
    <w:rsid w:val="004D1940"/>
    <w:rsid w:val="004D21D9"/>
    <w:rsid w:val="004D3229"/>
    <w:rsid w:val="004D348E"/>
    <w:rsid w:val="004D361A"/>
    <w:rsid w:val="004D4056"/>
    <w:rsid w:val="004D451F"/>
    <w:rsid w:val="004D46B2"/>
    <w:rsid w:val="004D4BEE"/>
    <w:rsid w:val="004D5001"/>
    <w:rsid w:val="004D50F8"/>
    <w:rsid w:val="004D5758"/>
    <w:rsid w:val="004D5891"/>
    <w:rsid w:val="004D5E37"/>
    <w:rsid w:val="004D6794"/>
    <w:rsid w:val="004D7566"/>
    <w:rsid w:val="004E0826"/>
    <w:rsid w:val="004E0F67"/>
    <w:rsid w:val="004E2672"/>
    <w:rsid w:val="004E276A"/>
    <w:rsid w:val="004E362A"/>
    <w:rsid w:val="004E393A"/>
    <w:rsid w:val="004E3A69"/>
    <w:rsid w:val="004E44B8"/>
    <w:rsid w:val="004E5246"/>
    <w:rsid w:val="004E6522"/>
    <w:rsid w:val="004E682D"/>
    <w:rsid w:val="004E7A2B"/>
    <w:rsid w:val="004F00EA"/>
    <w:rsid w:val="004F06AB"/>
    <w:rsid w:val="004F1428"/>
    <w:rsid w:val="004F1597"/>
    <w:rsid w:val="004F16CA"/>
    <w:rsid w:val="004F17EE"/>
    <w:rsid w:val="004F1E70"/>
    <w:rsid w:val="004F2122"/>
    <w:rsid w:val="004F263D"/>
    <w:rsid w:val="004F2BAF"/>
    <w:rsid w:val="004F2EE9"/>
    <w:rsid w:val="004F30D0"/>
    <w:rsid w:val="004F368D"/>
    <w:rsid w:val="004F3711"/>
    <w:rsid w:val="004F447A"/>
    <w:rsid w:val="004F45F6"/>
    <w:rsid w:val="004F4648"/>
    <w:rsid w:val="004F4754"/>
    <w:rsid w:val="004F5ABE"/>
    <w:rsid w:val="004F5C01"/>
    <w:rsid w:val="004F7682"/>
    <w:rsid w:val="00500B15"/>
    <w:rsid w:val="00501482"/>
    <w:rsid w:val="00501C7E"/>
    <w:rsid w:val="00502283"/>
    <w:rsid w:val="005027C0"/>
    <w:rsid w:val="00502CEF"/>
    <w:rsid w:val="00503407"/>
    <w:rsid w:val="005034D1"/>
    <w:rsid w:val="0050440F"/>
    <w:rsid w:val="005045EA"/>
    <w:rsid w:val="00505CC7"/>
    <w:rsid w:val="00506208"/>
    <w:rsid w:val="005067B2"/>
    <w:rsid w:val="005073AA"/>
    <w:rsid w:val="005077BF"/>
    <w:rsid w:val="005118D9"/>
    <w:rsid w:val="00511E97"/>
    <w:rsid w:val="00512894"/>
    <w:rsid w:val="00512F08"/>
    <w:rsid w:val="0051331D"/>
    <w:rsid w:val="00513848"/>
    <w:rsid w:val="00513994"/>
    <w:rsid w:val="00513A28"/>
    <w:rsid w:val="00513F10"/>
    <w:rsid w:val="0051406E"/>
    <w:rsid w:val="0051460C"/>
    <w:rsid w:val="00516930"/>
    <w:rsid w:val="00517B40"/>
    <w:rsid w:val="00517B7B"/>
    <w:rsid w:val="005210AE"/>
    <w:rsid w:val="005212FB"/>
    <w:rsid w:val="0052141A"/>
    <w:rsid w:val="00521C89"/>
    <w:rsid w:val="005221A9"/>
    <w:rsid w:val="00522434"/>
    <w:rsid w:val="00522B13"/>
    <w:rsid w:val="005231E6"/>
    <w:rsid w:val="00523298"/>
    <w:rsid w:val="00523484"/>
    <w:rsid w:val="00523938"/>
    <w:rsid w:val="00523ACD"/>
    <w:rsid w:val="00524AE6"/>
    <w:rsid w:val="005259D5"/>
    <w:rsid w:val="005259F6"/>
    <w:rsid w:val="00526A32"/>
    <w:rsid w:val="00526E22"/>
    <w:rsid w:val="00527A10"/>
    <w:rsid w:val="00530FA6"/>
    <w:rsid w:val="00530FAD"/>
    <w:rsid w:val="0053221D"/>
    <w:rsid w:val="00532340"/>
    <w:rsid w:val="00534BD8"/>
    <w:rsid w:val="005358E4"/>
    <w:rsid w:val="00535A15"/>
    <w:rsid w:val="00535F5B"/>
    <w:rsid w:val="0053618D"/>
    <w:rsid w:val="00536E70"/>
    <w:rsid w:val="00537BF8"/>
    <w:rsid w:val="0054102D"/>
    <w:rsid w:val="005411A8"/>
    <w:rsid w:val="0054161B"/>
    <w:rsid w:val="005419F7"/>
    <w:rsid w:val="00541EC3"/>
    <w:rsid w:val="0054226B"/>
    <w:rsid w:val="00542E82"/>
    <w:rsid w:val="00543EF7"/>
    <w:rsid w:val="0054497B"/>
    <w:rsid w:val="00545EE7"/>
    <w:rsid w:val="00547011"/>
    <w:rsid w:val="005502E3"/>
    <w:rsid w:val="005519F5"/>
    <w:rsid w:val="00551C35"/>
    <w:rsid w:val="005527B5"/>
    <w:rsid w:val="00552DA5"/>
    <w:rsid w:val="0055317B"/>
    <w:rsid w:val="00553197"/>
    <w:rsid w:val="00553601"/>
    <w:rsid w:val="00554035"/>
    <w:rsid w:val="00554DB8"/>
    <w:rsid w:val="0055525E"/>
    <w:rsid w:val="00555381"/>
    <w:rsid w:val="005554AC"/>
    <w:rsid w:val="0055565E"/>
    <w:rsid w:val="0055586A"/>
    <w:rsid w:val="00556773"/>
    <w:rsid w:val="0055774D"/>
    <w:rsid w:val="00560EA3"/>
    <w:rsid w:val="00562172"/>
    <w:rsid w:val="0056248F"/>
    <w:rsid w:val="00562955"/>
    <w:rsid w:val="00562FE4"/>
    <w:rsid w:val="0056303B"/>
    <w:rsid w:val="00564027"/>
    <w:rsid w:val="00564121"/>
    <w:rsid w:val="005642E2"/>
    <w:rsid w:val="00564912"/>
    <w:rsid w:val="00564AC4"/>
    <w:rsid w:val="00565442"/>
    <w:rsid w:val="00567447"/>
    <w:rsid w:val="00567943"/>
    <w:rsid w:val="00567E57"/>
    <w:rsid w:val="00567FB5"/>
    <w:rsid w:val="0057008B"/>
    <w:rsid w:val="005701A3"/>
    <w:rsid w:val="00570423"/>
    <w:rsid w:val="00571AAD"/>
    <w:rsid w:val="0057559F"/>
    <w:rsid w:val="0057568D"/>
    <w:rsid w:val="00575954"/>
    <w:rsid w:val="00577205"/>
    <w:rsid w:val="005774C2"/>
    <w:rsid w:val="00580557"/>
    <w:rsid w:val="005818D1"/>
    <w:rsid w:val="00583117"/>
    <w:rsid w:val="00584E01"/>
    <w:rsid w:val="0058557C"/>
    <w:rsid w:val="00585655"/>
    <w:rsid w:val="00585717"/>
    <w:rsid w:val="00585CAF"/>
    <w:rsid w:val="00585F37"/>
    <w:rsid w:val="00587AA4"/>
    <w:rsid w:val="00587B0D"/>
    <w:rsid w:val="00587E82"/>
    <w:rsid w:val="00590374"/>
    <w:rsid w:val="00591ACB"/>
    <w:rsid w:val="00591B63"/>
    <w:rsid w:val="00592ABD"/>
    <w:rsid w:val="00592C4C"/>
    <w:rsid w:val="00592CE9"/>
    <w:rsid w:val="00593861"/>
    <w:rsid w:val="0059473B"/>
    <w:rsid w:val="005953DF"/>
    <w:rsid w:val="0059596B"/>
    <w:rsid w:val="00596447"/>
    <w:rsid w:val="00597103"/>
    <w:rsid w:val="005A010E"/>
    <w:rsid w:val="005A1634"/>
    <w:rsid w:val="005A1D23"/>
    <w:rsid w:val="005A1D50"/>
    <w:rsid w:val="005A21FE"/>
    <w:rsid w:val="005A35D9"/>
    <w:rsid w:val="005A45C8"/>
    <w:rsid w:val="005A5579"/>
    <w:rsid w:val="005A7590"/>
    <w:rsid w:val="005A7925"/>
    <w:rsid w:val="005B1775"/>
    <w:rsid w:val="005B1AB3"/>
    <w:rsid w:val="005B2934"/>
    <w:rsid w:val="005B2BCF"/>
    <w:rsid w:val="005B3E71"/>
    <w:rsid w:val="005B4BCD"/>
    <w:rsid w:val="005B6751"/>
    <w:rsid w:val="005B67BF"/>
    <w:rsid w:val="005B68F5"/>
    <w:rsid w:val="005B7572"/>
    <w:rsid w:val="005B7C4B"/>
    <w:rsid w:val="005C18CC"/>
    <w:rsid w:val="005C1A68"/>
    <w:rsid w:val="005C39BC"/>
    <w:rsid w:val="005C3F34"/>
    <w:rsid w:val="005C5006"/>
    <w:rsid w:val="005C728E"/>
    <w:rsid w:val="005C75F0"/>
    <w:rsid w:val="005C7BEE"/>
    <w:rsid w:val="005D03B0"/>
    <w:rsid w:val="005D10F7"/>
    <w:rsid w:val="005D221F"/>
    <w:rsid w:val="005D275F"/>
    <w:rsid w:val="005D4A22"/>
    <w:rsid w:val="005D5741"/>
    <w:rsid w:val="005D60B5"/>
    <w:rsid w:val="005D62E4"/>
    <w:rsid w:val="005E073F"/>
    <w:rsid w:val="005E0A7C"/>
    <w:rsid w:val="005E0DDB"/>
    <w:rsid w:val="005E16C2"/>
    <w:rsid w:val="005E1F11"/>
    <w:rsid w:val="005E2334"/>
    <w:rsid w:val="005E256A"/>
    <w:rsid w:val="005E2DCB"/>
    <w:rsid w:val="005E529C"/>
    <w:rsid w:val="005E55F9"/>
    <w:rsid w:val="005E695F"/>
    <w:rsid w:val="005E6DF2"/>
    <w:rsid w:val="005E7418"/>
    <w:rsid w:val="005E7623"/>
    <w:rsid w:val="005E7773"/>
    <w:rsid w:val="005F064F"/>
    <w:rsid w:val="005F1467"/>
    <w:rsid w:val="005F1A41"/>
    <w:rsid w:val="005F1B2C"/>
    <w:rsid w:val="005F222C"/>
    <w:rsid w:val="005F22D5"/>
    <w:rsid w:val="005F2C67"/>
    <w:rsid w:val="005F2C90"/>
    <w:rsid w:val="005F3499"/>
    <w:rsid w:val="005F39F0"/>
    <w:rsid w:val="005F686E"/>
    <w:rsid w:val="005F6F3C"/>
    <w:rsid w:val="00600FF0"/>
    <w:rsid w:val="00602523"/>
    <w:rsid w:val="00602CB7"/>
    <w:rsid w:val="00602EDB"/>
    <w:rsid w:val="0060337C"/>
    <w:rsid w:val="00603A05"/>
    <w:rsid w:val="00605FE8"/>
    <w:rsid w:val="00606292"/>
    <w:rsid w:val="0060670B"/>
    <w:rsid w:val="00607477"/>
    <w:rsid w:val="006116B7"/>
    <w:rsid w:val="0061185C"/>
    <w:rsid w:val="00611E85"/>
    <w:rsid w:val="006129F8"/>
    <w:rsid w:val="00612C0D"/>
    <w:rsid w:val="00612D88"/>
    <w:rsid w:val="00612FE4"/>
    <w:rsid w:val="00613466"/>
    <w:rsid w:val="0061362F"/>
    <w:rsid w:val="00614A3F"/>
    <w:rsid w:val="00614DF2"/>
    <w:rsid w:val="006151AF"/>
    <w:rsid w:val="00615584"/>
    <w:rsid w:val="00615767"/>
    <w:rsid w:val="00615EAC"/>
    <w:rsid w:val="00616434"/>
    <w:rsid w:val="006166D8"/>
    <w:rsid w:val="00620747"/>
    <w:rsid w:val="00620914"/>
    <w:rsid w:val="00621C72"/>
    <w:rsid w:val="00621DBB"/>
    <w:rsid w:val="00621FF8"/>
    <w:rsid w:val="0062397F"/>
    <w:rsid w:val="00623B47"/>
    <w:rsid w:val="00624526"/>
    <w:rsid w:val="00625A10"/>
    <w:rsid w:val="00626DD7"/>
    <w:rsid w:val="00626E60"/>
    <w:rsid w:val="00626EE9"/>
    <w:rsid w:val="00626F44"/>
    <w:rsid w:val="00627B5B"/>
    <w:rsid w:val="0063067E"/>
    <w:rsid w:val="00630F82"/>
    <w:rsid w:val="006323B6"/>
    <w:rsid w:val="00632AD7"/>
    <w:rsid w:val="00632B5D"/>
    <w:rsid w:val="00632E42"/>
    <w:rsid w:val="00633289"/>
    <w:rsid w:val="00633531"/>
    <w:rsid w:val="00633ADB"/>
    <w:rsid w:val="00634350"/>
    <w:rsid w:val="00635124"/>
    <w:rsid w:val="0063514B"/>
    <w:rsid w:val="006351A5"/>
    <w:rsid w:val="006357AF"/>
    <w:rsid w:val="00635B42"/>
    <w:rsid w:val="00635BB2"/>
    <w:rsid w:val="00635E7B"/>
    <w:rsid w:val="0063682D"/>
    <w:rsid w:val="00637166"/>
    <w:rsid w:val="00637554"/>
    <w:rsid w:val="00637B78"/>
    <w:rsid w:val="00640944"/>
    <w:rsid w:val="00641FB4"/>
    <w:rsid w:val="00642075"/>
    <w:rsid w:val="0064225D"/>
    <w:rsid w:val="00642EF3"/>
    <w:rsid w:val="00643ECB"/>
    <w:rsid w:val="00645060"/>
    <w:rsid w:val="0064662A"/>
    <w:rsid w:val="00646B4C"/>
    <w:rsid w:val="0064733D"/>
    <w:rsid w:val="00647A72"/>
    <w:rsid w:val="0065076E"/>
    <w:rsid w:val="00651357"/>
    <w:rsid w:val="0065141B"/>
    <w:rsid w:val="00651624"/>
    <w:rsid w:val="0065181D"/>
    <w:rsid w:val="006518E8"/>
    <w:rsid w:val="00651BA6"/>
    <w:rsid w:val="006525FF"/>
    <w:rsid w:val="006538C6"/>
    <w:rsid w:val="00655A21"/>
    <w:rsid w:val="00656A72"/>
    <w:rsid w:val="00657184"/>
    <w:rsid w:val="00657C7E"/>
    <w:rsid w:val="0066093B"/>
    <w:rsid w:val="00660CD4"/>
    <w:rsid w:val="006616C1"/>
    <w:rsid w:val="00661800"/>
    <w:rsid w:val="006619D1"/>
    <w:rsid w:val="00661A82"/>
    <w:rsid w:val="0066246F"/>
    <w:rsid w:val="0066363C"/>
    <w:rsid w:val="0066400D"/>
    <w:rsid w:val="00664323"/>
    <w:rsid w:val="00664B7C"/>
    <w:rsid w:val="00664F47"/>
    <w:rsid w:val="00664FA7"/>
    <w:rsid w:val="006659B3"/>
    <w:rsid w:val="0066601A"/>
    <w:rsid w:val="0066607B"/>
    <w:rsid w:val="006676D6"/>
    <w:rsid w:val="00667DDB"/>
    <w:rsid w:val="00670349"/>
    <w:rsid w:val="0067211D"/>
    <w:rsid w:val="006726BE"/>
    <w:rsid w:val="00672FFE"/>
    <w:rsid w:val="00673C04"/>
    <w:rsid w:val="00673E51"/>
    <w:rsid w:val="0067404F"/>
    <w:rsid w:val="0067491D"/>
    <w:rsid w:val="006804DA"/>
    <w:rsid w:val="006811ED"/>
    <w:rsid w:val="00681857"/>
    <w:rsid w:val="00681D81"/>
    <w:rsid w:val="006821E0"/>
    <w:rsid w:val="00682326"/>
    <w:rsid w:val="00682D59"/>
    <w:rsid w:val="0068344F"/>
    <w:rsid w:val="006855FB"/>
    <w:rsid w:val="006859D7"/>
    <w:rsid w:val="00685E39"/>
    <w:rsid w:val="00687349"/>
    <w:rsid w:val="00690573"/>
    <w:rsid w:val="0069071A"/>
    <w:rsid w:val="006909CA"/>
    <w:rsid w:val="00691025"/>
    <w:rsid w:val="00691105"/>
    <w:rsid w:val="00691FD1"/>
    <w:rsid w:val="00692372"/>
    <w:rsid w:val="0069310B"/>
    <w:rsid w:val="006934DD"/>
    <w:rsid w:val="006941B4"/>
    <w:rsid w:val="00694870"/>
    <w:rsid w:val="00694BE9"/>
    <w:rsid w:val="0069529C"/>
    <w:rsid w:val="006977F7"/>
    <w:rsid w:val="00697AA0"/>
    <w:rsid w:val="00697D0A"/>
    <w:rsid w:val="006A00E8"/>
    <w:rsid w:val="006A0779"/>
    <w:rsid w:val="006A0B51"/>
    <w:rsid w:val="006A13C0"/>
    <w:rsid w:val="006A1E27"/>
    <w:rsid w:val="006A2188"/>
    <w:rsid w:val="006A3891"/>
    <w:rsid w:val="006A3DEB"/>
    <w:rsid w:val="006A3F8B"/>
    <w:rsid w:val="006A45ED"/>
    <w:rsid w:val="006A4DA2"/>
    <w:rsid w:val="006A4FB9"/>
    <w:rsid w:val="006A5266"/>
    <w:rsid w:val="006A76F5"/>
    <w:rsid w:val="006B0AF1"/>
    <w:rsid w:val="006B0BB8"/>
    <w:rsid w:val="006B13BE"/>
    <w:rsid w:val="006B1689"/>
    <w:rsid w:val="006B3097"/>
    <w:rsid w:val="006B343E"/>
    <w:rsid w:val="006B368D"/>
    <w:rsid w:val="006B3AF6"/>
    <w:rsid w:val="006B3D1D"/>
    <w:rsid w:val="006B4262"/>
    <w:rsid w:val="006B4BB7"/>
    <w:rsid w:val="006B500B"/>
    <w:rsid w:val="006B5156"/>
    <w:rsid w:val="006B5723"/>
    <w:rsid w:val="006B5AB6"/>
    <w:rsid w:val="006C013B"/>
    <w:rsid w:val="006C0881"/>
    <w:rsid w:val="006C0D76"/>
    <w:rsid w:val="006C22C8"/>
    <w:rsid w:val="006C24C2"/>
    <w:rsid w:val="006C3459"/>
    <w:rsid w:val="006C3673"/>
    <w:rsid w:val="006C36B1"/>
    <w:rsid w:val="006C37B9"/>
    <w:rsid w:val="006C3C33"/>
    <w:rsid w:val="006C4286"/>
    <w:rsid w:val="006C4560"/>
    <w:rsid w:val="006C476C"/>
    <w:rsid w:val="006C4FFD"/>
    <w:rsid w:val="006C56F5"/>
    <w:rsid w:val="006C6CCD"/>
    <w:rsid w:val="006D0478"/>
    <w:rsid w:val="006D0964"/>
    <w:rsid w:val="006D1C17"/>
    <w:rsid w:val="006D245D"/>
    <w:rsid w:val="006D37EB"/>
    <w:rsid w:val="006D39B4"/>
    <w:rsid w:val="006D3D0A"/>
    <w:rsid w:val="006D3D18"/>
    <w:rsid w:val="006D404E"/>
    <w:rsid w:val="006D4078"/>
    <w:rsid w:val="006D4605"/>
    <w:rsid w:val="006D4A9B"/>
    <w:rsid w:val="006D5CC7"/>
    <w:rsid w:val="006D6184"/>
    <w:rsid w:val="006D6E8B"/>
    <w:rsid w:val="006D780F"/>
    <w:rsid w:val="006E011C"/>
    <w:rsid w:val="006E08E3"/>
    <w:rsid w:val="006E0AC6"/>
    <w:rsid w:val="006E0B3A"/>
    <w:rsid w:val="006E1A10"/>
    <w:rsid w:val="006E1EF1"/>
    <w:rsid w:val="006E261F"/>
    <w:rsid w:val="006E2C2E"/>
    <w:rsid w:val="006E31C6"/>
    <w:rsid w:val="006E348A"/>
    <w:rsid w:val="006E3C29"/>
    <w:rsid w:val="006E3E72"/>
    <w:rsid w:val="006E5597"/>
    <w:rsid w:val="006E5B01"/>
    <w:rsid w:val="006E6C88"/>
    <w:rsid w:val="006E6CFA"/>
    <w:rsid w:val="006E6F40"/>
    <w:rsid w:val="006E704D"/>
    <w:rsid w:val="006E7A63"/>
    <w:rsid w:val="006F0256"/>
    <w:rsid w:val="006F03AD"/>
    <w:rsid w:val="006F0438"/>
    <w:rsid w:val="006F0772"/>
    <w:rsid w:val="006F0983"/>
    <w:rsid w:val="006F3534"/>
    <w:rsid w:val="006F3C7B"/>
    <w:rsid w:val="006F48D8"/>
    <w:rsid w:val="006F4EF4"/>
    <w:rsid w:val="006F5C00"/>
    <w:rsid w:val="006F5E20"/>
    <w:rsid w:val="006F6A0D"/>
    <w:rsid w:val="006F6CCD"/>
    <w:rsid w:val="006F71ED"/>
    <w:rsid w:val="006F7A2C"/>
    <w:rsid w:val="006F7CD3"/>
    <w:rsid w:val="00700068"/>
    <w:rsid w:val="0070106E"/>
    <w:rsid w:val="00701A90"/>
    <w:rsid w:val="00702170"/>
    <w:rsid w:val="007022EF"/>
    <w:rsid w:val="0070244C"/>
    <w:rsid w:val="00704E8C"/>
    <w:rsid w:val="007052AA"/>
    <w:rsid w:val="0070561E"/>
    <w:rsid w:val="00705E7E"/>
    <w:rsid w:val="00706B76"/>
    <w:rsid w:val="00710CAB"/>
    <w:rsid w:val="007117F1"/>
    <w:rsid w:val="007118AD"/>
    <w:rsid w:val="00712075"/>
    <w:rsid w:val="00712B2F"/>
    <w:rsid w:val="0071354D"/>
    <w:rsid w:val="007139B2"/>
    <w:rsid w:val="00714AEB"/>
    <w:rsid w:val="007163D1"/>
    <w:rsid w:val="00716FF0"/>
    <w:rsid w:val="00717096"/>
    <w:rsid w:val="007201EE"/>
    <w:rsid w:val="007202BC"/>
    <w:rsid w:val="00723608"/>
    <w:rsid w:val="00724788"/>
    <w:rsid w:val="0072541D"/>
    <w:rsid w:val="00730211"/>
    <w:rsid w:val="007304D9"/>
    <w:rsid w:val="00730926"/>
    <w:rsid w:val="007309D5"/>
    <w:rsid w:val="00730C37"/>
    <w:rsid w:val="00731188"/>
    <w:rsid w:val="007314B8"/>
    <w:rsid w:val="007317F1"/>
    <w:rsid w:val="00731997"/>
    <w:rsid w:val="00732158"/>
    <w:rsid w:val="007330B2"/>
    <w:rsid w:val="00733E50"/>
    <w:rsid w:val="0073467F"/>
    <w:rsid w:val="00736350"/>
    <w:rsid w:val="00736C0A"/>
    <w:rsid w:val="0074095A"/>
    <w:rsid w:val="00741752"/>
    <w:rsid w:val="00741ADB"/>
    <w:rsid w:val="00741D96"/>
    <w:rsid w:val="0074260F"/>
    <w:rsid w:val="007426EB"/>
    <w:rsid w:val="00742EE7"/>
    <w:rsid w:val="007437AB"/>
    <w:rsid w:val="00743E1F"/>
    <w:rsid w:val="00744F10"/>
    <w:rsid w:val="00745003"/>
    <w:rsid w:val="00746D11"/>
    <w:rsid w:val="007473EC"/>
    <w:rsid w:val="0075028B"/>
    <w:rsid w:val="00750456"/>
    <w:rsid w:val="00750B44"/>
    <w:rsid w:val="00750F8A"/>
    <w:rsid w:val="0075187D"/>
    <w:rsid w:val="00751D24"/>
    <w:rsid w:val="0075289A"/>
    <w:rsid w:val="0075572B"/>
    <w:rsid w:val="00755E32"/>
    <w:rsid w:val="00756E00"/>
    <w:rsid w:val="007605E1"/>
    <w:rsid w:val="00760C0C"/>
    <w:rsid w:val="00761352"/>
    <w:rsid w:val="00761EE1"/>
    <w:rsid w:val="007626C1"/>
    <w:rsid w:val="00762880"/>
    <w:rsid w:val="0076397B"/>
    <w:rsid w:val="007668F4"/>
    <w:rsid w:val="00767E62"/>
    <w:rsid w:val="007704D9"/>
    <w:rsid w:val="007707A1"/>
    <w:rsid w:val="0077086D"/>
    <w:rsid w:val="007715DA"/>
    <w:rsid w:val="00771B7C"/>
    <w:rsid w:val="00774A92"/>
    <w:rsid w:val="00775138"/>
    <w:rsid w:val="00775766"/>
    <w:rsid w:val="00780EC5"/>
    <w:rsid w:val="00781FA6"/>
    <w:rsid w:val="00782277"/>
    <w:rsid w:val="007831AF"/>
    <w:rsid w:val="007863DE"/>
    <w:rsid w:val="00787305"/>
    <w:rsid w:val="007909F8"/>
    <w:rsid w:val="007910C1"/>
    <w:rsid w:val="00791AD8"/>
    <w:rsid w:val="00793384"/>
    <w:rsid w:val="00793547"/>
    <w:rsid w:val="00793B20"/>
    <w:rsid w:val="00794F8F"/>
    <w:rsid w:val="00795375"/>
    <w:rsid w:val="00795A60"/>
    <w:rsid w:val="00795C9E"/>
    <w:rsid w:val="0079709B"/>
    <w:rsid w:val="00797132"/>
    <w:rsid w:val="007A0DBB"/>
    <w:rsid w:val="007A0FA2"/>
    <w:rsid w:val="007A1076"/>
    <w:rsid w:val="007A1D6C"/>
    <w:rsid w:val="007A3597"/>
    <w:rsid w:val="007A391E"/>
    <w:rsid w:val="007A48B0"/>
    <w:rsid w:val="007A4E7D"/>
    <w:rsid w:val="007A58FF"/>
    <w:rsid w:val="007A652A"/>
    <w:rsid w:val="007A6EBD"/>
    <w:rsid w:val="007B0800"/>
    <w:rsid w:val="007B0DCE"/>
    <w:rsid w:val="007B0EE7"/>
    <w:rsid w:val="007B1942"/>
    <w:rsid w:val="007B2045"/>
    <w:rsid w:val="007B2F79"/>
    <w:rsid w:val="007B423A"/>
    <w:rsid w:val="007B46A9"/>
    <w:rsid w:val="007B5DB7"/>
    <w:rsid w:val="007B7801"/>
    <w:rsid w:val="007C13CD"/>
    <w:rsid w:val="007C15DF"/>
    <w:rsid w:val="007C1839"/>
    <w:rsid w:val="007C1C73"/>
    <w:rsid w:val="007C2596"/>
    <w:rsid w:val="007C38E5"/>
    <w:rsid w:val="007C42D6"/>
    <w:rsid w:val="007C44E5"/>
    <w:rsid w:val="007C52BC"/>
    <w:rsid w:val="007C6002"/>
    <w:rsid w:val="007C64CE"/>
    <w:rsid w:val="007C779E"/>
    <w:rsid w:val="007D03C7"/>
    <w:rsid w:val="007D2CF4"/>
    <w:rsid w:val="007D2D50"/>
    <w:rsid w:val="007D3D41"/>
    <w:rsid w:val="007D4614"/>
    <w:rsid w:val="007D6380"/>
    <w:rsid w:val="007D68BA"/>
    <w:rsid w:val="007D6F97"/>
    <w:rsid w:val="007D7453"/>
    <w:rsid w:val="007D74A2"/>
    <w:rsid w:val="007E1051"/>
    <w:rsid w:val="007E2190"/>
    <w:rsid w:val="007E21A3"/>
    <w:rsid w:val="007E2AFF"/>
    <w:rsid w:val="007E2B2A"/>
    <w:rsid w:val="007E30D5"/>
    <w:rsid w:val="007E3A68"/>
    <w:rsid w:val="007E3AB8"/>
    <w:rsid w:val="007E4066"/>
    <w:rsid w:val="007E52A8"/>
    <w:rsid w:val="007E5618"/>
    <w:rsid w:val="007E577C"/>
    <w:rsid w:val="007E5C2D"/>
    <w:rsid w:val="007E6410"/>
    <w:rsid w:val="007E6586"/>
    <w:rsid w:val="007E6FF4"/>
    <w:rsid w:val="007E7802"/>
    <w:rsid w:val="007F0BF5"/>
    <w:rsid w:val="007F0C3E"/>
    <w:rsid w:val="007F3CE1"/>
    <w:rsid w:val="007F3DE1"/>
    <w:rsid w:val="007F40EC"/>
    <w:rsid w:val="007F4C6F"/>
    <w:rsid w:val="007F508A"/>
    <w:rsid w:val="007F5775"/>
    <w:rsid w:val="007F636B"/>
    <w:rsid w:val="007F66F0"/>
    <w:rsid w:val="00801102"/>
    <w:rsid w:val="00801CC6"/>
    <w:rsid w:val="008023CF"/>
    <w:rsid w:val="00802D66"/>
    <w:rsid w:val="00803380"/>
    <w:rsid w:val="008034B9"/>
    <w:rsid w:val="00803EE2"/>
    <w:rsid w:val="00803FA3"/>
    <w:rsid w:val="00804205"/>
    <w:rsid w:val="00804B18"/>
    <w:rsid w:val="00805ABE"/>
    <w:rsid w:val="00805EA0"/>
    <w:rsid w:val="00806E55"/>
    <w:rsid w:val="008073AC"/>
    <w:rsid w:val="00810D53"/>
    <w:rsid w:val="0081103D"/>
    <w:rsid w:val="00811517"/>
    <w:rsid w:val="00811B38"/>
    <w:rsid w:val="0081232A"/>
    <w:rsid w:val="00813199"/>
    <w:rsid w:val="00814674"/>
    <w:rsid w:val="00815137"/>
    <w:rsid w:val="008158B1"/>
    <w:rsid w:val="00815C97"/>
    <w:rsid w:val="00816BD6"/>
    <w:rsid w:val="00816D84"/>
    <w:rsid w:val="00817218"/>
    <w:rsid w:val="008174F4"/>
    <w:rsid w:val="008178F7"/>
    <w:rsid w:val="00817D13"/>
    <w:rsid w:val="00817DE8"/>
    <w:rsid w:val="00817F24"/>
    <w:rsid w:val="00820F3F"/>
    <w:rsid w:val="0082134E"/>
    <w:rsid w:val="008225BC"/>
    <w:rsid w:val="00823570"/>
    <w:rsid w:val="00823E21"/>
    <w:rsid w:val="00825084"/>
    <w:rsid w:val="00825F4E"/>
    <w:rsid w:val="00826588"/>
    <w:rsid w:val="00826E27"/>
    <w:rsid w:val="00827353"/>
    <w:rsid w:val="008274C2"/>
    <w:rsid w:val="00827593"/>
    <w:rsid w:val="0083004C"/>
    <w:rsid w:val="00830313"/>
    <w:rsid w:val="00831113"/>
    <w:rsid w:val="00831F26"/>
    <w:rsid w:val="00832C74"/>
    <w:rsid w:val="008332FC"/>
    <w:rsid w:val="00834438"/>
    <w:rsid w:val="0083496F"/>
    <w:rsid w:val="008355C7"/>
    <w:rsid w:val="00835CF5"/>
    <w:rsid w:val="0083601C"/>
    <w:rsid w:val="00836056"/>
    <w:rsid w:val="008360C8"/>
    <w:rsid w:val="0083635A"/>
    <w:rsid w:val="008376E9"/>
    <w:rsid w:val="00837D5A"/>
    <w:rsid w:val="00840489"/>
    <w:rsid w:val="008404C2"/>
    <w:rsid w:val="00841579"/>
    <w:rsid w:val="00841B1E"/>
    <w:rsid w:val="00843B51"/>
    <w:rsid w:val="00843B91"/>
    <w:rsid w:val="00844789"/>
    <w:rsid w:val="008449C2"/>
    <w:rsid w:val="008455BD"/>
    <w:rsid w:val="008457E5"/>
    <w:rsid w:val="00845CD2"/>
    <w:rsid w:val="00847EAE"/>
    <w:rsid w:val="00850200"/>
    <w:rsid w:val="0085047F"/>
    <w:rsid w:val="00852259"/>
    <w:rsid w:val="0085250F"/>
    <w:rsid w:val="008526CD"/>
    <w:rsid w:val="008530DF"/>
    <w:rsid w:val="008534A3"/>
    <w:rsid w:val="00853CBC"/>
    <w:rsid w:val="008541DF"/>
    <w:rsid w:val="00855D8C"/>
    <w:rsid w:val="008561F5"/>
    <w:rsid w:val="008566E0"/>
    <w:rsid w:val="00857373"/>
    <w:rsid w:val="0085772C"/>
    <w:rsid w:val="00857812"/>
    <w:rsid w:val="0086013A"/>
    <w:rsid w:val="008609FB"/>
    <w:rsid w:val="00861389"/>
    <w:rsid w:val="0086140E"/>
    <w:rsid w:val="0086348B"/>
    <w:rsid w:val="00863C52"/>
    <w:rsid w:val="008640BC"/>
    <w:rsid w:val="008659DB"/>
    <w:rsid w:val="0086629B"/>
    <w:rsid w:val="008669A6"/>
    <w:rsid w:val="00866B06"/>
    <w:rsid w:val="00866F0B"/>
    <w:rsid w:val="008704FE"/>
    <w:rsid w:val="008706A7"/>
    <w:rsid w:val="00870D89"/>
    <w:rsid w:val="00871AEF"/>
    <w:rsid w:val="00871B77"/>
    <w:rsid w:val="00871DF2"/>
    <w:rsid w:val="00872ED0"/>
    <w:rsid w:val="00873345"/>
    <w:rsid w:val="00873611"/>
    <w:rsid w:val="008738CA"/>
    <w:rsid w:val="00873D1D"/>
    <w:rsid w:val="00874425"/>
    <w:rsid w:val="0087706A"/>
    <w:rsid w:val="00877D9F"/>
    <w:rsid w:val="00880B95"/>
    <w:rsid w:val="00880C5C"/>
    <w:rsid w:val="008814BF"/>
    <w:rsid w:val="00881796"/>
    <w:rsid w:val="00883933"/>
    <w:rsid w:val="00883950"/>
    <w:rsid w:val="00883B31"/>
    <w:rsid w:val="008847A9"/>
    <w:rsid w:val="00885AF8"/>
    <w:rsid w:val="00886315"/>
    <w:rsid w:val="008870FF"/>
    <w:rsid w:val="008871F6"/>
    <w:rsid w:val="00887546"/>
    <w:rsid w:val="008878C1"/>
    <w:rsid w:val="00887E71"/>
    <w:rsid w:val="0089034F"/>
    <w:rsid w:val="00893DCC"/>
    <w:rsid w:val="00894592"/>
    <w:rsid w:val="00894603"/>
    <w:rsid w:val="00894D8B"/>
    <w:rsid w:val="008970A0"/>
    <w:rsid w:val="00897E99"/>
    <w:rsid w:val="008A26CB"/>
    <w:rsid w:val="008A288E"/>
    <w:rsid w:val="008A2EC4"/>
    <w:rsid w:val="008A3E7C"/>
    <w:rsid w:val="008A455A"/>
    <w:rsid w:val="008A5699"/>
    <w:rsid w:val="008A68BF"/>
    <w:rsid w:val="008A7CE7"/>
    <w:rsid w:val="008A7F39"/>
    <w:rsid w:val="008B12F3"/>
    <w:rsid w:val="008B1F8B"/>
    <w:rsid w:val="008B285D"/>
    <w:rsid w:val="008B2C6C"/>
    <w:rsid w:val="008B3ECF"/>
    <w:rsid w:val="008B5700"/>
    <w:rsid w:val="008B59C0"/>
    <w:rsid w:val="008B5F2F"/>
    <w:rsid w:val="008B7082"/>
    <w:rsid w:val="008C2D1E"/>
    <w:rsid w:val="008C33F8"/>
    <w:rsid w:val="008C3B61"/>
    <w:rsid w:val="008C5A9F"/>
    <w:rsid w:val="008C5DD5"/>
    <w:rsid w:val="008C64CE"/>
    <w:rsid w:val="008C7745"/>
    <w:rsid w:val="008D1B98"/>
    <w:rsid w:val="008D1CD4"/>
    <w:rsid w:val="008D1F1F"/>
    <w:rsid w:val="008D27F9"/>
    <w:rsid w:val="008D3156"/>
    <w:rsid w:val="008D5365"/>
    <w:rsid w:val="008D5EEE"/>
    <w:rsid w:val="008D66EB"/>
    <w:rsid w:val="008D6DCA"/>
    <w:rsid w:val="008D77BA"/>
    <w:rsid w:val="008D7D38"/>
    <w:rsid w:val="008E02CA"/>
    <w:rsid w:val="008E177A"/>
    <w:rsid w:val="008E2B75"/>
    <w:rsid w:val="008E2DDE"/>
    <w:rsid w:val="008E3C4A"/>
    <w:rsid w:val="008E5349"/>
    <w:rsid w:val="008E57BA"/>
    <w:rsid w:val="008E61B8"/>
    <w:rsid w:val="008E6889"/>
    <w:rsid w:val="008E7354"/>
    <w:rsid w:val="008E73CA"/>
    <w:rsid w:val="008F08BE"/>
    <w:rsid w:val="008F095F"/>
    <w:rsid w:val="008F0AE8"/>
    <w:rsid w:val="008F149D"/>
    <w:rsid w:val="008F3651"/>
    <w:rsid w:val="008F3AA4"/>
    <w:rsid w:val="008F506C"/>
    <w:rsid w:val="008F73D0"/>
    <w:rsid w:val="00900701"/>
    <w:rsid w:val="009007A7"/>
    <w:rsid w:val="00900F27"/>
    <w:rsid w:val="00901701"/>
    <w:rsid w:val="0090287F"/>
    <w:rsid w:val="00904192"/>
    <w:rsid w:val="0090438C"/>
    <w:rsid w:val="00905457"/>
    <w:rsid w:val="009056F7"/>
    <w:rsid w:val="00905AF4"/>
    <w:rsid w:val="00906941"/>
    <w:rsid w:val="00906BED"/>
    <w:rsid w:val="00907BBD"/>
    <w:rsid w:val="0091016E"/>
    <w:rsid w:val="0091131C"/>
    <w:rsid w:val="00911420"/>
    <w:rsid w:val="00911577"/>
    <w:rsid w:val="009124A5"/>
    <w:rsid w:val="009136AB"/>
    <w:rsid w:val="0091418C"/>
    <w:rsid w:val="00915A85"/>
    <w:rsid w:val="00916194"/>
    <w:rsid w:val="00916446"/>
    <w:rsid w:val="009166EF"/>
    <w:rsid w:val="009168B3"/>
    <w:rsid w:val="00916E13"/>
    <w:rsid w:val="00917A18"/>
    <w:rsid w:val="00917FA2"/>
    <w:rsid w:val="00921FC2"/>
    <w:rsid w:val="00922B39"/>
    <w:rsid w:val="00923FBF"/>
    <w:rsid w:val="00926004"/>
    <w:rsid w:val="00926B88"/>
    <w:rsid w:val="009278E7"/>
    <w:rsid w:val="009311A3"/>
    <w:rsid w:val="00931535"/>
    <w:rsid w:val="0093172E"/>
    <w:rsid w:val="00932652"/>
    <w:rsid w:val="009329BB"/>
    <w:rsid w:val="009332B6"/>
    <w:rsid w:val="0093366B"/>
    <w:rsid w:val="009344E7"/>
    <w:rsid w:val="00934BAD"/>
    <w:rsid w:val="00935003"/>
    <w:rsid w:val="00940131"/>
    <w:rsid w:val="009406AC"/>
    <w:rsid w:val="00940897"/>
    <w:rsid w:val="009409C4"/>
    <w:rsid w:val="009418AB"/>
    <w:rsid w:val="009422DA"/>
    <w:rsid w:val="00942A84"/>
    <w:rsid w:val="00942DDB"/>
    <w:rsid w:val="009437B4"/>
    <w:rsid w:val="009445BF"/>
    <w:rsid w:val="0094626F"/>
    <w:rsid w:val="0094666E"/>
    <w:rsid w:val="00947022"/>
    <w:rsid w:val="00947728"/>
    <w:rsid w:val="00947D9C"/>
    <w:rsid w:val="00950FDB"/>
    <w:rsid w:val="00951825"/>
    <w:rsid w:val="00951BDD"/>
    <w:rsid w:val="00951D55"/>
    <w:rsid w:val="0095238C"/>
    <w:rsid w:val="00952500"/>
    <w:rsid w:val="00952D15"/>
    <w:rsid w:val="00953001"/>
    <w:rsid w:val="0095372A"/>
    <w:rsid w:val="00953EF8"/>
    <w:rsid w:val="0095407C"/>
    <w:rsid w:val="009550E6"/>
    <w:rsid w:val="0095563C"/>
    <w:rsid w:val="00955741"/>
    <w:rsid w:val="00957163"/>
    <w:rsid w:val="00960716"/>
    <w:rsid w:val="00961006"/>
    <w:rsid w:val="0096238F"/>
    <w:rsid w:val="009625E8"/>
    <w:rsid w:val="00962B34"/>
    <w:rsid w:val="00962C95"/>
    <w:rsid w:val="00963064"/>
    <w:rsid w:val="009632D4"/>
    <w:rsid w:val="00963513"/>
    <w:rsid w:val="00963E62"/>
    <w:rsid w:val="00963E8F"/>
    <w:rsid w:val="00965C35"/>
    <w:rsid w:val="009675EF"/>
    <w:rsid w:val="00967609"/>
    <w:rsid w:val="009677A9"/>
    <w:rsid w:val="00967840"/>
    <w:rsid w:val="0097100E"/>
    <w:rsid w:val="00971723"/>
    <w:rsid w:val="0097294F"/>
    <w:rsid w:val="009739FE"/>
    <w:rsid w:val="009746DC"/>
    <w:rsid w:val="00975628"/>
    <w:rsid w:val="00976444"/>
    <w:rsid w:val="0097653C"/>
    <w:rsid w:val="00976E47"/>
    <w:rsid w:val="0097768F"/>
    <w:rsid w:val="009800CE"/>
    <w:rsid w:val="009805AE"/>
    <w:rsid w:val="00980603"/>
    <w:rsid w:val="00981F00"/>
    <w:rsid w:val="0098273B"/>
    <w:rsid w:val="00983186"/>
    <w:rsid w:val="00985976"/>
    <w:rsid w:val="00985D13"/>
    <w:rsid w:val="009873D2"/>
    <w:rsid w:val="0098788A"/>
    <w:rsid w:val="009879D8"/>
    <w:rsid w:val="009901C6"/>
    <w:rsid w:val="00990384"/>
    <w:rsid w:val="00990CA2"/>
    <w:rsid w:val="00990E8D"/>
    <w:rsid w:val="009911AB"/>
    <w:rsid w:val="00991890"/>
    <w:rsid w:val="00992314"/>
    <w:rsid w:val="00992FD0"/>
    <w:rsid w:val="0099345B"/>
    <w:rsid w:val="00993687"/>
    <w:rsid w:val="00993D4E"/>
    <w:rsid w:val="009941D9"/>
    <w:rsid w:val="00994585"/>
    <w:rsid w:val="00995814"/>
    <w:rsid w:val="0099632B"/>
    <w:rsid w:val="00996C8F"/>
    <w:rsid w:val="00996C9D"/>
    <w:rsid w:val="0099779C"/>
    <w:rsid w:val="00997A65"/>
    <w:rsid w:val="00997F95"/>
    <w:rsid w:val="009A002F"/>
    <w:rsid w:val="009A081D"/>
    <w:rsid w:val="009A1702"/>
    <w:rsid w:val="009A1F16"/>
    <w:rsid w:val="009A2439"/>
    <w:rsid w:val="009A269A"/>
    <w:rsid w:val="009A2927"/>
    <w:rsid w:val="009A462C"/>
    <w:rsid w:val="009A48A2"/>
    <w:rsid w:val="009A4FC3"/>
    <w:rsid w:val="009A59A8"/>
    <w:rsid w:val="009A6CA0"/>
    <w:rsid w:val="009A6DD7"/>
    <w:rsid w:val="009A7A64"/>
    <w:rsid w:val="009A7E97"/>
    <w:rsid w:val="009B0859"/>
    <w:rsid w:val="009B1417"/>
    <w:rsid w:val="009B15AA"/>
    <w:rsid w:val="009B15BD"/>
    <w:rsid w:val="009B22FE"/>
    <w:rsid w:val="009B289B"/>
    <w:rsid w:val="009B2E8E"/>
    <w:rsid w:val="009B3589"/>
    <w:rsid w:val="009B41E3"/>
    <w:rsid w:val="009B4C80"/>
    <w:rsid w:val="009B5A5D"/>
    <w:rsid w:val="009B60DC"/>
    <w:rsid w:val="009C0F8D"/>
    <w:rsid w:val="009C138C"/>
    <w:rsid w:val="009C29F4"/>
    <w:rsid w:val="009C2D2B"/>
    <w:rsid w:val="009C3F02"/>
    <w:rsid w:val="009C42D9"/>
    <w:rsid w:val="009C45E9"/>
    <w:rsid w:val="009C6245"/>
    <w:rsid w:val="009C6AD4"/>
    <w:rsid w:val="009C6B63"/>
    <w:rsid w:val="009C74A8"/>
    <w:rsid w:val="009D078E"/>
    <w:rsid w:val="009D0935"/>
    <w:rsid w:val="009D0B34"/>
    <w:rsid w:val="009D13FE"/>
    <w:rsid w:val="009D20AA"/>
    <w:rsid w:val="009D28BB"/>
    <w:rsid w:val="009D39C3"/>
    <w:rsid w:val="009D46DD"/>
    <w:rsid w:val="009D6780"/>
    <w:rsid w:val="009D702D"/>
    <w:rsid w:val="009E2224"/>
    <w:rsid w:val="009E33E4"/>
    <w:rsid w:val="009E3D48"/>
    <w:rsid w:val="009E6463"/>
    <w:rsid w:val="009E6D19"/>
    <w:rsid w:val="009E6F3B"/>
    <w:rsid w:val="009E7330"/>
    <w:rsid w:val="009E7484"/>
    <w:rsid w:val="009E753D"/>
    <w:rsid w:val="009E7F39"/>
    <w:rsid w:val="009F0335"/>
    <w:rsid w:val="009F087E"/>
    <w:rsid w:val="009F1E5B"/>
    <w:rsid w:val="009F2527"/>
    <w:rsid w:val="009F26B3"/>
    <w:rsid w:val="009F28B0"/>
    <w:rsid w:val="009F2DBD"/>
    <w:rsid w:val="009F39A0"/>
    <w:rsid w:val="009F4C55"/>
    <w:rsid w:val="009F4E83"/>
    <w:rsid w:val="009F6004"/>
    <w:rsid w:val="00A00E7E"/>
    <w:rsid w:val="00A016E0"/>
    <w:rsid w:val="00A0225E"/>
    <w:rsid w:val="00A022A7"/>
    <w:rsid w:val="00A02BC0"/>
    <w:rsid w:val="00A04185"/>
    <w:rsid w:val="00A041EC"/>
    <w:rsid w:val="00A04706"/>
    <w:rsid w:val="00A052C0"/>
    <w:rsid w:val="00A05888"/>
    <w:rsid w:val="00A0648F"/>
    <w:rsid w:val="00A06A06"/>
    <w:rsid w:val="00A07A3C"/>
    <w:rsid w:val="00A07A86"/>
    <w:rsid w:val="00A10C66"/>
    <w:rsid w:val="00A10FD2"/>
    <w:rsid w:val="00A11389"/>
    <w:rsid w:val="00A11553"/>
    <w:rsid w:val="00A12B17"/>
    <w:rsid w:val="00A131BF"/>
    <w:rsid w:val="00A133F6"/>
    <w:rsid w:val="00A1344F"/>
    <w:rsid w:val="00A139ED"/>
    <w:rsid w:val="00A13C9E"/>
    <w:rsid w:val="00A1499D"/>
    <w:rsid w:val="00A15059"/>
    <w:rsid w:val="00A153EB"/>
    <w:rsid w:val="00A16403"/>
    <w:rsid w:val="00A16741"/>
    <w:rsid w:val="00A17A2A"/>
    <w:rsid w:val="00A21244"/>
    <w:rsid w:val="00A2153D"/>
    <w:rsid w:val="00A21728"/>
    <w:rsid w:val="00A21EDE"/>
    <w:rsid w:val="00A25B9D"/>
    <w:rsid w:val="00A25F7F"/>
    <w:rsid w:val="00A2785E"/>
    <w:rsid w:val="00A27D97"/>
    <w:rsid w:val="00A315BA"/>
    <w:rsid w:val="00A31639"/>
    <w:rsid w:val="00A32299"/>
    <w:rsid w:val="00A32344"/>
    <w:rsid w:val="00A32984"/>
    <w:rsid w:val="00A32AE4"/>
    <w:rsid w:val="00A32F24"/>
    <w:rsid w:val="00A32FF5"/>
    <w:rsid w:val="00A330B2"/>
    <w:rsid w:val="00A33644"/>
    <w:rsid w:val="00A35960"/>
    <w:rsid w:val="00A362FD"/>
    <w:rsid w:val="00A36C46"/>
    <w:rsid w:val="00A406AE"/>
    <w:rsid w:val="00A40F5A"/>
    <w:rsid w:val="00A421A6"/>
    <w:rsid w:val="00A422C0"/>
    <w:rsid w:val="00A423BF"/>
    <w:rsid w:val="00A424AC"/>
    <w:rsid w:val="00A43F62"/>
    <w:rsid w:val="00A45E4C"/>
    <w:rsid w:val="00A463FB"/>
    <w:rsid w:val="00A46ED6"/>
    <w:rsid w:val="00A47FC2"/>
    <w:rsid w:val="00A5012F"/>
    <w:rsid w:val="00A50EB7"/>
    <w:rsid w:val="00A52EF5"/>
    <w:rsid w:val="00A554FD"/>
    <w:rsid w:val="00A55555"/>
    <w:rsid w:val="00A56010"/>
    <w:rsid w:val="00A56623"/>
    <w:rsid w:val="00A566BC"/>
    <w:rsid w:val="00A56D0B"/>
    <w:rsid w:val="00A576AC"/>
    <w:rsid w:val="00A60292"/>
    <w:rsid w:val="00A613DE"/>
    <w:rsid w:val="00A61BA8"/>
    <w:rsid w:val="00A61C7C"/>
    <w:rsid w:val="00A61D6F"/>
    <w:rsid w:val="00A6254B"/>
    <w:rsid w:val="00A62754"/>
    <w:rsid w:val="00A629B8"/>
    <w:rsid w:val="00A63951"/>
    <w:rsid w:val="00A64189"/>
    <w:rsid w:val="00A64317"/>
    <w:rsid w:val="00A656C6"/>
    <w:rsid w:val="00A66929"/>
    <w:rsid w:val="00A671B3"/>
    <w:rsid w:val="00A70AE8"/>
    <w:rsid w:val="00A70AFB"/>
    <w:rsid w:val="00A719C0"/>
    <w:rsid w:val="00A71D6E"/>
    <w:rsid w:val="00A726C1"/>
    <w:rsid w:val="00A72E31"/>
    <w:rsid w:val="00A72FBA"/>
    <w:rsid w:val="00A73A9F"/>
    <w:rsid w:val="00A75419"/>
    <w:rsid w:val="00A75AD8"/>
    <w:rsid w:val="00A7619A"/>
    <w:rsid w:val="00A77012"/>
    <w:rsid w:val="00A77218"/>
    <w:rsid w:val="00A7777F"/>
    <w:rsid w:val="00A77CD7"/>
    <w:rsid w:val="00A803FB"/>
    <w:rsid w:val="00A84A93"/>
    <w:rsid w:val="00A85985"/>
    <w:rsid w:val="00A8598C"/>
    <w:rsid w:val="00A86071"/>
    <w:rsid w:val="00A8678C"/>
    <w:rsid w:val="00A90A53"/>
    <w:rsid w:val="00A9178A"/>
    <w:rsid w:val="00A92DDB"/>
    <w:rsid w:val="00A93DA3"/>
    <w:rsid w:val="00A94F96"/>
    <w:rsid w:val="00A95A25"/>
    <w:rsid w:val="00A97792"/>
    <w:rsid w:val="00A978E9"/>
    <w:rsid w:val="00AA1DAB"/>
    <w:rsid w:val="00AA327D"/>
    <w:rsid w:val="00AA32D8"/>
    <w:rsid w:val="00AA3F93"/>
    <w:rsid w:val="00AA4223"/>
    <w:rsid w:val="00AA45D5"/>
    <w:rsid w:val="00AA46F5"/>
    <w:rsid w:val="00AA482A"/>
    <w:rsid w:val="00AA58A4"/>
    <w:rsid w:val="00AA62A3"/>
    <w:rsid w:val="00AA6911"/>
    <w:rsid w:val="00AA69B1"/>
    <w:rsid w:val="00AA6ACC"/>
    <w:rsid w:val="00AA6D84"/>
    <w:rsid w:val="00AA6DB8"/>
    <w:rsid w:val="00AA6EA7"/>
    <w:rsid w:val="00AA741F"/>
    <w:rsid w:val="00AB024F"/>
    <w:rsid w:val="00AB17B9"/>
    <w:rsid w:val="00AB1C4B"/>
    <w:rsid w:val="00AB1E19"/>
    <w:rsid w:val="00AB231A"/>
    <w:rsid w:val="00AB2F1F"/>
    <w:rsid w:val="00AB3D3B"/>
    <w:rsid w:val="00AB3EB9"/>
    <w:rsid w:val="00AB4009"/>
    <w:rsid w:val="00AB605A"/>
    <w:rsid w:val="00AB62AA"/>
    <w:rsid w:val="00AC010D"/>
    <w:rsid w:val="00AC09A5"/>
    <w:rsid w:val="00AC1EBA"/>
    <w:rsid w:val="00AC246D"/>
    <w:rsid w:val="00AC24AC"/>
    <w:rsid w:val="00AC26EA"/>
    <w:rsid w:val="00AC2B17"/>
    <w:rsid w:val="00AC2C9D"/>
    <w:rsid w:val="00AC4019"/>
    <w:rsid w:val="00AC41CD"/>
    <w:rsid w:val="00AC4EF0"/>
    <w:rsid w:val="00AC56BE"/>
    <w:rsid w:val="00AC5B06"/>
    <w:rsid w:val="00AC6006"/>
    <w:rsid w:val="00AC6CA5"/>
    <w:rsid w:val="00AC6E97"/>
    <w:rsid w:val="00AC7351"/>
    <w:rsid w:val="00AD07A9"/>
    <w:rsid w:val="00AD1519"/>
    <w:rsid w:val="00AD32C9"/>
    <w:rsid w:val="00AD3639"/>
    <w:rsid w:val="00AD6812"/>
    <w:rsid w:val="00AD6BEB"/>
    <w:rsid w:val="00AD6D30"/>
    <w:rsid w:val="00AD71E3"/>
    <w:rsid w:val="00AD7589"/>
    <w:rsid w:val="00AE0172"/>
    <w:rsid w:val="00AE06E6"/>
    <w:rsid w:val="00AE0EDA"/>
    <w:rsid w:val="00AE1415"/>
    <w:rsid w:val="00AE25AB"/>
    <w:rsid w:val="00AE271E"/>
    <w:rsid w:val="00AE3213"/>
    <w:rsid w:val="00AE3313"/>
    <w:rsid w:val="00AE370A"/>
    <w:rsid w:val="00AE4753"/>
    <w:rsid w:val="00AE47C7"/>
    <w:rsid w:val="00AE4C3E"/>
    <w:rsid w:val="00AE5464"/>
    <w:rsid w:val="00AE621B"/>
    <w:rsid w:val="00AE64F6"/>
    <w:rsid w:val="00AE65AF"/>
    <w:rsid w:val="00AE6EB3"/>
    <w:rsid w:val="00AE7F19"/>
    <w:rsid w:val="00AF0944"/>
    <w:rsid w:val="00AF1CF6"/>
    <w:rsid w:val="00AF2120"/>
    <w:rsid w:val="00AF2471"/>
    <w:rsid w:val="00AF3E06"/>
    <w:rsid w:val="00AF4AB0"/>
    <w:rsid w:val="00AF677F"/>
    <w:rsid w:val="00AF6E0D"/>
    <w:rsid w:val="00AF6E29"/>
    <w:rsid w:val="00AF7BD9"/>
    <w:rsid w:val="00AF7D90"/>
    <w:rsid w:val="00B00651"/>
    <w:rsid w:val="00B02350"/>
    <w:rsid w:val="00B023C9"/>
    <w:rsid w:val="00B03FB8"/>
    <w:rsid w:val="00B0417F"/>
    <w:rsid w:val="00B04611"/>
    <w:rsid w:val="00B04906"/>
    <w:rsid w:val="00B05F40"/>
    <w:rsid w:val="00B067A1"/>
    <w:rsid w:val="00B06813"/>
    <w:rsid w:val="00B11495"/>
    <w:rsid w:val="00B114C1"/>
    <w:rsid w:val="00B1302C"/>
    <w:rsid w:val="00B13E6E"/>
    <w:rsid w:val="00B1414F"/>
    <w:rsid w:val="00B1612B"/>
    <w:rsid w:val="00B1625F"/>
    <w:rsid w:val="00B16630"/>
    <w:rsid w:val="00B16F5B"/>
    <w:rsid w:val="00B17064"/>
    <w:rsid w:val="00B2004A"/>
    <w:rsid w:val="00B20453"/>
    <w:rsid w:val="00B21DE6"/>
    <w:rsid w:val="00B2398F"/>
    <w:rsid w:val="00B24C37"/>
    <w:rsid w:val="00B24F3C"/>
    <w:rsid w:val="00B25E4C"/>
    <w:rsid w:val="00B30764"/>
    <w:rsid w:val="00B31EC0"/>
    <w:rsid w:val="00B324E7"/>
    <w:rsid w:val="00B33D87"/>
    <w:rsid w:val="00B34054"/>
    <w:rsid w:val="00B34156"/>
    <w:rsid w:val="00B34357"/>
    <w:rsid w:val="00B34519"/>
    <w:rsid w:val="00B35172"/>
    <w:rsid w:val="00B35385"/>
    <w:rsid w:val="00B356A7"/>
    <w:rsid w:val="00B36088"/>
    <w:rsid w:val="00B3629A"/>
    <w:rsid w:val="00B36CF3"/>
    <w:rsid w:val="00B36F75"/>
    <w:rsid w:val="00B36FEE"/>
    <w:rsid w:val="00B374E6"/>
    <w:rsid w:val="00B417A5"/>
    <w:rsid w:val="00B4198C"/>
    <w:rsid w:val="00B41B64"/>
    <w:rsid w:val="00B41F4E"/>
    <w:rsid w:val="00B42066"/>
    <w:rsid w:val="00B42073"/>
    <w:rsid w:val="00B442B5"/>
    <w:rsid w:val="00B45130"/>
    <w:rsid w:val="00B46284"/>
    <w:rsid w:val="00B47162"/>
    <w:rsid w:val="00B5144F"/>
    <w:rsid w:val="00B51AA0"/>
    <w:rsid w:val="00B5246E"/>
    <w:rsid w:val="00B528AB"/>
    <w:rsid w:val="00B531F9"/>
    <w:rsid w:val="00B54185"/>
    <w:rsid w:val="00B54293"/>
    <w:rsid w:val="00B54B03"/>
    <w:rsid w:val="00B550DC"/>
    <w:rsid w:val="00B577DE"/>
    <w:rsid w:val="00B5784B"/>
    <w:rsid w:val="00B605FC"/>
    <w:rsid w:val="00B6197D"/>
    <w:rsid w:val="00B634C0"/>
    <w:rsid w:val="00B63800"/>
    <w:rsid w:val="00B64F7A"/>
    <w:rsid w:val="00B65C71"/>
    <w:rsid w:val="00B669A4"/>
    <w:rsid w:val="00B66BD9"/>
    <w:rsid w:val="00B7098C"/>
    <w:rsid w:val="00B71610"/>
    <w:rsid w:val="00B71EAA"/>
    <w:rsid w:val="00B75BA3"/>
    <w:rsid w:val="00B779DD"/>
    <w:rsid w:val="00B77ACA"/>
    <w:rsid w:val="00B81B44"/>
    <w:rsid w:val="00B82264"/>
    <w:rsid w:val="00B82281"/>
    <w:rsid w:val="00B824B8"/>
    <w:rsid w:val="00B826B9"/>
    <w:rsid w:val="00B828A9"/>
    <w:rsid w:val="00B84A7C"/>
    <w:rsid w:val="00B855E0"/>
    <w:rsid w:val="00B85647"/>
    <w:rsid w:val="00B85795"/>
    <w:rsid w:val="00B859A2"/>
    <w:rsid w:val="00B86812"/>
    <w:rsid w:val="00B900DF"/>
    <w:rsid w:val="00B91DDD"/>
    <w:rsid w:val="00B92026"/>
    <w:rsid w:val="00B9287A"/>
    <w:rsid w:val="00B9298C"/>
    <w:rsid w:val="00B92F53"/>
    <w:rsid w:val="00B931AF"/>
    <w:rsid w:val="00B93B3F"/>
    <w:rsid w:val="00B93F08"/>
    <w:rsid w:val="00B94E44"/>
    <w:rsid w:val="00B9628F"/>
    <w:rsid w:val="00BA0506"/>
    <w:rsid w:val="00BA18E8"/>
    <w:rsid w:val="00BA1BD0"/>
    <w:rsid w:val="00BA3F9D"/>
    <w:rsid w:val="00BA4462"/>
    <w:rsid w:val="00BA4825"/>
    <w:rsid w:val="00BA4D8B"/>
    <w:rsid w:val="00BA58DA"/>
    <w:rsid w:val="00BA642B"/>
    <w:rsid w:val="00BA6CB7"/>
    <w:rsid w:val="00BA7020"/>
    <w:rsid w:val="00BA7BCF"/>
    <w:rsid w:val="00BB0227"/>
    <w:rsid w:val="00BB06DA"/>
    <w:rsid w:val="00BB0E18"/>
    <w:rsid w:val="00BB1BF8"/>
    <w:rsid w:val="00BB2797"/>
    <w:rsid w:val="00BB3FD6"/>
    <w:rsid w:val="00BB479E"/>
    <w:rsid w:val="00BB6C44"/>
    <w:rsid w:val="00BB6CE4"/>
    <w:rsid w:val="00BB6E23"/>
    <w:rsid w:val="00BB6EF8"/>
    <w:rsid w:val="00BB78F3"/>
    <w:rsid w:val="00BB7A42"/>
    <w:rsid w:val="00BB7E6F"/>
    <w:rsid w:val="00BC0173"/>
    <w:rsid w:val="00BC2CB0"/>
    <w:rsid w:val="00BC2ED7"/>
    <w:rsid w:val="00BC3B04"/>
    <w:rsid w:val="00BC3E3C"/>
    <w:rsid w:val="00BC4A17"/>
    <w:rsid w:val="00BC4AC9"/>
    <w:rsid w:val="00BC5592"/>
    <w:rsid w:val="00BC5671"/>
    <w:rsid w:val="00BC58D2"/>
    <w:rsid w:val="00BC5ED9"/>
    <w:rsid w:val="00BC7A2D"/>
    <w:rsid w:val="00BC7C06"/>
    <w:rsid w:val="00BC7DA5"/>
    <w:rsid w:val="00BD10D2"/>
    <w:rsid w:val="00BD1998"/>
    <w:rsid w:val="00BD19C8"/>
    <w:rsid w:val="00BD235F"/>
    <w:rsid w:val="00BD28B8"/>
    <w:rsid w:val="00BD40F7"/>
    <w:rsid w:val="00BD4A22"/>
    <w:rsid w:val="00BD4D11"/>
    <w:rsid w:val="00BD50BA"/>
    <w:rsid w:val="00BD51EA"/>
    <w:rsid w:val="00BD6B62"/>
    <w:rsid w:val="00BE0096"/>
    <w:rsid w:val="00BE00C2"/>
    <w:rsid w:val="00BE0627"/>
    <w:rsid w:val="00BE0DA0"/>
    <w:rsid w:val="00BE153C"/>
    <w:rsid w:val="00BE21CB"/>
    <w:rsid w:val="00BE2426"/>
    <w:rsid w:val="00BE4BEC"/>
    <w:rsid w:val="00BE5189"/>
    <w:rsid w:val="00BE5674"/>
    <w:rsid w:val="00BE7172"/>
    <w:rsid w:val="00BE775C"/>
    <w:rsid w:val="00BE776A"/>
    <w:rsid w:val="00BE7A6D"/>
    <w:rsid w:val="00BF04EB"/>
    <w:rsid w:val="00BF05D4"/>
    <w:rsid w:val="00BF24AC"/>
    <w:rsid w:val="00BF3C8D"/>
    <w:rsid w:val="00BF55E9"/>
    <w:rsid w:val="00BF5B14"/>
    <w:rsid w:val="00BF6419"/>
    <w:rsid w:val="00BF677E"/>
    <w:rsid w:val="00BF6B87"/>
    <w:rsid w:val="00BF6DCE"/>
    <w:rsid w:val="00BF6DD4"/>
    <w:rsid w:val="00C0224C"/>
    <w:rsid w:val="00C029AA"/>
    <w:rsid w:val="00C02B5F"/>
    <w:rsid w:val="00C02DE6"/>
    <w:rsid w:val="00C03C95"/>
    <w:rsid w:val="00C04392"/>
    <w:rsid w:val="00C04561"/>
    <w:rsid w:val="00C05643"/>
    <w:rsid w:val="00C05EF1"/>
    <w:rsid w:val="00C06410"/>
    <w:rsid w:val="00C108F2"/>
    <w:rsid w:val="00C10A6D"/>
    <w:rsid w:val="00C11626"/>
    <w:rsid w:val="00C12FE5"/>
    <w:rsid w:val="00C1351A"/>
    <w:rsid w:val="00C1475B"/>
    <w:rsid w:val="00C14FAD"/>
    <w:rsid w:val="00C15630"/>
    <w:rsid w:val="00C15AF3"/>
    <w:rsid w:val="00C1673C"/>
    <w:rsid w:val="00C1718D"/>
    <w:rsid w:val="00C2084B"/>
    <w:rsid w:val="00C20F6F"/>
    <w:rsid w:val="00C224A8"/>
    <w:rsid w:val="00C22F5C"/>
    <w:rsid w:val="00C234B8"/>
    <w:rsid w:val="00C23FD4"/>
    <w:rsid w:val="00C2447C"/>
    <w:rsid w:val="00C24C8B"/>
    <w:rsid w:val="00C253A5"/>
    <w:rsid w:val="00C26A11"/>
    <w:rsid w:val="00C26A66"/>
    <w:rsid w:val="00C272FC"/>
    <w:rsid w:val="00C276A1"/>
    <w:rsid w:val="00C3004E"/>
    <w:rsid w:val="00C30231"/>
    <w:rsid w:val="00C30EDC"/>
    <w:rsid w:val="00C31A72"/>
    <w:rsid w:val="00C32BDB"/>
    <w:rsid w:val="00C32CEB"/>
    <w:rsid w:val="00C32F87"/>
    <w:rsid w:val="00C33D77"/>
    <w:rsid w:val="00C34213"/>
    <w:rsid w:val="00C35172"/>
    <w:rsid w:val="00C35CF9"/>
    <w:rsid w:val="00C3692D"/>
    <w:rsid w:val="00C36AF4"/>
    <w:rsid w:val="00C36C70"/>
    <w:rsid w:val="00C40A46"/>
    <w:rsid w:val="00C41191"/>
    <w:rsid w:val="00C41AE4"/>
    <w:rsid w:val="00C421CC"/>
    <w:rsid w:val="00C42EEE"/>
    <w:rsid w:val="00C4392E"/>
    <w:rsid w:val="00C448EA"/>
    <w:rsid w:val="00C45509"/>
    <w:rsid w:val="00C45B66"/>
    <w:rsid w:val="00C462AF"/>
    <w:rsid w:val="00C46D12"/>
    <w:rsid w:val="00C51153"/>
    <w:rsid w:val="00C51D6D"/>
    <w:rsid w:val="00C51F5A"/>
    <w:rsid w:val="00C52362"/>
    <w:rsid w:val="00C5360B"/>
    <w:rsid w:val="00C55554"/>
    <w:rsid w:val="00C558D8"/>
    <w:rsid w:val="00C55B15"/>
    <w:rsid w:val="00C56753"/>
    <w:rsid w:val="00C56C0D"/>
    <w:rsid w:val="00C56C29"/>
    <w:rsid w:val="00C573D6"/>
    <w:rsid w:val="00C602FB"/>
    <w:rsid w:val="00C605B0"/>
    <w:rsid w:val="00C60DDD"/>
    <w:rsid w:val="00C6129E"/>
    <w:rsid w:val="00C61AE8"/>
    <w:rsid w:val="00C62476"/>
    <w:rsid w:val="00C62E1A"/>
    <w:rsid w:val="00C62FAF"/>
    <w:rsid w:val="00C63E24"/>
    <w:rsid w:val="00C645E3"/>
    <w:rsid w:val="00C646D5"/>
    <w:rsid w:val="00C65312"/>
    <w:rsid w:val="00C65C3D"/>
    <w:rsid w:val="00C6690E"/>
    <w:rsid w:val="00C66940"/>
    <w:rsid w:val="00C67559"/>
    <w:rsid w:val="00C67B78"/>
    <w:rsid w:val="00C7059D"/>
    <w:rsid w:val="00C70CBD"/>
    <w:rsid w:val="00C70F5E"/>
    <w:rsid w:val="00C722DF"/>
    <w:rsid w:val="00C72A52"/>
    <w:rsid w:val="00C72DF5"/>
    <w:rsid w:val="00C7393F"/>
    <w:rsid w:val="00C74199"/>
    <w:rsid w:val="00C74524"/>
    <w:rsid w:val="00C74A5B"/>
    <w:rsid w:val="00C7507F"/>
    <w:rsid w:val="00C753DA"/>
    <w:rsid w:val="00C75FD8"/>
    <w:rsid w:val="00C76387"/>
    <w:rsid w:val="00C764B5"/>
    <w:rsid w:val="00C77969"/>
    <w:rsid w:val="00C8088E"/>
    <w:rsid w:val="00C80F52"/>
    <w:rsid w:val="00C82393"/>
    <w:rsid w:val="00C823B4"/>
    <w:rsid w:val="00C82A9D"/>
    <w:rsid w:val="00C833AC"/>
    <w:rsid w:val="00C83E59"/>
    <w:rsid w:val="00C8406C"/>
    <w:rsid w:val="00C842B4"/>
    <w:rsid w:val="00C84ADE"/>
    <w:rsid w:val="00C850DA"/>
    <w:rsid w:val="00C86668"/>
    <w:rsid w:val="00C87048"/>
    <w:rsid w:val="00C87D37"/>
    <w:rsid w:val="00C901C7"/>
    <w:rsid w:val="00C90802"/>
    <w:rsid w:val="00C90C77"/>
    <w:rsid w:val="00C9305A"/>
    <w:rsid w:val="00C934B4"/>
    <w:rsid w:val="00C950DD"/>
    <w:rsid w:val="00C954DF"/>
    <w:rsid w:val="00C965B5"/>
    <w:rsid w:val="00C97BB8"/>
    <w:rsid w:val="00C97E83"/>
    <w:rsid w:val="00CA0095"/>
    <w:rsid w:val="00CA0AF2"/>
    <w:rsid w:val="00CA1561"/>
    <w:rsid w:val="00CA15FA"/>
    <w:rsid w:val="00CA175B"/>
    <w:rsid w:val="00CA3955"/>
    <w:rsid w:val="00CA4761"/>
    <w:rsid w:val="00CA5CCF"/>
    <w:rsid w:val="00CA6F36"/>
    <w:rsid w:val="00CA7125"/>
    <w:rsid w:val="00CB1386"/>
    <w:rsid w:val="00CB21AD"/>
    <w:rsid w:val="00CB5E92"/>
    <w:rsid w:val="00CB5F31"/>
    <w:rsid w:val="00CB6442"/>
    <w:rsid w:val="00CB72BD"/>
    <w:rsid w:val="00CC0159"/>
    <w:rsid w:val="00CC0452"/>
    <w:rsid w:val="00CC08C8"/>
    <w:rsid w:val="00CC0B93"/>
    <w:rsid w:val="00CC0DFC"/>
    <w:rsid w:val="00CC20BB"/>
    <w:rsid w:val="00CC2B88"/>
    <w:rsid w:val="00CC3895"/>
    <w:rsid w:val="00CC3914"/>
    <w:rsid w:val="00CC3C5F"/>
    <w:rsid w:val="00CC4201"/>
    <w:rsid w:val="00CC435B"/>
    <w:rsid w:val="00CC43FF"/>
    <w:rsid w:val="00CC4C41"/>
    <w:rsid w:val="00CC58DA"/>
    <w:rsid w:val="00CC68F7"/>
    <w:rsid w:val="00CD0F66"/>
    <w:rsid w:val="00CD1525"/>
    <w:rsid w:val="00CD2AC0"/>
    <w:rsid w:val="00CD59E6"/>
    <w:rsid w:val="00CD5BF7"/>
    <w:rsid w:val="00CD78C4"/>
    <w:rsid w:val="00CE10F5"/>
    <w:rsid w:val="00CE217A"/>
    <w:rsid w:val="00CE31CA"/>
    <w:rsid w:val="00CE3290"/>
    <w:rsid w:val="00CE3757"/>
    <w:rsid w:val="00CE5D94"/>
    <w:rsid w:val="00CE6502"/>
    <w:rsid w:val="00CE6616"/>
    <w:rsid w:val="00CE66BE"/>
    <w:rsid w:val="00CE6C5F"/>
    <w:rsid w:val="00CE6E73"/>
    <w:rsid w:val="00CE7A0D"/>
    <w:rsid w:val="00CF0369"/>
    <w:rsid w:val="00CF0474"/>
    <w:rsid w:val="00CF077D"/>
    <w:rsid w:val="00CF32EA"/>
    <w:rsid w:val="00CF4785"/>
    <w:rsid w:val="00CF5063"/>
    <w:rsid w:val="00CF5A4D"/>
    <w:rsid w:val="00CF5CDE"/>
    <w:rsid w:val="00CF5DE9"/>
    <w:rsid w:val="00CF66DE"/>
    <w:rsid w:val="00D00709"/>
    <w:rsid w:val="00D01765"/>
    <w:rsid w:val="00D01DCA"/>
    <w:rsid w:val="00D0215C"/>
    <w:rsid w:val="00D02988"/>
    <w:rsid w:val="00D03D93"/>
    <w:rsid w:val="00D045DF"/>
    <w:rsid w:val="00D0513E"/>
    <w:rsid w:val="00D061F0"/>
    <w:rsid w:val="00D063DD"/>
    <w:rsid w:val="00D0640A"/>
    <w:rsid w:val="00D06C57"/>
    <w:rsid w:val="00D13943"/>
    <w:rsid w:val="00D13C18"/>
    <w:rsid w:val="00D154DB"/>
    <w:rsid w:val="00D15E82"/>
    <w:rsid w:val="00D16917"/>
    <w:rsid w:val="00D17DF0"/>
    <w:rsid w:val="00D2284A"/>
    <w:rsid w:val="00D22CA8"/>
    <w:rsid w:val="00D22D61"/>
    <w:rsid w:val="00D2336E"/>
    <w:rsid w:val="00D23985"/>
    <w:rsid w:val="00D246DE"/>
    <w:rsid w:val="00D25F77"/>
    <w:rsid w:val="00D27B23"/>
    <w:rsid w:val="00D30888"/>
    <w:rsid w:val="00D30AAE"/>
    <w:rsid w:val="00D31AC6"/>
    <w:rsid w:val="00D31DF5"/>
    <w:rsid w:val="00D32A3A"/>
    <w:rsid w:val="00D345BF"/>
    <w:rsid w:val="00D34911"/>
    <w:rsid w:val="00D3497F"/>
    <w:rsid w:val="00D35E58"/>
    <w:rsid w:val="00D360DB"/>
    <w:rsid w:val="00D362E0"/>
    <w:rsid w:val="00D365A4"/>
    <w:rsid w:val="00D37947"/>
    <w:rsid w:val="00D37A35"/>
    <w:rsid w:val="00D402DF"/>
    <w:rsid w:val="00D40FFE"/>
    <w:rsid w:val="00D42A3E"/>
    <w:rsid w:val="00D43040"/>
    <w:rsid w:val="00D43A01"/>
    <w:rsid w:val="00D43B25"/>
    <w:rsid w:val="00D43E4B"/>
    <w:rsid w:val="00D442A2"/>
    <w:rsid w:val="00D44D43"/>
    <w:rsid w:val="00D45503"/>
    <w:rsid w:val="00D45DB5"/>
    <w:rsid w:val="00D517A7"/>
    <w:rsid w:val="00D51A4C"/>
    <w:rsid w:val="00D52A96"/>
    <w:rsid w:val="00D52FBA"/>
    <w:rsid w:val="00D5391D"/>
    <w:rsid w:val="00D541EB"/>
    <w:rsid w:val="00D54656"/>
    <w:rsid w:val="00D55632"/>
    <w:rsid w:val="00D55841"/>
    <w:rsid w:val="00D563F2"/>
    <w:rsid w:val="00D56955"/>
    <w:rsid w:val="00D602BA"/>
    <w:rsid w:val="00D604B4"/>
    <w:rsid w:val="00D60DE7"/>
    <w:rsid w:val="00D659B2"/>
    <w:rsid w:val="00D65D42"/>
    <w:rsid w:val="00D66B90"/>
    <w:rsid w:val="00D70EC3"/>
    <w:rsid w:val="00D71A98"/>
    <w:rsid w:val="00D727A3"/>
    <w:rsid w:val="00D72A0E"/>
    <w:rsid w:val="00D7349C"/>
    <w:rsid w:val="00D74D5D"/>
    <w:rsid w:val="00D75B81"/>
    <w:rsid w:val="00D765C9"/>
    <w:rsid w:val="00D76D0F"/>
    <w:rsid w:val="00D80072"/>
    <w:rsid w:val="00D81305"/>
    <w:rsid w:val="00D82099"/>
    <w:rsid w:val="00D82EDA"/>
    <w:rsid w:val="00D844CC"/>
    <w:rsid w:val="00D84F2E"/>
    <w:rsid w:val="00D8629E"/>
    <w:rsid w:val="00D8656B"/>
    <w:rsid w:val="00D866D1"/>
    <w:rsid w:val="00D868F0"/>
    <w:rsid w:val="00D86A93"/>
    <w:rsid w:val="00D86DE3"/>
    <w:rsid w:val="00D87257"/>
    <w:rsid w:val="00D8727A"/>
    <w:rsid w:val="00D907CE"/>
    <w:rsid w:val="00D90E22"/>
    <w:rsid w:val="00D9133D"/>
    <w:rsid w:val="00D91377"/>
    <w:rsid w:val="00D915ED"/>
    <w:rsid w:val="00D916F4"/>
    <w:rsid w:val="00D91DC5"/>
    <w:rsid w:val="00D92497"/>
    <w:rsid w:val="00D926F8"/>
    <w:rsid w:val="00D92FEE"/>
    <w:rsid w:val="00D9303B"/>
    <w:rsid w:val="00D954AF"/>
    <w:rsid w:val="00D97DE2"/>
    <w:rsid w:val="00DA04F4"/>
    <w:rsid w:val="00DA15E5"/>
    <w:rsid w:val="00DA24E1"/>
    <w:rsid w:val="00DA3152"/>
    <w:rsid w:val="00DA437B"/>
    <w:rsid w:val="00DA449D"/>
    <w:rsid w:val="00DA5929"/>
    <w:rsid w:val="00DA5E65"/>
    <w:rsid w:val="00DA5EA1"/>
    <w:rsid w:val="00DA60FE"/>
    <w:rsid w:val="00DA782A"/>
    <w:rsid w:val="00DA7B38"/>
    <w:rsid w:val="00DB014A"/>
    <w:rsid w:val="00DB15C8"/>
    <w:rsid w:val="00DB1691"/>
    <w:rsid w:val="00DB199F"/>
    <w:rsid w:val="00DB1C31"/>
    <w:rsid w:val="00DB4AA9"/>
    <w:rsid w:val="00DB4ADF"/>
    <w:rsid w:val="00DB5F93"/>
    <w:rsid w:val="00DB70E6"/>
    <w:rsid w:val="00DC0FF5"/>
    <w:rsid w:val="00DC2331"/>
    <w:rsid w:val="00DC25FC"/>
    <w:rsid w:val="00DC3589"/>
    <w:rsid w:val="00DC35DC"/>
    <w:rsid w:val="00DC3DF5"/>
    <w:rsid w:val="00DC4619"/>
    <w:rsid w:val="00DC6ACE"/>
    <w:rsid w:val="00DC6DD6"/>
    <w:rsid w:val="00DD0431"/>
    <w:rsid w:val="00DD0D1A"/>
    <w:rsid w:val="00DD132F"/>
    <w:rsid w:val="00DD1647"/>
    <w:rsid w:val="00DD246E"/>
    <w:rsid w:val="00DD2ECC"/>
    <w:rsid w:val="00DD3356"/>
    <w:rsid w:val="00DD3FC4"/>
    <w:rsid w:val="00DD4580"/>
    <w:rsid w:val="00DD5A93"/>
    <w:rsid w:val="00DD5E5E"/>
    <w:rsid w:val="00DD6081"/>
    <w:rsid w:val="00DD6096"/>
    <w:rsid w:val="00DD6F9A"/>
    <w:rsid w:val="00DD7197"/>
    <w:rsid w:val="00DD74FF"/>
    <w:rsid w:val="00DD79BC"/>
    <w:rsid w:val="00DD7C41"/>
    <w:rsid w:val="00DE169D"/>
    <w:rsid w:val="00DE1CEC"/>
    <w:rsid w:val="00DE1E8D"/>
    <w:rsid w:val="00DE3698"/>
    <w:rsid w:val="00DE4B59"/>
    <w:rsid w:val="00DE5142"/>
    <w:rsid w:val="00DE5B4D"/>
    <w:rsid w:val="00DE5C9E"/>
    <w:rsid w:val="00DE6B9F"/>
    <w:rsid w:val="00DE6EE1"/>
    <w:rsid w:val="00DF02F0"/>
    <w:rsid w:val="00DF0885"/>
    <w:rsid w:val="00DF0EA4"/>
    <w:rsid w:val="00DF1594"/>
    <w:rsid w:val="00DF19A3"/>
    <w:rsid w:val="00DF2E5D"/>
    <w:rsid w:val="00DF3589"/>
    <w:rsid w:val="00DF5D1F"/>
    <w:rsid w:val="00DF64CB"/>
    <w:rsid w:val="00DF7D8E"/>
    <w:rsid w:val="00E00465"/>
    <w:rsid w:val="00E00ABF"/>
    <w:rsid w:val="00E01210"/>
    <w:rsid w:val="00E012CD"/>
    <w:rsid w:val="00E0143A"/>
    <w:rsid w:val="00E0214A"/>
    <w:rsid w:val="00E024FB"/>
    <w:rsid w:val="00E05831"/>
    <w:rsid w:val="00E05955"/>
    <w:rsid w:val="00E059AA"/>
    <w:rsid w:val="00E10C39"/>
    <w:rsid w:val="00E10FC6"/>
    <w:rsid w:val="00E121B3"/>
    <w:rsid w:val="00E12215"/>
    <w:rsid w:val="00E126E6"/>
    <w:rsid w:val="00E127B9"/>
    <w:rsid w:val="00E1308B"/>
    <w:rsid w:val="00E13DFF"/>
    <w:rsid w:val="00E142F4"/>
    <w:rsid w:val="00E14547"/>
    <w:rsid w:val="00E15430"/>
    <w:rsid w:val="00E15F4F"/>
    <w:rsid w:val="00E1697D"/>
    <w:rsid w:val="00E20168"/>
    <w:rsid w:val="00E217B7"/>
    <w:rsid w:val="00E22040"/>
    <w:rsid w:val="00E2366C"/>
    <w:rsid w:val="00E258B9"/>
    <w:rsid w:val="00E265AE"/>
    <w:rsid w:val="00E265FC"/>
    <w:rsid w:val="00E26CDE"/>
    <w:rsid w:val="00E26F10"/>
    <w:rsid w:val="00E27806"/>
    <w:rsid w:val="00E279D1"/>
    <w:rsid w:val="00E27A40"/>
    <w:rsid w:val="00E301BD"/>
    <w:rsid w:val="00E31448"/>
    <w:rsid w:val="00E31CB3"/>
    <w:rsid w:val="00E31D38"/>
    <w:rsid w:val="00E31F6C"/>
    <w:rsid w:val="00E335CC"/>
    <w:rsid w:val="00E34F3F"/>
    <w:rsid w:val="00E36E61"/>
    <w:rsid w:val="00E36EE8"/>
    <w:rsid w:val="00E36F13"/>
    <w:rsid w:val="00E3750B"/>
    <w:rsid w:val="00E37A69"/>
    <w:rsid w:val="00E37BDF"/>
    <w:rsid w:val="00E40D45"/>
    <w:rsid w:val="00E4215D"/>
    <w:rsid w:val="00E424FB"/>
    <w:rsid w:val="00E4403A"/>
    <w:rsid w:val="00E44B95"/>
    <w:rsid w:val="00E45504"/>
    <w:rsid w:val="00E45871"/>
    <w:rsid w:val="00E45D44"/>
    <w:rsid w:val="00E46B01"/>
    <w:rsid w:val="00E473A0"/>
    <w:rsid w:val="00E50009"/>
    <w:rsid w:val="00E5123D"/>
    <w:rsid w:val="00E51467"/>
    <w:rsid w:val="00E5186A"/>
    <w:rsid w:val="00E52B5E"/>
    <w:rsid w:val="00E531C4"/>
    <w:rsid w:val="00E532D8"/>
    <w:rsid w:val="00E5336B"/>
    <w:rsid w:val="00E53940"/>
    <w:rsid w:val="00E53BEC"/>
    <w:rsid w:val="00E544E1"/>
    <w:rsid w:val="00E5579E"/>
    <w:rsid w:val="00E5593D"/>
    <w:rsid w:val="00E56344"/>
    <w:rsid w:val="00E56B2F"/>
    <w:rsid w:val="00E57055"/>
    <w:rsid w:val="00E5727F"/>
    <w:rsid w:val="00E574D1"/>
    <w:rsid w:val="00E60921"/>
    <w:rsid w:val="00E61B77"/>
    <w:rsid w:val="00E61EE6"/>
    <w:rsid w:val="00E62315"/>
    <w:rsid w:val="00E62B1B"/>
    <w:rsid w:val="00E63504"/>
    <w:rsid w:val="00E63EF3"/>
    <w:rsid w:val="00E64015"/>
    <w:rsid w:val="00E645DF"/>
    <w:rsid w:val="00E65B4E"/>
    <w:rsid w:val="00E66FD3"/>
    <w:rsid w:val="00E67C4F"/>
    <w:rsid w:val="00E7132A"/>
    <w:rsid w:val="00E7155B"/>
    <w:rsid w:val="00E71762"/>
    <w:rsid w:val="00E71905"/>
    <w:rsid w:val="00E728F5"/>
    <w:rsid w:val="00E72EE5"/>
    <w:rsid w:val="00E73FB5"/>
    <w:rsid w:val="00E741DF"/>
    <w:rsid w:val="00E74A08"/>
    <w:rsid w:val="00E7546D"/>
    <w:rsid w:val="00E76870"/>
    <w:rsid w:val="00E77D19"/>
    <w:rsid w:val="00E80518"/>
    <w:rsid w:val="00E81B69"/>
    <w:rsid w:val="00E8516A"/>
    <w:rsid w:val="00E866F2"/>
    <w:rsid w:val="00E86C25"/>
    <w:rsid w:val="00E86C2F"/>
    <w:rsid w:val="00E87583"/>
    <w:rsid w:val="00E92015"/>
    <w:rsid w:val="00E923A4"/>
    <w:rsid w:val="00E92FFC"/>
    <w:rsid w:val="00E93195"/>
    <w:rsid w:val="00E935AC"/>
    <w:rsid w:val="00E9366C"/>
    <w:rsid w:val="00E94D0A"/>
    <w:rsid w:val="00E94DA1"/>
    <w:rsid w:val="00E95305"/>
    <w:rsid w:val="00E95D77"/>
    <w:rsid w:val="00E95F4F"/>
    <w:rsid w:val="00E96AF0"/>
    <w:rsid w:val="00E97346"/>
    <w:rsid w:val="00E97405"/>
    <w:rsid w:val="00E979CC"/>
    <w:rsid w:val="00E97AEA"/>
    <w:rsid w:val="00EA0559"/>
    <w:rsid w:val="00EA090A"/>
    <w:rsid w:val="00EA0AE2"/>
    <w:rsid w:val="00EA0BE0"/>
    <w:rsid w:val="00EA14E9"/>
    <w:rsid w:val="00EA17D5"/>
    <w:rsid w:val="00EA19E5"/>
    <w:rsid w:val="00EA1BD4"/>
    <w:rsid w:val="00EA2793"/>
    <w:rsid w:val="00EA305A"/>
    <w:rsid w:val="00EA404E"/>
    <w:rsid w:val="00EA45FD"/>
    <w:rsid w:val="00EA4A35"/>
    <w:rsid w:val="00EA4B08"/>
    <w:rsid w:val="00EA5461"/>
    <w:rsid w:val="00EA590A"/>
    <w:rsid w:val="00EA60C1"/>
    <w:rsid w:val="00EA672C"/>
    <w:rsid w:val="00EA684D"/>
    <w:rsid w:val="00EA74DD"/>
    <w:rsid w:val="00EA7654"/>
    <w:rsid w:val="00EB0537"/>
    <w:rsid w:val="00EB1C60"/>
    <w:rsid w:val="00EB1F66"/>
    <w:rsid w:val="00EB2951"/>
    <w:rsid w:val="00EB29D8"/>
    <w:rsid w:val="00EB2FD4"/>
    <w:rsid w:val="00EB35F3"/>
    <w:rsid w:val="00EB4471"/>
    <w:rsid w:val="00EB52BF"/>
    <w:rsid w:val="00EB5701"/>
    <w:rsid w:val="00EB5E92"/>
    <w:rsid w:val="00EB6CFB"/>
    <w:rsid w:val="00EC05DC"/>
    <w:rsid w:val="00EC0F85"/>
    <w:rsid w:val="00EC1177"/>
    <w:rsid w:val="00EC1C9A"/>
    <w:rsid w:val="00EC201F"/>
    <w:rsid w:val="00EC273D"/>
    <w:rsid w:val="00EC2BBB"/>
    <w:rsid w:val="00EC3095"/>
    <w:rsid w:val="00EC36AC"/>
    <w:rsid w:val="00EC39C6"/>
    <w:rsid w:val="00EC3FB3"/>
    <w:rsid w:val="00EC4E30"/>
    <w:rsid w:val="00EC58F0"/>
    <w:rsid w:val="00EC5B1B"/>
    <w:rsid w:val="00EC6D98"/>
    <w:rsid w:val="00EC6E72"/>
    <w:rsid w:val="00EC715A"/>
    <w:rsid w:val="00ED026A"/>
    <w:rsid w:val="00ED1100"/>
    <w:rsid w:val="00ED13BA"/>
    <w:rsid w:val="00ED1742"/>
    <w:rsid w:val="00ED1798"/>
    <w:rsid w:val="00ED2972"/>
    <w:rsid w:val="00ED2BBA"/>
    <w:rsid w:val="00ED2F62"/>
    <w:rsid w:val="00ED44D2"/>
    <w:rsid w:val="00ED49B0"/>
    <w:rsid w:val="00ED5602"/>
    <w:rsid w:val="00ED5725"/>
    <w:rsid w:val="00ED7F08"/>
    <w:rsid w:val="00EE108D"/>
    <w:rsid w:val="00EE178F"/>
    <w:rsid w:val="00EE27AF"/>
    <w:rsid w:val="00EE2E7F"/>
    <w:rsid w:val="00EE2F71"/>
    <w:rsid w:val="00EE37ED"/>
    <w:rsid w:val="00EE39D9"/>
    <w:rsid w:val="00EE4182"/>
    <w:rsid w:val="00EE4737"/>
    <w:rsid w:val="00EE5158"/>
    <w:rsid w:val="00EE6486"/>
    <w:rsid w:val="00EE7C89"/>
    <w:rsid w:val="00EE7E3C"/>
    <w:rsid w:val="00EF089C"/>
    <w:rsid w:val="00EF099B"/>
    <w:rsid w:val="00EF0B44"/>
    <w:rsid w:val="00EF0CC5"/>
    <w:rsid w:val="00EF1076"/>
    <w:rsid w:val="00EF4F7F"/>
    <w:rsid w:val="00EF5638"/>
    <w:rsid w:val="00EF643D"/>
    <w:rsid w:val="00EF667B"/>
    <w:rsid w:val="00EF6C30"/>
    <w:rsid w:val="00F00536"/>
    <w:rsid w:val="00F00CBA"/>
    <w:rsid w:val="00F03F6E"/>
    <w:rsid w:val="00F04502"/>
    <w:rsid w:val="00F049E6"/>
    <w:rsid w:val="00F073A9"/>
    <w:rsid w:val="00F07439"/>
    <w:rsid w:val="00F0744F"/>
    <w:rsid w:val="00F079A0"/>
    <w:rsid w:val="00F10247"/>
    <w:rsid w:val="00F10784"/>
    <w:rsid w:val="00F10B57"/>
    <w:rsid w:val="00F11431"/>
    <w:rsid w:val="00F11A9E"/>
    <w:rsid w:val="00F126CF"/>
    <w:rsid w:val="00F148AE"/>
    <w:rsid w:val="00F14D1C"/>
    <w:rsid w:val="00F14DED"/>
    <w:rsid w:val="00F14F83"/>
    <w:rsid w:val="00F1614B"/>
    <w:rsid w:val="00F16718"/>
    <w:rsid w:val="00F16BF6"/>
    <w:rsid w:val="00F16D89"/>
    <w:rsid w:val="00F179CD"/>
    <w:rsid w:val="00F20FCA"/>
    <w:rsid w:val="00F22005"/>
    <w:rsid w:val="00F22268"/>
    <w:rsid w:val="00F22681"/>
    <w:rsid w:val="00F22DA4"/>
    <w:rsid w:val="00F23ECD"/>
    <w:rsid w:val="00F240D5"/>
    <w:rsid w:val="00F24FA8"/>
    <w:rsid w:val="00F25C9D"/>
    <w:rsid w:val="00F26524"/>
    <w:rsid w:val="00F30392"/>
    <w:rsid w:val="00F31EFD"/>
    <w:rsid w:val="00F323D4"/>
    <w:rsid w:val="00F32B09"/>
    <w:rsid w:val="00F32B59"/>
    <w:rsid w:val="00F34478"/>
    <w:rsid w:val="00F35213"/>
    <w:rsid w:val="00F35FD0"/>
    <w:rsid w:val="00F36B4C"/>
    <w:rsid w:val="00F37A1F"/>
    <w:rsid w:val="00F405EE"/>
    <w:rsid w:val="00F422E6"/>
    <w:rsid w:val="00F424E2"/>
    <w:rsid w:val="00F4287A"/>
    <w:rsid w:val="00F42A44"/>
    <w:rsid w:val="00F42B28"/>
    <w:rsid w:val="00F42DB4"/>
    <w:rsid w:val="00F43FD8"/>
    <w:rsid w:val="00F44209"/>
    <w:rsid w:val="00F44ADA"/>
    <w:rsid w:val="00F455B4"/>
    <w:rsid w:val="00F458D8"/>
    <w:rsid w:val="00F46F6A"/>
    <w:rsid w:val="00F50117"/>
    <w:rsid w:val="00F505A5"/>
    <w:rsid w:val="00F50E9D"/>
    <w:rsid w:val="00F51231"/>
    <w:rsid w:val="00F51383"/>
    <w:rsid w:val="00F51FEF"/>
    <w:rsid w:val="00F52DEF"/>
    <w:rsid w:val="00F52E2D"/>
    <w:rsid w:val="00F5336C"/>
    <w:rsid w:val="00F5344F"/>
    <w:rsid w:val="00F536CC"/>
    <w:rsid w:val="00F539DD"/>
    <w:rsid w:val="00F53A0B"/>
    <w:rsid w:val="00F5437C"/>
    <w:rsid w:val="00F5444D"/>
    <w:rsid w:val="00F5473D"/>
    <w:rsid w:val="00F550D7"/>
    <w:rsid w:val="00F556BB"/>
    <w:rsid w:val="00F55A52"/>
    <w:rsid w:val="00F56E39"/>
    <w:rsid w:val="00F572EB"/>
    <w:rsid w:val="00F57F0E"/>
    <w:rsid w:val="00F60558"/>
    <w:rsid w:val="00F61A4A"/>
    <w:rsid w:val="00F62F5E"/>
    <w:rsid w:val="00F63140"/>
    <w:rsid w:val="00F63C3A"/>
    <w:rsid w:val="00F63DCB"/>
    <w:rsid w:val="00F65436"/>
    <w:rsid w:val="00F6572A"/>
    <w:rsid w:val="00F663B4"/>
    <w:rsid w:val="00F66747"/>
    <w:rsid w:val="00F70CFF"/>
    <w:rsid w:val="00F70D08"/>
    <w:rsid w:val="00F710ED"/>
    <w:rsid w:val="00F714AC"/>
    <w:rsid w:val="00F71892"/>
    <w:rsid w:val="00F71D60"/>
    <w:rsid w:val="00F747AC"/>
    <w:rsid w:val="00F753D6"/>
    <w:rsid w:val="00F7548B"/>
    <w:rsid w:val="00F75B03"/>
    <w:rsid w:val="00F76850"/>
    <w:rsid w:val="00F76B28"/>
    <w:rsid w:val="00F76F16"/>
    <w:rsid w:val="00F77BDE"/>
    <w:rsid w:val="00F802C3"/>
    <w:rsid w:val="00F80525"/>
    <w:rsid w:val="00F80787"/>
    <w:rsid w:val="00F81156"/>
    <w:rsid w:val="00F86B4C"/>
    <w:rsid w:val="00F90374"/>
    <w:rsid w:val="00F903AE"/>
    <w:rsid w:val="00F92E4A"/>
    <w:rsid w:val="00F93D38"/>
    <w:rsid w:val="00F94490"/>
    <w:rsid w:val="00F95B72"/>
    <w:rsid w:val="00F960D6"/>
    <w:rsid w:val="00F9672E"/>
    <w:rsid w:val="00F96906"/>
    <w:rsid w:val="00F96E32"/>
    <w:rsid w:val="00F97AC1"/>
    <w:rsid w:val="00FA134D"/>
    <w:rsid w:val="00FA4119"/>
    <w:rsid w:val="00FA4E87"/>
    <w:rsid w:val="00FA4FA2"/>
    <w:rsid w:val="00FA52FA"/>
    <w:rsid w:val="00FA57C6"/>
    <w:rsid w:val="00FA5D48"/>
    <w:rsid w:val="00FA5FEE"/>
    <w:rsid w:val="00FB0C94"/>
    <w:rsid w:val="00FB0FD0"/>
    <w:rsid w:val="00FB142B"/>
    <w:rsid w:val="00FB374E"/>
    <w:rsid w:val="00FB3B5B"/>
    <w:rsid w:val="00FB4E49"/>
    <w:rsid w:val="00FB637A"/>
    <w:rsid w:val="00FB6A8D"/>
    <w:rsid w:val="00FC0B6B"/>
    <w:rsid w:val="00FC3C84"/>
    <w:rsid w:val="00FC479B"/>
    <w:rsid w:val="00FC5277"/>
    <w:rsid w:val="00FC5AF3"/>
    <w:rsid w:val="00FC760A"/>
    <w:rsid w:val="00FD0037"/>
    <w:rsid w:val="00FD0635"/>
    <w:rsid w:val="00FD07B5"/>
    <w:rsid w:val="00FD0C32"/>
    <w:rsid w:val="00FD176B"/>
    <w:rsid w:val="00FD191A"/>
    <w:rsid w:val="00FD19E2"/>
    <w:rsid w:val="00FD319C"/>
    <w:rsid w:val="00FD3C0A"/>
    <w:rsid w:val="00FD514A"/>
    <w:rsid w:val="00FD60BD"/>
    <w:rsid w:val="00FD6129"/>
    <w:rsid w:val="00FD6E94"/>
    <w:rsid w:val="00FD79EC"/>
    <w:rsid w:val="00FE00A3"/>
    <w:rsid w:val="00FE0147"/>
    <w:rsid w:val="00FE05B5"/>
    <w:rsid w:val="00FE07D9"/>
    <w:rsid w:val="00FE0984"/>
    <w:rsid w:val="00FE0A3D"/>
    <w:rsid w:val="00FE133E"/>
    <w:rsid w:val="00FE16CC"/>
    <w:rsid w:val="00FE26BC"/>
    <w:rsid w:val="00FE2DDE"/>
    <w:rsid w:val="00FE3667"/>
    <w:rsid w:val="00FE3FEA"/>
    <w:rsid w:val="00FE5295"/>
    <w:rsid w:val="00FE5B51"/>
    <w:rsid w:val="00FE6294"/>
    <w:rsid w:val="00FE6605"/>
    <w:rsid w:val="00FE716B"/>
    <w:rsid w:val="00FF031E"/>
    <w:rsid w:val="00FF036D"/>
    <w:rsid w:val="00FF1CEA"/>
    <w:rsid w:val="00FF2C93"/>
    <w:rsid w:val="00FF2F51"/>
    <w:rsid w:val="00FF30A9"/>
    <w:rsid w:val="00FF3A57"/>
    <w:rsid w:val="00FF3B90"/>
    <w:rsid w:val="00FF5672"/>
    <w:rsid w:val="00FF7ACB"/>
    <w:rsid w:val="013722AB"/>
    <w:rsid w:val="01D134FA"/>
    <w:rsid w:val="02177C39"/>
    <w:rsid w:val="02ED0253"/>
    <w:rsid w:val="039447DF"/>
    <w:rsid w:val="039F04DE"/>
    <w:rsid w:val="04D01847"/>
    <w:rsid w:val="0926126E"/>
    <w:rsid w:val="09534007"/>
    <w:rsid w:val="09604A2A"/>
    <w:rsid w:val="09AA14C8"/>
    <w:rsid w:val="0A854D0D"/>
    <w:rsid w:val="0B68541F"/>
    <w:rsid w:val="0DB937C0"/>
    <w:rsid w:val="0F3924B5"/>
    <w:rsid w:val="14765E23"/>
    <w:rsid w:val="14F7363C"/>
    <w:rsid w:val="187B3106"/>
    <w:rsid w:val="192E77AB"/>
    <w:rsid w:val="1A402B0B"/>
    <w:rsid w:val="1BC82032"/>
    <w:rsid w:val="1C2A3766"/>
    <w:rsid w:val="1C5715A6"/>
    <w:rsid w:val="1C9012F0"/>
    <w:rsid w:val="1C9846E4"/>
    <w:rsid w:val="1CBA7BDA"/>
    <w:rsid w:val="1D99384E"/>
    <w:rsid w:val="21B35837"/>
    <w:rsid w:val="22BB6D4C"/>
    <w:rsid w:val="232C08D6"/>
    <w:rsid w:val="23604265"/>
    <w:rsid w:val="23CB213F"/>
    <w:rsid w:val="273450F7"/>
    <w:rsid w:val="27A82389"/>
    <w:rsid w:val="294A6D1A"/>
    <w:rsid w:val="29B3565E"/>
    <w:rsid w:val="2C500483"/>
    <w:rsid w:val="2CDD75C6"/>
    <w:rsid w:val="2D3601CB"/>
    <w:rsid w:val="2EFF2BA5"/>
    <w:rsid w:val="304A07DA"/>
    <w:rsid w:val="30B579BF"/>
    <w:rsid w:val="31380BC3"/>
    <w:rsid w:val="32F64CAC"/>
    <w:rsid w:val="33F516C9"/>
    <w:rsid w:val="347B4473"/>
    <w:rsid w:val="368A3234"/>
    <w:rsid w:val="37290AF1"/>
    <w:rsid w:val="37515F68"/>
    <w:rsid w:val="380C78E5"/>
    <w:rsid w:val="394F13FC"/>
    <w:rsid w:val="3B456DB7"/>
    <w:rsid w:val="3F4C7D66"/>
    <w:rsid w:val="40894A65"/>
    <w:rsid w:val="40F83CD9"/>
    <w:rsid w:val="42A722F8"/>
    <w:rsid w:val="43150AFE"/>
    <w:rsid w:val="46873C1F"/>
    <w:rsid w:val="47484C91"/>
    <w:rsid w:val="47C12B1D"/>
    <w:rsid w:val="4D6635B4"/>
    <w:rsid w:val="4DE05294"/>
    <w:rsid w:val="4EDE0EB4"/>
    <w:rsid w:val="4F663D26"/>
    <w:rsid w:val="4F776C62"/>
    <w:rsid w:val="523735F4"/>
    <w:rsid w:val="53C904EB"/>
    <w:rsid w:val="544873BE"/>
    <w:rsid w:val="551F57F2"/>
    <w:rsid w:val="573B7F57"/>
    <w:rsid w:val="597475D5"/>
    <w:rsid w:val="59E004CF"/>
    <w:rsid w:val="5A201118"/>
    <w:rsid w:val="5F4E7A37"/>
    <w:rsid w:val="5FE87DDD"/>
    <w:rsid w:val="61AA0545"/>
    <w:rsid w:val="63AD5F12"/>
    <w:rsid w:val="65432A59"/>
    <w:rsid w:val="662034EF"/>
    <w:rsid w:val="66DB11B2"/>
    <w:rsid w:val="68FE2FAA"/>
    <w:rsid w:val="6A357067"/>
    <w:rsid w:val="6AEB61C5"/>
    <w:rsid w:val="6C357853"/>
    <w:rsid w:val="6C491854"/>
    <w:rsid w:val="6CD31B48"/>
    <w:rsid w:val="6DA615F0"/>
    <w:rsid w:val="6DC37FF3"/>
    <w:rsid w:val="6FE81A79"/>
    <w:rsid w:val="70531492"/>
    <w:rsid w:val="70877807"/>
    <w:rsid w:val="73740AD4"/>
    <w:rsid w:val="738E5B30"/>
    <w:rsid w:val="74FF304A"/>
    <w:rsid w:val="77A25AEB"/>
    <w:rsid w:val="785C7BE2"/>
    <w:rsid w:val="788122A6"/>
    <w:rsid w:val="79213C3F"/>
    <w:rsid w:val="797C5F80"/>
    <w:rsid w:val="7BF5659C"/>
    <w:rsid w:val="7D384885"/>
    <w:rsid w:val="7DCA10A8"/>
    <w:rsid w:val="7EC46B75"/>
    <w:rsid w:val="7F2C6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style>
  <w:style w:type="paragraph" w:styleId="3">
    <w:name w:val="Balloon Text"/>
    <w:basedOn w:val="1"/>
    <w:link w:val="17"/>
    <w:semiHidden/>
    <w:unhideWhenUsed/>
    <w:qFormat/>
    <w:uiPriority w:val="99"/>
    <w:pPr>
      <w:spacing w:after="0" w:line="240" w:lineRule="auto"/>
    </w:pPr>
    <w:rPr>
      <w:sz w:val="18"/>
      <w:szCs w:val="18"/>
    </w:rPr>
  </w:style>
  <w:style w:type="paragraph" w:styleId="4">
    <w:name w:val="footer"/>
    <w:basedOn w:val="1"/>
    <w:link w:val="16"/>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toc 1"/>
    <w:basedOn w:val="1"/>
    <w:next w:val="1"/>
    <w:qFormat/>
    <w:uiPriority w:val="0"/>
    <w:pPr>
      <w:widowControl/>
      <w:numPr>
        <w:ilvl w:val="0"/>
        <w:numId w:val="1"/>
      </w:numPr>
      <w:adjustRightInd w:val="0"/>
      <w:spacing w:after="0" w:line="240" w:lineRule="auto"/>
      <w:ind w:firstLine="0"/>
    </w:pPr>
    <w:rPr>
      <w:rFonts w:ascii="宋体" w:hAnsi="宋体" w:eastAsia="楷体" w:cs="宋体"/>
      <w:b/>
      <w:sz w:val="21"/>
      <w:szCs w:val="24"/>
      <w:lang w:eastAsia="zh-CN"/>
    </w:rPr>
  </w:style>
  <w:style w:type="paragraph" w:styleId="7">
    <w:name w:val="Normal (Web)"/>
    <w:basedOn w:val="1"/>
    <w:qFormat/>
    <w:uiPriority w:val="99"/>
    <w:pPr>
      <w:widowControl/>
      <w:spacing w:before="100" w:beforeAutospacing="1" w:after="100" w:afterAutospacing="1" w:line="240" w:lineRule="auto"/>
    </w:pPr>
    <w:rPr>
      <w:rFonts w:ascii="宋体" w:hAnsi="宋体" w:eastAsia="宋体" w:cs="宋体"/>
      <w:sz w:val="24"/>
      <w:szCs w:val="24"/>
      <w:lang w:eastAsia="zh-CN"/>
    </w:rPr>
  </w:style>
  <w:style w:type="paragraph" w:styleId="8">
    <w:name w:val="annotation subject"/>
    <w:basedOn w:val="2"/>
    <w:next w:val="2"/>
    <w:link w:val="19"/>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paragraph" w:styleId="13">
    <w:name w:val="List Paragraph"/>
    <w:basedOn w:val="1"/>
    <w:qFormat/>
    <w:uiPriority w:val="34"/>
    <w:pPr>
      <w:ind w:firstLine="420" w:firstLineChars="200"/>
    </w:pPr>
  </w:style>
  <w:style w:type="paragraph" w:customStyle="1" w:styleId="14">
    <w:name w:val="Default"/>
    <w:qFormat/>
    <w:uiPriority w:val="0"/>
    <w:pPr>
      <w:widowControl w:val="0"/>
      <w:autoSpaceDE w:val="0"/>
      <w:autoSpaceDN w:val="0"/>
      <w:adjustRightInd w:val="0"/>
    </w:pPr>
    <w:rPr>
      <w:rFonts w:ascii="宋体" w:hAnsi="宋体" w:cs="宋体" w:eastAsiaTheme="minorEastAsia"/>
      <w:color w:val="000000"/>
      <w:sz w:val="24"/>
      <w:szCs w:val="24"/>
      <w:lang w:val="en-US" w:eastAsia="en-US" w:bidi="ar-SA"/>
    </w:rPr>
  </w:style>
  <w:style w:type="character" w:customStyle="1" w:styleId="15">
    <w:name w:val="页眉 字符"/>
    <w:basedOn w:val="11"/>
    <w:link w:val="5"/>
    <w:qFormat/>
    <w:uiPriority w:val="99"/>
    <w:rPr>
      <w:sz w:val="18"/>
      <w:szCs w:val="18"/>
    </w:rPr>
  </w:style>
  <w:style w:type="character" w:customStyle="1" w:styleId="16">
    <w:name w:val="页脚 字符"/>
    <w:basedOn w:val="11"/>
    <w:link w:val="4"/>
    <w:qFormat/>
    <w:uiPriority w:val="99"/>
    <w:rPr>
      <w:sz w:val="18"/>
      <w:szCs w:val="18"/>
    </w:rPr>
  </w:style>
  <w:style w:type="character" w:customStyle="1" w:styleId="17">
    <w:name w:val="批注框文本 字符"/>
    <w:basedOn w:val="11"/>
    <w:link w:val="3"/>
    <w:semiHidden/>
    <w:qFormat/>
    <w:uiPriority w:val="99"/>
    <w:rPr>
      <w:sz w:val="18"/>
      <w:szCs w:val="18"/>
    </w:rPr>
  </w:style>
  <w:style w:type="character" w:customStyle="1" w:styleId="18">
    <w:name w:val="批注文字 字符"/>
    <w:basedOn w:val="11"/>
    <w:link w:val="2"/>
    <w:semiHidden/>
    <w:qFormat/>
    <w:uiPriority w:val="99"/>
  </w:style>
  <w:style w:type="character" w:customStyle="1" w:styleId="19">
    <w:name w:val="批注主题 字符"/>
    <w:basedOn w:val="18"/>
    <w:link w:val="8"/>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6DE87-D7DD-4227-A23F-CC03C325553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216</Words>
  <Characters>1236</Characters>
  <Lines>10</Lines>
  <Paragraphs>2</Paragraphs>
  <TotalTime>22</TotalTime>
  <ScaleCrop>false</ScaleCrop>
  <LinksUpToDate>false</LinksUpToDate>
  <CharactersWithSpaces>1450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2022-03-04T07:19:00Z</dcterms:created>
  <dc:creator>fino</dc:creator>
  <cp:lastModifiedBy>张启艳</cp:lastModifiedBy>
  <dcterms:modified xsi:type="dcterms:W3CDTF">2025-01-13T09:15:43Z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LastSaved">
    <vt:filetime>2020-07-29T00:00:00Z</vt:filetime>
  </property>
  <property fmtid="{D5CDD505-2E9C-101B-9397-08002B2CF9AE}" pid="4" name="KSOProductBuildVer">
    <vt:lpwstr>2052-12.1.0.15120</vt:lpwstr>
  </property>
  <property fmtid="{D5CDD505-2E9C-101B-9397-08002B2CF9AE}" pid="5" name="ICV">
    <vt:lpwstr>3275B986403341EAB10619EF43FE38B9_13</vt:lpwstr>
  </property>
</Properties>
</file>