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4BC30" w14:textId="6B39702A" w:rsidR="00ED79BD" w:rsidRPr="004810FC" w:rsidRDefault="00C436A7">
      <w:pPr>
        <w:spacing w:line="360" w:lineRule="auto"/>
        <w:jc w:val="center"/>
        <w:rPr>
          <w:rFonts w:eastAsiaTheme="minorEastAsia"/>
          <w:bCs/>
          <w:iCs/>
          <w:color w:val="000000"/>
          <w:sz w:val="32"/>
          <w:szCs w:val="40"/>
        </w:rPr>
      </w:pPr>
      <w:r>
        <w:rPr>
          <w:rFonts w:eastAsiaTheme="minorEastAsia" w:hint="eastAsia"/>
          <w:bCs/>
          <w:iCs/>
          <w:color w:val="000000"/>
          <w:sz w:val="32"/>
          <w:szCs w:val="40"/>
        </w:rPr>
        <w:t>包头天和磁材科技股份有限公司</w:t>
      </w:r>
    </w:p>
    <w:p w14:paraId="7F7469DB" w14:textId="77777777" w:rsidR="00ED79BD" w:rsidRPr="004810FC" w:rsidRDefault="00000000">
      <w:pPr>
        <w:spacing w:line="360" w:lineRule="auto"/>
        <w:jc w:val="center"/>
        <w:rPr>
          <w:rFonts w:eastAsiaTheme="minorEastAsia"/>
          <w:bCs/>
          <w:iCs/>
          <w:color w:val="000000"/>
          <w:sz w:val="32"/>
          <w:szCs w:val="40"/>
        </w:rPr>
      </w:pPr>
      <w:r w:rsidRPr="004810FC">
        <w:rPr>
          <w:rFonts w:eastAsiaTheme="minorEastAsia"/>
          <w:bCs/>
          <w:iCs/>
          <w:color w:val="000000"/>
          <w:sz w:val="32"/>
          <w:szCs w:val="40"/>
        </w:rPr>
        <w:t>投资者关系活动记录表</w:t>
      </w:r>
    </w:p>
    <w:p w14:paraId="300DF078" w14:textId="3071328E" w:rsidR="00ED79BD" w:rsidRPr="004810FC" w:rsidRDefault="00000000">
      <w:pPr>
        <w:spacing w:line="360" w:lineRule="auto"/>
        <w:jc w:val="right"/>
        <w:rPr>
          <w:rFonts w:eastAsiaTheme="minorEastAsia"/>
          <w:bCs/>
          <w:iCs/>
          <w:color w:val="000000"/>
          <w:sz w:val="22"/>
          <w:szCs w:val="28"/>
        </w:rPr>
      </w:pPr>
      <w:r w:rsidRPr="004810FC">
        <w:rPr>
          <w:rFonts w:eastAsiaTheme="minorEastAsia"/>
          <w:bCs/>
          <w:iCs/>
          <w:color w:val="000000"/>
          <w:sz w:val="22"/>
          <w:szCs w:val="28"/>
        </w:rPr>
        <w:t xml:space="preserve">                                                  </w:t>
      </w:r>
      <w:r w:rsidRPr="004810FC">
        <w:rPr>
          <w:rFonts w:eastAsiaTheme="minorEastAsia"/>
          <w:bCs/>
          <w:iCs/>
          <w:color w:val="000000"/>
          <w:sz w:val="22"/>
          <w:szCs w:val="28"/>
        </w:rPr>
        <w:t>编号：</w:t>
      </w:r>
      <w:r w:rsidR="00C436A7">
        <w:rPr>
          <w:rFonts w:eastAsiaTheme="minorEastAsia" w:hint="eastAsia"/>
          <w:bCs/>
          <w:iCs/>
          <w:color w:val="000000"/>
          <w:sz w:val="22"/>
          <w:szCs w:val="28"/>
        </w:rPr>
        <w:t>2025</w:t>
      </w:r>
      <w:r w:rsidR="00D67BB9">
        <w:rPr>
          <w:rFonts w:eastAsiaTheme="minorEastAsia" w:hint="eastAsia"/>
          <w:bCs/>
          <w:iCs/>
          <w:color w:val="000000"/>
          <w:sz w:val="22"/>
          <w:szCs w:val="28"/>
        </w:rPr>
        <w:t>-01</w:t>
      </w:r>
    </w:p>
    <w:tbl>
      <w:tblPr>
        <w:tblW w:w="54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7089"/>
      </w:tblGrid>
      <w:tr w:rsidR="00ED79BD" w:rsidRPr="004810FC" w14:paraId="2266C2F8" w14:textId="77777777" w:rsidTr="00152863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F374" w14:textId="77777777" w:rsidR="00ED79BD" w:rsidRPr="004810FC" w:rsidRDefault="00000000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1B5E6409" w14:textId="77777777" w:rsidR="00ED79BD" w:rsidRPr="004810FC" w:rsidRDefault="00ED79B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7E45" w14:textId="596546C2" w:rsidR="00ED79BD" w:rsidRPr="004810FC" w:rsidRDefault="00C436A7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sym w:font="Wingdings 2" w:char="F052"/>
            </w:r>
            <w:r w:rsidR="00B56BFE"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特定对象调研</w:t>
            </w:r>
            <w:r w:rsidR="00B56BFE"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 xml:space="preserve">        </w:t>
            </w:r>
            <w:r w:rsidR="00152863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 xml:space="preserve">     </w:t>
            </w:r>
            <w:r w:rsidR="00B56BFE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B56BFE" w:rsidRPr="00B56BF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B56BFE"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分析师会议</w:t>
            </w:r>
          </w:p>
          <w:p w14:paraId="5268DE1A" w14:textId="52547BEF" w:rsidR="00ED79BD" w:rsidRPr="004810FC" w:rsidRDefault="00B56BFE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B56BF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媒体采访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 xml:space="preserve">            </w:t>
            </w:r>
            <w:r w:rsidR="00152863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 xml:space="preserve">     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C436A7" w:rsidRPr="00B56BF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业绩说明会</w:t>
            </w:r>
          </w:p>
          <w:p w14:paraId="1C1D7EC3" w14:textId="7E7C9003" w:rsidR="00ED79BD" w:rsidRPr="004810FC" w:rsidRDefault="00B56BFE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B56BF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新闻发布会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 xml:space="preserve">           </w:t>
            </w:r>
            <w:r w:rsidR="00152863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 xml:space="preserve">     </w:t>
            </w:r>
            <w:r w:rsidRPr="00B56BF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路演活动</w:t>
            </w:r>
          </w:p>
          <w:p w14:paraId="3294C739" w14:textId="3A9077FC" w:rsidR="00ED79BD" w:rsidRPr="004810FC" w:rsidRDefault="00B56BFE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B56BF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现场参观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10AB9B05" w14:textId="1BC82D7E" w:rsidR="00ED79BD" w:rsidRPr="004810FC" w:rsidRDefault="00B56BFE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B56BF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其他（</w:t>
            </w:r>
            <w:r w:rsidR="00101F48" w:rsidRPr="00101F48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请文字说明其他活动内容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）</w:t>
            </w:r>
          </w:p>
        </w:tc>
      </w:tr>
      <w:tr w:rsidR="00ED79BD" w:rsidRPr="004810FC" w14:paraId="0F7970E5" w14:textId="77777777" w:rsidTr="00152863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67C1" w14:textId="3CACA0EE" w:rsidR="00ED79BD" w:rsidRPr="004810FC" w:rsidRDefault="00000000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31C8" w14:textId="495779B2" w:rsidR="00ED79BD" w:rsidRPr="000C6659" w:rsidRDefault="00B67C53" w:rsidP="00A6326E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天风证券、</w:t>
            </w:r>
            <w:r w:rsidR="00A6326E" w:rsidRP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大家资产</w:t>
            </w:r>
            <w:r w:rsid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A6326E" w:rsidRP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中银基金</w:t>
            </w:r>
            <w:r w:rsid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A6326E" w:rsidRP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中银资管</w:t>
            </w:r>
            <w:r w:rsid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A6326E" w:rsidRP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工银瑞信</w:t>
            </w:r>
            <w:r w:rsid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A6326E" w:rsidRP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人保资产</w:t>
            </w:r>
            <w:r w:rsid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A6326E" w:rsidRP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泉果基金</w:t>
            </w:r>
            <w:r w:rsid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A6326E" w:rsidRP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汐泰基金</w:t>
            </w:r>
            <w:r w:rsid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A6326E" w:rsidRP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博时基金</w:t>
            </w:r>
            <w:r w:rsid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A6326E" w:rsidRP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华泰资产</w:t>
            </w:r>
            <w:r w:rsid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A6326E" w:rsidRP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鹏华基金</w:t>
            </w:r>
            <w:r w:rsid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A6326E" w:rsidRP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永赢基金</w:t>
            </w:r>
            <w:r w:rsid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A6326E" w:rsidRP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金鹰基金</w:t>
            </w:r>
            <w:r w:rsid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A6326E" w:rsidRP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前海开源基金</w:t>
            </w:r>
            <w:r w:rsid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A6326E" w:rsidRP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中欧基金</w:t>
            </w:r>
            <w:r w:rsid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A6326E" w:rsidRP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平安资产</w:t>
            </w:r>
            <w:r w:rsid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A6326E" w:rsidRP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胤胜资产</w:t>
            </w:r>
            <w:r w:rsid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A6326E" w:rsidRP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上海证券自营权益研究</w:t>
            </w:r>
            <w:r w:rsid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A6326E" w:rsidRP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中信建投基金</w:t>
            </w:r>
            <w:r w:rsid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A6326E" w:rsidRP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宏道投资</w:t>
            </w:r>
            <w:r w:rsid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A6326E" w:rsidRP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弘尚资产</w:t>
            </w:r>
            <w:r w:rsid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A6326E" w:rsidRP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九泰基金</w:t>
            </w:r>
            <w:r w:rsid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A6326E" w:rsidRP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泉汐投资</w:t>
            </w:r>
            <w:r w:rsid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376300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I</w:t>
            </w:r>
            <w:r w:rsidR="00A6326E" w:rsidRPr="00A6326E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nvesco</w:t>
            </w:r>
            <w:r w:rsid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A6326E" w:rsidRP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西部利得</w:t>
            </w:r>
            <w:r w:rsid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、</w:t>
            </w:r>
            <w:r w:rsidR="00A6326E" w:rsidRP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摩根基金</w:t>
            </w:r>
            <w:r w:rsidR="00A6326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（排名不分先后顺序）</w:t>
            </w:r>
          </w:p>
        </w:tc>
      </w:tr>
      <w:tr w:rsidR="00ED79BD" w:rsidRPr="004810FC" w14:paraId="0E6AB2F7" w14:textId="77777777" w:rsidTr="00152863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AD40" w14:textId="77777777" w:rsidR="00ED79BD" w:rsidRPr="004810FC" w:rsidRDefault="00000000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4298" w14:textId="046E3DA4" w:rsidR="00ED79BD" w:rsidRPr="004810FC" w:rsidRDefault="00C436A7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2025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7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ED79BD" w:rsidRPr="004810FC" w14:paraId="04DAEB94" w14:textId="77777777" w:rsidTr="00152863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056DE" w14:textId="77777777" w:rsidR="00ED79BD" w:rsidRPr="004810FC" w:rsidRDefault="00000000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151C6" w14:textId="61A9052E" w:rsidR="00ED79BD" w:rsidRPr="000C6659" w:rsidRDefault="00C436A7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63D67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公司会议室</w:t>
            </w:r>
          </w:p>
        </w:tc>
      </w:tr>
      <w:tr w:rsidR="00ED79BD" w:rsidRPr="004810FC" w14:paraId="13DECDFC" w14:textId="77777777" w:rsidTr="00152863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4DA7" w14:textId="77777777" w:rsidR="00ED79BD" w:rsidRPr="004810FC" w:rsidRDefault="00000000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6A37" w14:textId="66782B4F" w:rsidR="000C6659" w:rsidRDefault="00C436A7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董事、</w:t>
            </w:r>
            <w:r w:rsidR="000C6659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总经理：</w:t>
            </w: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陈雅</w:t>
            </w:r>
          </w:p>
          <w:p w14:paraId="0A9EC374" w14:textId="2B2252FD" w:rsidR="000C6659" w:rsidRDefault="000C6659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董事、财务总监</w:t>
            </w:r>
            <w:r w:rsidR="00C436A7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、董事会秘书</w:t>
            </w: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：</w:t>
            </w:r>
            <w:r w:rsidR="00C436A7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张海潮</w:t>
            </w:r>
          </w:p>
          <w:p w14:paraId="25AD4315" w14:textId="77777777" w:rsidR="00F020E2" w:rsidRDefault="00C436A7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董事、副总经理</w:t>
            </w:r>
            <w:r w:rsidR="00F020E2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袁易</w:t>
            </w:r>
          </w:p>
          <w:p w14:paraId="6A8BE50B" w14:textId="35A834E1" w:rsidR="00BA2BDA" w:rsidRPr="004810FC" w:rsidRDefault="00BA2BDA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董事、副总经理：董义</w:t>
            </w:r>
          </w:p>
        </w:tc>
      </w:tr>
      <w:tr w:rsidR="00782C0D" w:rsidRPr="004810FC" w14:paraId="5546492F" w14:textId="77777777" w:rsidTr="00152863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011B" w14:textId="77777777" w:rsidR="00782C0D" w:rsidRPr="004810FC" w:rsidRDefault="00782C0D" w:rsidP="00782C0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31EC" w14:textId="54402226" w:rsidR="00782C0D" w:rsidRPr="00605FDB" w:rsidRDefault="00152863" w:rsidP="00C436A7">
            <w:pPr>
              <w:spacing w:line="360" w:lineRule="auto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605FDB">
              <w:rPr>
                <w:rFonts w:eastAsiaTheme="minorEastAsia" w:hint="eastAsia"/>
                <w:b/>
                <w:bCs/>
                <w:sz w:val="24"/>
                <w:szCs w:val="24"/>
              </w:rPr>
              <w:t>一、介绍公司情况</w:t>
            </w:r>
          </w:p>
          <w:p w14:paraId="1020CF4C" w14:textId="66E2F00B" w:rsidR="00152863" w:rsidRDefault="00152863" w:rsidP="00152863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152863">
              <w:rPr>
                <w:rFonts w:eastAsiaTheme="minorEastAsia" w:hint="eastAsia"/>
                <w:sz w:val="24"/>
                <w:szCs w:val="24"/>
              </w:rPr>
              <w:t>公司</w:t>
            </w:r>
            <w:r>
              <w:rPr>
                <w:rFonts w:eastAsiaTheme="minorEastAsia" w:hint="eastAsia"/>
                <w:sz w:val="24"/>
                <w:szCs w:val="24"/>
              </w:rPr>
              <w:t>董事、总经理陈雅</w:t>
            </w:r>
            <w:r w:rsidRPr="00152863">
              <w:rPr>
                <w:rFonts w:eastAsiaTheme="minorEastAsia" w:hint="eastAsia"/>
                <w:sz w:val="24"/>
                <w:szCs w:val="24"/>
              </w:rPr>
              <w:t>介绍了公司的发展历程、主要产品、主要客户、核心优势等公司基本情况。</w:t>
            </w:r>
          </w:p>
          <w:p w14:paraId="42066C69" w14:textId="689D680F" w:rsidR="00152863" w:rsidRPr="00605FDB" w:rsidRDefault="00152863" w:rsidP="00C436A7">
            <w:pPr>
              <w:spacing w:line="360" w:lineRule="auto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605FDB">
              <w:rPr>
                <w:rFonts w:eastAsiaTheme="minorEastAsia" w:hint="eastAsia"/>
                <w:b/>
                <w:bCs/>
                <w:sz w:val="24"/>
                <w:szCs w:val="24"/>
              </w:rPr>
              <w:t>二、回复投资者的主要问题</w:t>
            </w:r>
          </w:p>
          <w:p w14:paraId="41005213" w14:textId="76247601" w:rsidR="00EA1BC5" w:rsidRDefault="00EA1BC5" w:rsidP="00C436A7">
            <w:pPr>
              <w:spacing w:line="360" w:lineRule="auto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sz w:val="24"/>
                <w:szCs w:val="24"/>
              </w:rPr>
              <w:t>1</w:t>
            </w:r>
            <w:r>
              <w:rPr>
                <w:rFonts w:eastAsiaTheme="minorEastAsia" w:hint="eastAsia"/>
                <w:b/>
                <w:bCs/>
                <w:sz w:val="24"/>
                <w:szCs w:val="24"/>
              </w:rPr>
              <w:t>、公司主要发展阶段是怎样的？</w:t>
            </w:r>
          </w:p>
          <w:p w14:paraId="558E8EE0" w14:textId="4139F638" w:rsidR="00B82F1B" w:rsidRPr="00B82F1B" w:rsidRDefault="00B82F1B" w:rsidP="00B82F1B">
            <w:pPr>
              <w:spacing w:line="360" w:lineRule="auto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B82F1B">
              <w:rPr>
                <w:rFonts w:eastAsiaTheme="minorEastAsia" w:hint="eastAsia"/>
                <w:sz w:val="24"/>
                <w:szCs w:val="24"/>
              </w:rPr>
              <w:t>答：</w:t>
            </w:r>
            <w:r>
              <w:rPr>
                <w:rFonts w:eastAsiaTheme="minorEastAsia" w:hint="eastAsia"/>
                <w:sz w:val="24"/>
                <w:szCs w:val="24"/>
              </w:rPr>
              <w:t>（</w:t>
            </w:r>
            <w:r>
              <w:rPr>
                <w:rFonts w:eastAsiaTheme="minorEastAsia" w:hint="eastAsia"/>
                <w:sz w:val="24"/>
                <w:szCs w:val="24"/>
              </w:rPr>
              <w:t>1</w:t>
            </w:r>
            <w:r>
              <w:rPr>
                <w:rFonts w:eastAsiaTheme="minorEastAsia" w:hint="eastAsia"/>
                <w:sz w:val="24"/>
                <w:szCs w:val="24"/>
              </w:rPr>
              <w:t>）</w:t>
            </w:r>
            <w:r w:rsidRPr="00B82F1B">
              <w:rPr>
                <w:rFonts w:eastAsiaTheme="minorEastAsia" w:hint="eastAsia"/>
                <w:sz w:val="24"/>
                <w:szCs w:val="24"/>
              </w:rPr>
              <w:t>第一阶段：高性能稀土永磁毛坯生产商（</w:t>
            </w:r>
            <w:r w:rsidRPr="00B82F1B">
              <w:rPr>
                <w:rFonts w:eastAsiaTheme="minorEastAsia" w:hint="eastAsia"/>
                <w:sz w:val="24"/>
                <w:szCs w:val="24"/>
              </w:rPr>
              <w:t>2008</w:t>
            </w:r>
            <w:r w:rsidRPr="00B82F1B">
              <w:rPr>
                <w:rFonts w:eastAsiaTheme="minorEastAsia" w:hint="eastAsia"/>
                <w:sz w:val="24"/>
                <w:szCs w:val="24"/>
              </w:rPr>
              <w:t>年</w:t>
            </w:r>
            <w:r w:rsidRPr="00B82F1B">
              <w:rPr>
                <w:rFonts w:eastAsiaTheme="minorEastAsia" w:hint="eastAsia"/>
                <w:sz w:val="24"/>
                <w:szCs w:val="24"/>
              </w:rPr>
              <w:t>-2013</w:t>
            </w:r>
            <w:r w:rsidRPr="00B82F1B">
              <w:rPr>
                <w:rFonts w:eastAsiaTheme="minorEastAsia" w:hint="eastAsia"/>
                <w:sz w:val="24"/>
                <w:szCs w:val="24"/>
              </w:rPr>
              <w:t>年）</w:t>
            </w:r>
          </w:p>
          <w:p w14:paraId="23D9217F" w14:textId="590C0BED" w:rsidR="00EA1BC5" w:rsidRDefault="00B82F1B" w:rsidP="00B82F1B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82F1B">
              <w:rPr>
                <w:rFonts w:eastAsiaTheme="minorEastAsia" w:hint="eastAsia"/>
                <w:sz w:val="24"/>
                <w:szCs w:val="24"/>
              </w:rPr>
              <w:t>公司核心经营及技术团队多年从事高性能烧结钕铁硼的研发、生产，在业内享有较高的知名度。</w:t>
            </w:r>
            <w:r w:rsidRPr="00B82F1B">
              <w:rPr>
                <w:rFonts w:eastAsiaTheme="minorEastAsia" w:hint="eastAsia"/>
                <w:sz w:val="24"/>
                <w:szCs w:val="24"/>
              </w:rPr>
              <w:t>2008</w:t>
            </w:r>
            <w:r w:rsidRPr="00B82F1B">
              <w:rPr>
                <w:rFonts w:eastAsiaTheme="minorEastAsia" w:hint="eastAsia"/>
                <w:sz w:val="24"/>
                <w:szCs w:val="24"/>
              </w:rPr>
              <w:t>年，团队调整战略布局，基于未来稀土原材料的重要性，积极响应包头市“打造稀土洼地，延伸稀土产业链”相关政策，入驻包头市稀土高新区，创建经营主体与</w:t>
            </w:r>
            <w:r w:rsidRPr="00B82F1B">
              <w:rPr>
                <w:rFonts w:eastAsiaTheme="minorEastAsia" w:hint="eastAsia"/>
                <w:sz w:val="24"/>
                <w:szCs w:val="24"/>
              </w:rPr>
              <w:lastRenderedPageBreak/>
              <w:t>生产基地。</w:t>
            </w:r>
          </w:p>
          <w:p w14:paraId="03B4239A" w14:textId="23D7ABFB" w:rsidR="00B82F1B" w:rsidRPr="00B82F1B" w:rsidRDefault="00B82F1B" w:rsidP="00B82F1B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（</w:t>
            </w:r>
            <w:r>
              <w:rPr>
                <w:rFonts w:eastAsiaTheme="minorEastAsia" w:hint="eastAsia"/>
                <w:sz w:val="24"/>
                <w:szCs w:val="24"/>
              </w:rPr>
              <w:t>2</w:t>
            </w:r>
            <w:r>
              <w:rPr>
                <w:rFonts w:eastAsiaTheme="minorEastAsia" w:hint="eastAsia"/>
                <w:sz w:val="24"/>
                <w:szCs w:val="24"/>
              </w:rPr>
              <w:t>）</w:t>
            </w:r>
            <w:r w:rsidRPr="00B82F1B">
              <w:rPr>
                <w:rFonts w:eastAsiaTheme="minorEastAsia" w:hint="eastAsia"/>
                <w:sz w:val="24"/>
                <w:szCs w:val="24"/>
              </w:rPr>
              <w:t>第二阶段：新兴稀土永磁成品制造商（</w:t>
            </w:r>
            <w:r w:rsidRPr="00B82F1B">
              <w:rPr>
                <w:rFonts w:eastAsiaTheme="minorEastAsia" w:hint="eastAsia"/>
                <w:sz w:val="24"/>
                <w:szCs w:val="24"/>
              </w:rPr>
              <w:t>2014</w:t>
            </w:r>
            <w:r w:rsidRPr="00B82F1B">
              <w:rPr>
                <w:rFonts w:eastAsiaTheme="minorEastAsia" w:hint="eastAsia"/>
                <w:sz w:val="24"/>
                <w:szCs w:val="24"/>
              </w:rPr>
              <w:t>年</w:t>
            </w:r>
            <w:r w:rsidRPr="00B82F1B">
              <w:rPr>
                <w:rFonts w:eastAsiaTheme="minorEastAsia" w:hint="eastAsia"/>
                <w:sz w:val="24"/>
                <w:szCs w:val="24"/>
              </w:rPr>
              <w:t>-2016</w:t>
            </w:r>
            <w:r w:rsidRPr="00B82F1B">
              <w:rPr>
                <w:rFonts w:eastAsiaTheme="minorEastAsia" w:hint="eastAsia"/>
                <w:sz w:val="24"/>
                <w:szCs w:val="24"/>
              </w:rPr>
              <w:t>年）</w:t>
            </w:r>
          </w:p>
          <w:p w14:paraId="3185426C" w14:textId="30C6797A" w:rsidR="00B82F1B" w:rsidRDefault="00B82F1B" w:rsidP="00B82F1B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82F1B">
              <w:rPr>
                <w:rFonts w:eastAsiaTheme="minorEastAsia" w:hint="eastAsia"/>
                <w:sz w:val="24"/>
                <w:szCs w:val="24"/>
              </w:rPr>
              <w:t>随着包头地区产业链不断完善，相关配套设施相继落地，公司在巩固毛坯业务的基础上，逐步面向终端客户，由毛坯生产商向成品制造商升级。</w:t>
            </w:r>
          </w:p>
          <w:p w14:paraId="1C0EE4FD" w14:textId="6AC12B72" w:rsidR="00B82F1B" w:rsidRPr="00B82F1B" w:rsidRDefault="00B82F1B" w:rsidP="00B82F1B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82F1B">
              <w:rPr>
                <w:rFonts w:eastAsiaTheme="minorEastAsia" w:hint="eastAsia"/>
                <w:sz w:val="24"/>
                <w:szCs w:val="24"/>
              </w:rPr>
              <w:t>（</w:t>
            </w:r>
            <w:r w:rsidRPr="00B82F1B">
              <w:rPr>
                <w:rFonts w:eastAsiaTheme="minorEastAsia" w:hint="eastAsia"/>
                <w:sz w:val="24"/>
                <w:szCs w:val="24"/>
              </w:rPr>
              <w:t>3</w:t>
            </w:r>
            <w:r w:rsidRPr="00B82F1B">
              <w:rPr>
                <w:rFonts w:eastAsiaTheme="minorEastAsia" w:hint="eastAsia"/>
                <w:sz w:val="24"/>
                <w:szCs w:val="24"/>
              </w:rPr>
              <w:t>）第三阶段：综合型稀土永磁材料提供商（</w:t>
            </w:r>
            <w:r w:rsidRPr="00B82F1B">
              <w:rPr>
                <w:rFonts w:eastAsiaTheme="minorEastAsia" w:hint="eastAsia"/>
                <w:sz w:val="24"/>
                <w:szCs w:val="24"/>
              </w:rPr>
              <w:t>2017</w:t>
            </w:r>
            <w:r w:rsidRPr="00B82F1B">
              <w:rPr>
                <w:rFonts w:eastAsiaTheme="minorEastAsia" w:hint="eastAsia"/>
                <w:sz w:val="24"/>
                <w:szCs w:val="24"/>
              </w:rPr>
              <w:t>年至今）</w:t>
            </w:r>
          </w:p>
          <w:p w14:paraId="35326AB4" w14:textId="5CBEBAA5" w:rsidR="00D117D3" w:rsidRPr="00FE23EB" w:rsidRDefault="00B82F1B" w:rsidP="00C436A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B82F1B">
              <w:rPr>
                <w:rFonts w:eastAsiaTheme="minorEastAsia" w:hint="eastAsia"/>
                <w:sz w:val="24"/>
                <w:szCs w:val="24"/>
              </w:rPr>
              <w:t>2017</w:t>
            </w:r>
            <w:r w:rsidRPr="00B82F1B">
              <w:rPr>
                <w:rFonts w:eastAsiaTheme="minorEastAsia" w:hint="eastAsia"/>
                <w:sz w:val="24"/>
                <w:szCs w:val="24"/>
              </w:rPr>
              <w:t>年，包头稀土新材料深加工基地投入使用，表面处理基地正式落成，标志着包头地区稀土永磁产业链设施的配套到位。公司在新材料深加工基地启用表面处理分厂，并在主厂区建成独立的扩散分厂，进一步完善并夯实了成品制造能力，加速了成品业务的增长。凭借扎实的业务基础，公司发力扩大风力发电、新能源汽车及汽车零部件、节能家电等领域的市场份额，先后与上海电气、东方电气、长城汽车、普瑞姆、法雷奥、卧龙电驱、中航三洋、上海海立、星林电子、</w:t>
            </w:r>
            <w:r w:rsidRPr="00B82F1B">
              <w:rPr>
                <w:rFonts w:eastAsiaTheme="minorEastAsia" w:hint="eastAsia"/>
                <w:sz w:val="24"/>
                <w:szCs w:val="24"/>
              </w:rPr>
              <w:t>Volkswagen AG</w:t>
            </w:r>
            <w:r w:rsidRPr="00B82F1B">
              <w:rPr>
                <w:rFonts w:eastAsiaTheme="minorEastAsia" w:hint="eastAsia"/>
                <w:sz w:val="24"/>
                <w:szCs w:val="24"/>
              </w:rPr>
              <w:t>等优质的国内外终端客户启动合作，成功构建起遍布中国大陆、欧美、日韩等地的全球销售网络。</w:t>
            </w:r>
          </w:p>
          <w:p w14:paraId="44E28E02" w14:textId="72C0BACF" w:rsidR="0081049D" w:rsidRPr="0066423A" w:rsidRDefault="00FE23EB" w:rsidP="00A34001">
            <w:pPr>
              <w:spacing w:line="360" w:lineRule="auto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sz w:val="24"/>
                <w:szCs w:val="24"/>
              </w:rPr>
              <w:t>2</w:t>
            </w:r>
            <w:r w:rsidR="00EA1BC5">
              <w:rPr>
                <w:rFonts w:eastAsiaTheme="minorEastAsia" w:hint="eastAsia"/>
                <w:b/>
                <w:bCs/>
                <w:sz w:val="24"/>
                <w:szCs w:val="24"/>
              </w:rPr>
              <w:t>、</w:t>
            </w:r>
            <w:r w:rsidR="0081049D" w:rsidRPr="0066423A">
              <w:rPr>
                <w:rFonts w:eastAsiaTheme="minorEastAsia" w:hint="eastAsia"/>
                <w:b/>
                <w:bCs/>
                <w:sz w:val="24"/>
                <w:szCs w:val="24"/>
              </w:rPr>
              <w:t>公司</w:t>
            </w:r>
            <w:r w:rsidR="00A34001" w:rsidRPr="0066423A">
              <w:rPr>
                <w:rFonts w:eastAsiaTheme="minorEastAsia" w:hint="eastAsia"/>
                <w:b/>
                <w:bCs/>
                <w:sz w:val="24"/>
                <w:szCs w:val="24"/>
              </w:rPr>
              <w:t>钕铁硼毛坯</w:t>
            </w:r>
            <w:r w:rsidR="0081049D" w:rsidRPr="0066423A">
              <w:rPr>
                <w:rFonts w:eastAsiaTheme="minorEastAsia" w:hint="eastAsia"/>
                <w:b/>
                <w:bCs/>
                <w:sz w:val="24"/>
                <w:szCs w:val="24"/>
              </w:rPr>
              <w:t>2023</w:t>
            </w:r>
            <w:r w:rsidR="0081049D" w:rsidRPr="0066423A">
              <w:rPr>
                <w:rFonts w:eastAsiaTheme="minorEastAsia" w:hint="eastAsia"/>
                <w:b/>
                <w:bCs/>
                <w:sz w:val="24"/>
                <w:szCs w:val="24"/>
              </w:rPr>
              <w:t>年度</w:t>
            </w:r>
            <w:r w:rsidR="000B41EE">
              <w:rPr>
                <w:rFonts w:eastAsiaTheme="minorEastAsia" w:hint="eastAsia"/>
                <w:b/>
                <w:bCs/>
                <w:sz w:val="24"/>
                <w:szCs w:val="24"/>
              </w:rPr>
              <w:t>、</w:t>
            </w:r>
            <w:r w:rsidR="000B41EE">
              <w:rPr>
                <w:rFonts w:eastAsiaTheme="minorEastAsia" w:hint="eastAsia"/>
                <w:b/>
                <w:bCs/>
                <w:sz w:val="24"/>
                <w:szCs w:val="24"/>
              </w:rPr>
              <w:t>2024</w:t>
            </w:r>
            <w:r w:rsidR="000B41EE">
              <w:rPr>
                <w:rFonts w:eastAsiaTheme="minorEastAsia" w:hint="eastAsia"/>
                <w:b/>
                <w:bCs/>
                <w:sz w:val="24"/>
                <w:szCs w:val="24"/>
              </w:rPr>
              <w:t>半年度</w:t>
            </w:r>
            <w:r w:rsidR="0081049D" w:rsidRPr="0066423A">
              <w:rPr>
                <w:rFonts w:eastAsiaTheme="minorEastAsia" w:hint="eastAsia"/>
                <w:b/>
                <w:bCs/>
                <w:sz w:val="24"/>
                <w:szCs w:val="24"/>
              </w:rPr>
              <w:t>产能</w:t>
            </w:r>
            <w:r w:rsidR="00A34001" w:rsidRPr="0066423A">
              <w:rPr>
                <w:rFonts w:eastAsiaTheme="minorEastAsia" w:hint="eastAsia"/>
                <w:b/>
                <w:bCs/>
                <w:sz w:val="24"/>
                <w:szCs w:val="24"/>
              </w:rPr>
              <w:t>、</w:t>
            </w:r>
            <w:r w:rsidR="0081049D" w:rsidRPr="0066423A">
              <w:rPr>
                <w:rFonts w:eastAsiaTheme="minorEastAsia" w:hint="eastAsia"/>
                <w:b/>
                <w:bCs/>
                <w:sz w:val="24"/>
                <w:szCs w:val="24"/>
              </w:rPr>
              <w:t>产量</w:t>
            </w:r>
            <w:r w:rsidR="00A34001" w:rsidRPr="0066423A">
              <w:rPr>
                <w:rFonts w:eastAsiaTheme="minorEastAsia" w:hint="eastAsia"/>
                <w:b/>
                <w:bCs/>
                <w:sz w:val="24"/>
                <w:szCs w:val="24"/>
              </w:rPr>
              <w:t>及产能利用率</w:t>
            </w:r>
            <w:r w:rsidR="0081049D" w:rsidRPr="0066423A">
              <w:rPr>
                <w:rFonts w:eastAsiaTheme="minorEastAsia" w:hint="eastAsia"/>
                <w:b/>
                <w:bCs/>
                <w:sz w:val="24"/>
                <w:szCs w:val="24"/>
              </w:rPr>
              <w:t>如何？</w:t>
            </w:r>
          </w:p>
          <w:p w14:paraId="084F885E" w14:textId="3C796D97" w:rsidR="0081049D" w:rsidRDefault="0081049D" w:rsidP="00A34001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答：</w:t>
            </w:r>
            <w:r w:rsidR="00A34001">
              <w:rPr>
                <w:rFonts w:eastAsiaTheme="minorEastAsia" w:hint="eastAsia"/>
                <w:sz w:val="24"/>
                <w:szCs w:val="24"/>
              </w:rPr>
              <w:t>2023</w:t>
            </w:r>
            <w:r w:rsidR="00A34001">
              <w:rPr>
                <w:rFonts w:eastAsiaTheme="minorEastAsia" w:hint="eastAsia"/>
                <w:sz w:val="24"/>
                <w:szCs w:val="24"/>
              </w:rPr>
              <w:t>年度</w:t>
            </w:r>
            <w:r w:rsidR="00A34001" w:rsidRPr="00A34001">
              <w:rPr>
                <w:rFonts w:eastAsiaTheme="minorEastAsia" w:hint="eastAsia"/>
                <w:sz w:val="24"/>
                <w:szCs w:val="24"/>
              </w:rPr>
              <w:t>钕铁硼毛坯</w:t>
            </w:r>
            <w:r w:rsidR="00A34001">
              <w:rPr>
                <w:rFonts w:eastAsiaTheme="minorEastAsia" w:hint="eastAsia"/>
                <w:sz w:val="24"/>
                <w:szCs w:val="24"/>
              </w:rPr>
              <w:t>产能</w:t>
            </w:r>
            <w:r w:rsidR="00A34001">
              <w:rPr>
                <w:rFonts w:eastAsiaTheme="minorEastAsia" w:hint="eastAsia"/>
                <w:sz w:val="24"/>
                <w:szCs w:val="24"/>
              </w:rPr>
              <w:t>8000</w:t>
            </w:r>
            <w:r w:rsidR="00A34001">
              <w:rPr>
                <w:rFonts w:eastAsiaTheme="minorEastAsia" w:hint="eastAsia"/>
                <w:sz w:val="24"/>
                <w:szCs w:val="24"/>
              </w:rPr>
              <w:t>吨，产量约</w:t>
            </w:r>
            <w:r w:rsidR="00A34001">
              <w:rPr>
                <w:rFonts w:eastAsiaTheme="minorEastAsia" w:hint="eastAsia"/>
                <w:sz w:val="24"/>
                <w:szCs w:val="24"/>
              </w:rPr>
              <w:t>8294</w:t>
            </w:r>
            <w:r w:rsidR="00A34001">
              <w:rPr>
                <w:rFonts w:eastAsiaTheme="minorEastAsia" w:hint="eastAsia"/>
                <w:sz w:val="24"/>
                <w:szCs w:val="24"/>
              </w:rPr>
              <w:t>吨，产能利用率达</w:t>
            </w:r>
            <w:r w:rsidR="00A34001">
              <w:rPr>
                <w:rFonts w:eastAsiaTheme="minorEastAsia" w:hint="eastAsia"/>
                <w:sz w:val="24"/>
                <w:szCs w:val="24"/>
              </w:rPr>
              <w:t>103.67%</w:t>
            </w:r>
            <w:r w:rsidR="00A34001">
              <w:rPr>
                <w:rFonts w:eastAsiaTheme="minorEastAsia" w:hint="eastAsia"/>
                <w:sz w:val="24"/>
                <w:szCs w:val="24"/>
              </w:rPr>
              <w:t>。</w:t>
            </w:r>
            <w:r w:rsidR="00A34001">
              <w:rPr>
                <w:rFonts w:eastAsiaTheme="minorEastAsia" w:hint="eastAsia"/>
                <w:sz w:val="24"/>
                <w:szCs w:val="24"/>
              </w:rPr>
              <w:t>2024</w:t>
            </w:r>
            <w:r w:rsidR="00A34001">
              <w:rPr>
                <w:rFonts w:eastAsiaTheme="minorEastAsia" w:hint="eastAsia"/>
                <w:sz w:val="24"/>
                <w:szCs w:val="24"/>
              </w:rPr>
              <w:t>年半年度，</w:t>
            </w:r>
            <w:r w:rsidR="00A34001" w:rsidRPr="00A34001">
              <w:rPr>
                <w:rFonts w:eastAsiaTheme="minorEastAsia" w:hint="eastAsia"/>
                <w:sz w:val="24"/>
                <w:szCs w:val="24"/>
              </w:rPr>
              <w:t>钕铁硼毛坯</w:t>
            </w:r>
            <w:r w:rsidR="00A34001">
              <w:rPr>
                <w:rFonts w:eastAsiaTheme="minorEastAsia" w:hint="eastAsia"/>
                <w:sz w:val="24"/>
                <w:szCs w:val="24"/>
              </w:rPr>
              <w:t>产能</w:t>
            </w:r>
            <w:r w:rsidR="00A34001">
              <w:rPr>
                <w:rFonts w:eastAsiaTheme="minorEastAsia" w:hint="eastAsia"/>
                <w:sz w:val="24"/>
                <w:szCs w:val="24"/>
              </w:rPr>
              <w:t>4500</w:t>
            </w:r>
            <w:r w:rsidR="00A34001">
              <w:rPr>
                <w:rFonts w:eastAsiaTheme="minorEastAsia" w:hint="eastAsia"/>
                <w:sz w:val="24"/>
                <w:szCs w:val="24"/>
              </w:rPr>
              <w:t>吨，产量约</w:t>
            </w:r>
            <w:r w:rsidR="00136988">
              <w:rPr>
                <w:rFonts w:eastAsiaTheme="minorEastAsia" w:hint="eastAsia"/>
                <w:sz w:val="24"/>
                <w:szCs w:val="24"/>
              </w:rPr>
              <w:t>5343</w:t>
            </w:r>
            <w:r w:rsidR="00A34001">
              <w:rPr>
                <w:rFonts w:eastAsiaTheme="minorEastAsia" w:hint="eastAsia"/>
                <w:sz w:val="24"/>
                <w:szCs w:val="24"/>
              </w:rPr>
              <w:t>吨，产能利用率达</w:t>
            </w:r>
            <w:r w:rsidR="00136988">
              <w:rPr>
                <w:rFonts w:eastAsiaTheme="minorEastAsia" w:hint="eastAsia"/>
                <w:sz w:val="24"/>
                <w:szCs w:val="24"/>
              </w:rPr>
              <w:t>118.73</w:t>
            </w:r>
            <w:r w:rsidR="00A34001">
              <w:rPr>
                <w:rFonts w:eastAsiaTheme="minorEastAsia" w:hint="eastAsia"/>
                <w:sz w:val="24"/>
                <w:szCs w:val="24"/>
              </w:rPr>
              <w:t>%</w:t>
            </w:r>
            <w:r w:rsidR="0066423A">
              <w:rPr>
                <w:rFonts w:eastAsiaTheme="minorEastAsia" w:hint="eastAsia"/>
                <w:sz w:val="24"/>
                <w:szCs w:val="24"/>
              </w:rPr>
              <w:t>。</w:t>
            </w:r>
          </w:p>
          <w:p w14:paraId="379BB32C" w14:textId="28F27965" w:rsidR="0081049D" w:rsidRPr="0010436C" w:rsidRDefault="00FE23EB" w:rsidP="00C436A7">
            <w:pPr>
              <w:spacing w:line="360" w:lineRule="auto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sz w:val="24"/>
                <w:szCs w:val="24"/>
              </w:rPr>
              <w:t>3</w:t>
            </w:r>
            <w:r w:rsidR="0081049D" w:rsidRPr="0010436C">
              <w:rPr>
                <w:rFonts w:eastAsiaTheme="minorEastAsia" w:hint="eastAsia"/>
                <w:b/>
                <w:bCs/>
                <w:sz w:val="24"/>
                <w:szCs w:val="24"/>
              </w:rPr>
              <w:t>、</w:t>
            </w:r>
            <w:r w:rsidR="0010436C" w:rsidRPr="0010436C">
              <w:rPr>
                <w:rFonts w:eastAsiaTheme="minorEastAsia" w:hint="eastAsia"/>
                <w:b/>
                <w:bCs/>
                <w:sz w:val="24"/>
                <w:szCs w:val="24"/>
              </w:rPr>
              <w:t>公司</w:t>
            </w:r>
            <w:r w:rsidR="008313CD" w:rsidRPr="0066423A">
              <w:rPr>
                <w:rFonts w:eastAsiaTheme="minorEastAsia" w:hint="eastAsia"/>
                <w:b/>
                <w:bCs/>
                <w:sz w:val="24"/>
                <w:szCs w:val="24"/>
              </w:rPr>
              <w:t>2023</w:t>
            </w:r>
            <w:r w:rsidR="008313CD" w:rsidRPr="0066423A">
              <w:rPr>
                <w:rFonts w:eastAsiaTheme="minorEastAsia" w:hint="eastAsia"/>
                <w:b/>
                <w:bCs/>
                <w:sz w:val="24"/>
                <w:szCs w:val="24"/>
              </w:rPr>
              <w:t>年度</w:t>
            </w:r>
            <w:r w:rsidR="008313CD">
              <w:rPr>
                <w:rFonts w:eastAsiaTheme="minorEastAsia" w:hint="eastAsia"/>
                <w:b/>
                <w:bCs/>
                <w:sz w:val="24"/>
                <w:szCs w:val="24"/>
              </w:rPr>
              <w:t>、</w:t>
            </w:r>
            <w:r w:rsidR="008313CD">
              <w:rPr>
                <w:rFonts w:eastAsiaTheme="minorEastAsia" w:hint="eastAsia"/>
                <w:b/>
                <w:bCs/>
                <w:sz w:val="24"/>
                <w:szCs w:val="24"/>
              </w:rPr>
              <w:t>2024</w:t>
            </w:r>
            <w:r w:rsidR="008313CD">
              <w:rPr>
                <w:rFonts w:eastAsiaTheme="minorEastAsia" w:hint="eastAsia"/>
                <w:b/>
                <w:bCs/>
                <w:sz w:val="24"/>
                <w:szCs w:val="24"/>
              </w:rPr>
              <w:t>半年度</w:t>
            </w:r>
            <w:r w:rsidR="0010436C" w:rsidRPr="0010436C">
              <w:rPr>
                <w:rFonts w:eastAsiaTheme="minorEastAsia" w:hint="eastAsia"/>
                <w:b/>
                <w:bCs/>
                <w:sz w:val="24"/>
                <w:szCs w:val="24"/>
              </w:rPr>
              <w:t>内销、外销的占比情况如何？</w:t>
            </w:r>
          </w:p>
          <w:p w14:paraId="0CBC2E3F" w14:textId="261C6F9A" w:rsidR="0010436C" w:rsidRDefault="0010436C" w:rsidP="00C436A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答：</w:t>
            </w:r>
            <w:r w:rsidR="008313CD" w:rsidRPr="008313CD">
              <w:rPr>
                <w:rFonts w:eastAsiaTheme="minorEastAsia" w:hint="eastAsia"/>
                <w:sz w:val="24"/>
                <w:szCs w:val="24"/>
              </w:rPr>
              <w:t>公司主营业务收入中</w:t>
            </w:r>
            <w:r w:rsidR="008313CD">
              <w:rPr>
                <w:rFonts w:eastAsiaTheme="minorEastAsia" w:hint="eastAsia"/>
                <w:sz w:val="24"/>
                <w:szCs w:val="24"/>
              </w:rPr>
              <w:t>，</w:t>
            </w:r>
            <w:r w:rsidR="008313CD">
              <w:rPr>
                <w:rFonts w:eastAsiaTheme="minorEastAsia" w:hint="eastAsia"/>
                <w:sz w:val="24"/>
                <w:szCs w:val="24"/>
              </w:rPr>
              <w:t>2023</w:t>
            </w:r>
            <w:r w:rsidR="008313CD">
              <w:rPr>
                <w:rFonts w:eastAsiaTheme="minorEastAsia" w:hint="eastAsia"/>
                <w:sz w:val="24"/>
                <w:szCs w:val="24"/>
              </w:rPr>
              <w:t>年度内销占比为</w:t>
            </w:r>
            <w:r w:rsidR="008313CD">
              <w:rPr>
                <w:rFonts w:eastAsiaTheme="minorEastAsia" w:hint="eastAsia"/>
                <w:sz w:val="24"/>
                <w:szCs w:val="24"/>
              </w:rPr>
              <w:t>62.44%</w:t>
            </w:r>
            <w:r w:rsidR="008313CD">
              <w:rPr>
                <w:rFonts w:eastAsiaTheme="minorEastAsia" w:hint="eastAsia"/>
                <w:sz w:val="24"/>
                <w:szCs w:val="24"/>
              </w:rPr>
              <w:t>，外销占比为</w:t>
            </w:r>
            <w:r w:rsidR="008313CD">
              <w:rPr>
                <w:rFonts w:eastAsiaTheme="minorEastAsia" w:hint="eastAsia"/>
                <w:sz w:val="24"/>
                <w:szCs w:val="24"/>
              </w:rPr>
              <w:t>37.56%</w:t>
            </w:r>
            <w:r w:rsidR="008313CD">
              <w:rPr>
                <w:rFonts w:eastAsiaTheme="minorEastAsia" w:hint="eastAsia"/>
                <w:sz w:val="24"/>
                <w:szCs w:val="24"/>
              </w:rPr>
              <w:t>；</w:t>
            </w:r>
            <w:r w:rsidR="008313CD">
              <w:rPr>
                <w:rFonts w:eastAsiaTheme="minorEastAsia" w:hint="eastAsia"/>
                <w:sz w:val="24"/>
                <w:szCs w:val="24"/>
              </w:rPr>
              <w:t>2024</w:t>
            </w:r>
            <w:r w:rsidR="008313CD">
              <w:rPr>
                <w:rFonts w:eastAsiaTheme="minorEastAsia" w:hint="eastAsia"/>
                <w:sz w:val="24"/>
                <w:szCs w:val="24"/>
              </w:rPr>
              <w:t>年半年度，内销占比为</w:t>
            </w:r>
            <w:r w:rsidR="008313CD">
              <w:rPr>
                <w:rFonts w:eastAsiaTheme="minorEastAsia" w:hint="eastAsia"/>
                <w:sz w:val="24"/>
                <w:szCs w:val="24"/>
              </w:rPr>
              <w:t>51.70%</w:t>
            </w:r>
            <w:r w:rsidR="008313CD">
              <w:rPr>
                <w:rFonts w:eastAsiaTheme="minorEastAsia" w:hint="eastAsia"/>
                <w:sz w:val="24"/>
                <w:szCs w:val="24"/>
              </w:rPr>
              <w:t>，外销占比为</w:t>
            </w:r>
            <w:r w:rsidR="008313CD">
              <w:rPr>
                <w:rFonts w:eastAsiaTheme="minorEastAsia" w:hint="eastAsia"/>
                <w:sz w:val="24"/>
                <w:szCs w:val="24"/>
              </w:rPr>
              <w:t>48.30%</w:t>
            </w:r>
            <w:r w:rsidR="008313CD">
              <w:rPr>
                <w:rFonts w:eastAsiaTheme="minorEastAsia" w:hint="eastAsia"/>
                <w:sz w:val="24"/>
                <w:szCs w:val="24"/>
              </w:rPr>
              <w:t>。</w:t>
            </w:r>
          </w:p>
          <w:p w14:paraId="06A3BC98" w14:textId="093C44AE" w:rsidR="008313CD" w:rsidRPr="00D5429F" w:rsidRDefault="00FE23EB" w:rsidP="00C436A7">
            <w:pPr>
              <w:spacing w:line="360" w:lineRule="auto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sz w:val="24"/>
                <w:szCs w:val="24"/>
              </w:rPr>
              <w:t>4</w:t>
            </w:r>
            <w:r w:rsidR="008313CD" w:rsidRPr="00D5429F">
              <w:rPr>
                <w:rFonts w:eastAsiaTheme="minorEastAsia" w:hint="eastAsia"/>
                <w:b/>
                <w:bCs/>
                <w:sz w:val="24"/>
                <w:szCs w:val="24"/>
              </w:rPr>
              <w:t>、</w:t>
            </w:r>
            <w:r w:rsidR="00D5429F" w:rsidRPr="00D5429F">
              <w:rPr>
                <w:rFonts w:eastAsiaTheme="minorEastAsia" w:hint="eastAsia"/>
                <w:b/>
                <w:bCs/>
                <w:sz w:val="24"/>
                <w:szCs w:val="24"/>
              </w:rPr>
              <w:t>按应用领域分类，</w:t>
            </w:r>
            <w:r w:rsidR="00B9283B">
              <w:rPr>
                <w:rFonts w:eastAsiaTheme="minorEastAsia" w:hint="eastAsia"/>
                <w:b/>
                <w:bCs/>
                <w:sz w:val="24"/>
                <w:szCs w:val="24"/>
              </w:rPr>
              <w:t>公司产品</w:t>
            </w:r>
            <w:r w:rsidR="00D5429F" w:rsidRPr="00D5429F">
              <w:rPr>
                <w:rFonts w:eastAsiaTheme="minorEastAsia" w:hint="eastAsia"/>
                <w:b/>
                <w:bCs/>
                <w:sz w:val="24"/>
                <w:szCs w:val="24"/>
              </w:rPr>
              <w:t>毛利率水平如何？</w:t>
            </w:r>
          </w:p>
          <w:p w14:paraId="2BEB1D62" w14:textId="55ABBB42" w:rsidR="00D5429F" w:rsidRDefault="00D5429F" w:rsidP="00C436A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答：</w:t>
            </w:r>
            <w:r w:rsidR="00B9283B">
              <w:rPr>
                <w:rFonts w:eastAsiaTheme="minorEastAsia" w:hint="eastAsia"/>
                <w:sz w:val="24"/>
                <w:szCs w:val="24"/>
              </w:rPr>
              <w:t>2024</w:t>
            </w:r>
            <w:r w:rsidR="00B9283B">
              <w:rPr>
                <w:rFonts w:eastAsiaTheme="minorEastAsia" w:hint="eastAsia"/>
                <w:sz w:val="24"/>
                <w:szCs w:val="24"/>
              </w:rPr>
              <w:t>年半年度，</w:t>
            </w:r>
            <w:r w:rsidR="00B9283B" w:rsidRPr="00B9283B">
              <w:rPr>
                <w:rFonts w:eastAsiaTheme="minorEastAsia" w:hint="eastAsia"/>
                <w:sz w:val="24"/>
                <w:szCs w:val="24"/>
              </w:rPr>
              <w:t>钕铁硼成品</w:t>
            </w:r>
            <w:r w:rsidR="00B9283B">
              <w:rPr>
                <w:rFonts w:eastAsiaTheme="minorEastAsia" w:hint="eastAsia"/>
                <w:sz w:val="24"/>
                <w:szCs w:val="24"/>
              </w:rPr>
              <w:t>毛利率按应用领域分类，其中</w:t>
            </w:r>
            <w:r w:rsidR="00B9283B" w:rsidRPr="00B9283B">
              <w:rPr>
                <w:rFonts w:eastAsiaTheme="minorEastAsia" w:hint="eastAsia"/>
                <w:sz w:val="24"/>
                <w:szCs w:val="24"/>
              </w:rPr>
              <w:t>新能源汽车及汽车零部件</w:t>
            </w:r>
            <w:r w:rsidR="00B9283B">
              <w:rPr>
                <w:rFonts w:eastAsiaTheme="minorEastAsia" w:hint="eastAsia"/>
                <w:sz w:val="24"/>
                <w:szCs w:val="24"/>
              </w:rPr>
              <w:t>为</w:t>
            </w:r>
            <w:r w:rsidR="00B9283B">
              <w:rPr>
                <w:rFonts w:eastAsiaTheme="minorEastAsia" w:hint="eastAsia"/>
                <w:sz w:val="24"/>
                <w:szCs w:val="24"/>
              </w:rPr>
              <w:t>14.70%</w:t>
            </w:r>
            <w:r w:rsidR="00B9283B">
              <w:rPr>
                <w:rFonts w:eastAsiaTheme="minorEastAsia" w:hint="eastAsia"/>
                <w:sz w:val="24"/>
                <w:szCs w:val="24"/>
              </w:rPr>
              <w:t>，</w:t>
            </w:r>
            <w:r w:rsidR="00B9283B" w:rsidRPr="00B9283B">
              <w:rPr>
                <w:rFonts w:eastAsiaTheme="minorEastAsia" w:hint="eastAsia"/>
                <w:sz w:val="24"/>
                <w:szCs w:val="24"/>
              </w:rPr>
              <w:t>节能家电</w:t>
            </w:r>
            <w:r w:rsidR="00B9283B">
              <w:rPr>
                <w:rFonts w:eastAsiaTheme="minorEastAsia" w:hint="eastAsia"/>
                <w:sz w:val="24"/>
                <w:szCs w:val="24"/>
              </w:rPr>
              <w:t>为</w:t>
            </w:r>
            <w:r w:rsidR="00B9283B">
              <w:rPr>
                <w:rFonts w:eastAsiaTheme="minorEastAsia" w:hint="eastAsia"/>
                <w:sz w:val="24"/>
                <w:szCs w:val="24"/>
              </w:rPr>
              <w:t>3.91%</w:t>
            </w:r>
            <w:r w:rsidR="00B9283B">
              <w:rPr>
                <w:rFonts w:eastAsiaTheme="minorEastAsia" w:hint="eastAsia"/>
                <w:sz w:val="24"/>
                <w:szCs w:val="24"/>
              </w:rPr>
              <w:t>，风力发电为</w:t>
            </w:r>
            <w:r w:rsidR="00B9283B">
              <w:rPr>
                <w:rFonts w:eastAsiaTheme="minorEastAsia" w:hint="eastAsia"/>
                <w:sz w:val="24"/>
                <w:szCs w:val="24"/>
              </w:rPr>
              <w:t>18.45%</w:t>
            </w:r>
            <w:r w:rsidR="00B9283B">
              <w:rPr>
                <w:rFonts w:eastAsiaTheme="minorEastAsia" w:hint="eastAsia"/>
                <w:sz w:val="24"/>
                <w:szCs w:val="24"/>
              </w:rPr>
              <w:t>，其他为</w:t>
            </w:r>
            <w:r w:rsidR="00B9283B">
              <w:rPr>
                <w:rFonts w:eastAsiaTheme="minorEastAsia" w:hint="eastAsia"/>
                <w:sz w:val="24"/>
                <w:szCs w:val="24"/>
              </w:rPr>
              <w:t>18.11%</w:t>
            </w:r>
            <w:r w:rsidR="00B9283B">
              <w:rPr>
                <w:rFonts w:eastAsiaTheme="minorEastAsia" w:hint="eastAsia"/>
                <w:sz w:val="24"/>
                <w:szCs w:val="24"/>
              </w:rPr>
              <w:t>；</w:t>
            </w:r>
            <w:r w:rsidR="00B9283B" w:rsidRPr="00B9283B">
              <w:rPr>
                <w:rFonts w:eastAsiaTheme="minorEastAsia" w:hint="eastAsia"/>
                <w:sz w:val="24"/>
                <w:szCs w:val="24"/>
              </w:rPr>
              <w:t>钕铁硼毛坯</w:t>
            </w:r>
            <w:r w:rsidR="00B9283B">
              <w:rPr>
                <w:rFonts w:eastAsiaTheme="minorEastAsia" w:hint="eastAsia"/>
                <w:sz w:val="24"/>
                <w:szCs w:val="24"/>
              </w:rPr>
              <w:t>毛利率按应用领域分类，其中</w:t>
            </w:r>
            <w:r w:rsidR="00B9283B" w:rsidRPr="00B9283B">
              <w:rPr>
                <w:rFonts w:eastAsiaTheme="minorEastAsia" w:hint="eastAsia"/>
                <w:sz w:val="24"/>
                <w:szCs w:val="24"/>
              </w:rPr>
              <w:t>3C</w:t>
            </w:r>
            <w:r w:rsidR="00B9283B" w:rsidRPr="00B9283B">
              <w:rPr>
                <w:rFonts w:eastAsiaTheme="minorEastAsia" w:hint="eastAsia"/>
                <w:sz w:val="24"/>
                <w:szCs w:val="24"/>
              </w:rPr>
              <w:t>消费电子</w:t>
            </w:r>
            <w:r w:rsidR="00B9283B">
              <w:rPr>
                <w:rFonts w:eastAsiaTheme="minorEastAsia" w:hint="eastAsia"/>
                <w:sz w:val="24"/>
                <w:szCs w:val="24"/>
              </w:rPr>
              <w:t>为</w:t>
            </w:r>
            <w:r w:rsidR="00B9283B">
              <w:rPr>
                <w:rFonts w:eastAsiaTheme="minorEastAsia" w:hint="eastAsia"/>
                <w:sz w:val="24"/>
                <w:szCs w:val="24"/>
              </w:rPr>
              <w:t>6.51%</w:t>
            </w:r>
            <w:r w:rsidR="00B9283B">
              <w:rPr>
                <w:rFonts w:eastAsiaTheme="minorEastAsia" w:hint="eastAsia"/>
                <w:sz w:val="24"/>
                <w:szCs w:val="24"/>
              </w:rPr>
              <w:t>，其他为</w:t>
            </w:r>
            <w:r w:rsidR="00B9283B">
              <w:rPr>
                <w:rFonts w:eastAsiaTheme="minorEastAsia" w:hint="eastAsia"/>
                <w:sz w:val="24"/>
                <w:szCs w:val="24"/>
              </w:rPr>
              <w:t>5.14%</w:t>
            </w:r>
            <w:r w:rsidR="00B9283B">
              <w:rPr>
                <w:rFonts w:eastAsiaTheme="minorEastAsia" w:hint="eastAsia"/>
                <w:sz w:val="24"/>
                <w:szCs w:val="24"/>
              </w:rPr>
              <w:t>。</w:t>
            </w:r>
          </w:p>
          <w:p w14:paraId="64226271" w14:textId="366569BF" w:rsidR="00B9283B" w:rsidRPr="008E2246" w:rsidRDefault="00FE23EB" w:rsidP="00C436A7">
            <w:pPr>
              <w:spacing w:line="360" w:lineRule="auto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sz w:val="24"/>
                <w:szCs w:val="24"/>
              </w:rPr>
              <w:lastRenderedPageBreak/>
              <w:t>5</w:t>
            </w:r>
            <w:r w:rsidR="00B9283B" w:rsidRPr="008E2246">
              <w:rPr>
                <w:rFonts w:eastAsiaTheme="minorEastAsia" w:hint="eastAsia"/>
                <w:b/>
                <w:bCs/>
                <w:sz w:val="24"/>
                <w:szCs w:val="24"/>
              </w:rPr>
              <w:t>、</w:t>
            </w:r>
            <w:r w:rsidR="008E2246" w:rsidRPr="008E2246">
              <w:rPr>
                <w:rFonts w:eastAsiaTheme="minorEastAsia" w:hint="eastAsia"/>
                <w:b/>
                <w:bCs/>
                <w:sz w:val="24"/>
                <w:szCs w:val="24"/>
              </w:rPr>
              <w:t>公司内外销毛利率水平如何？</w:t>
            </w:r>
          </w:p>
          <w:p w14:paraId="782B8368" w14:textId="5A64361B" w:rsidR="00152863" w:rsidRDefault="008E2246" w:rsidP="00C436A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答：</w:t>
            </w:r>
            <w:r w:rsidR="00EA1BC5">
              <w:rPr>
                <w:rFonts w:eastAsiaTheme="minorEastAsia" w:hint="eastAsia"/>
                <w:sz w:val="24"/>
                <w:szCs w:val="24"/>
              </w:rPr>
              <w:t>2024</w:t>
            </w:r>
            <w:r w:rsidR="00EA1BC5">
              <w:rPr>
                <w:rFonts w:eastAsiaTheme="minorEastAsia" w:hint="eastAsia"/>
                <w:sz w:val="24"/>
                <w:szCs w:val="24"/>
              </w:rPr>
              <w:t>年半年度，</w:t>
            </w:r>
            <w:r w:rsidR="00B02E02">
              <w:rPr>
                <w:rFonts w:eastAsiaTheme="minorEastAsia" w:hint="eastAsia"/>
                <w:sz w:val="24"/>
                <w:szCs w:val="24"/>
              </w:rPr>
              <w:t>公司</w:t>
            </w:r>
            <w:r w:rsidR="00B02E02" w:rsidRPr="00B02E02">
              <w:rPr>
                <w:rFonts w:eastAsiaTheme="minorEastAsia" w:hint="eastAsia"/>
                <w:sz w:val="24"/>
                <w:szCs w:val="24"/>
              </w:rPr>
              <w:t>主营业务</w:t>
            </w:r>
            <w:r w:rsidR="00B02E02">
              <w:rPr>
                <w:rFonts w:eastAsiaTheme="minorEastAsia" w:hint="eastAsia"/>
                <w:sz w:val="24"/>
                <w:szCs w:val="24"/>
              </w:rPr>
              <w:t>毛利率</w:t>
            </w:r>
            <w:r w:rsidR="00B02E02" w:rsidRPr="00B02E02">
              <w:rPr>
                <w:rFonts w:eastAsiaTheme="minorEastAsia" w:hint="eastAsia"/>
                <w:sz w:val="24"/>
                <w:szCs w:val="24"/>
              </w:rPr>
              <w:t>按销售区域</w:t>
            </w:r>
            <w:r w:rsidR="00B02E02">
              <w:rPr>
                <w:rFonts w:eastAsiaTheme="minorEastAsia" w:hint="eastAsia"/>
                <w:sz w:val="24"/>
                <w:szCs w:val="24"/>
              </w:rPr>
              <w:t>划分，</w:t>
            </w:r>
            <w:r w:rsidR="00EA1BC5">
              <w:rPr>
                <w:rFonts w:eastAsiaTheme="minorEastAsia" w:hint="eastAsia"/>
                <w:sz w:val="24"/>
                <w:szCs w:val="24"/>
              </w:rPr>
              <w:t>内销为</w:t>
            </w:r>
            <w:r w:rsidR="00EA1BC5">
              <w:rPr>
                <w:rFonts w:eastAsiaTheme="minorEastAsia" w:hint="eastAsia"/>
                <w:sz w:val="24"/>
                <w:szCs w:val="24"/>
              </w:rPr>
              <w:t>11.15%</w:t>
            </w:r>
            <w:r w:rsidR="00EA1BC5">
              <w:rPr>
                <w:rFonts w:eastAsiaTheme="minorEastAsia" w:hint="eastAsia"/>
                <w:sz w:val="24"/>
                <w:szCs w:val="24"/>
              </w:rPr>
              <w:t>，外销为</w:t>
            </w:r>
            <w:r w:rsidR="00EA1BC5">
              <w:rPr>
                <w:rFonts w:eastAsiaTheme="minorEastAsia" w:hint="eastAsia"/>
                <w:sz w:val="24"/>
                <w:szCs w:val="24"/>
              </w:rPr>
              <w:t>14.89%</w:t>
            </w:r>
            <w:r w:rsidR="00EA1BC5">
              <w:rPr>
                <w:rFonts w:eastAsiaTheme="minorEastAsia" w:hint="eastAsia"/>
                <w:sz w:val="24"/>
                <w:szCs w:val="24"/>
              </w:rPr>
              <w:t>。</w:t>
            </w:r>
          </w:p>
          <w:p w14:paraId="6671954C" w14:textId="0966C998" w:rsidR="00152863" w:rsidRDefault="00FE23EB" w:rsidP="00C436A7">
            <w:pPr>
              <w:spacing w:line="360" w:lineRule="auto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sz w:val="24"/>
                <w:szCs w:val="24"/>
              </w:rPr>
              <w:t>6</w:t>
            </w:r>
            <w:r w:rsidR="00EA1BC5" w:rsidRPr="00EA1BC5">
              <w:rPr>
                <w:rFonts w:eastAsiaTheme="minorEastAsia" w:hint="eastAsia"/>
                <w:b/>
                <w:bCs/>
                <w:sz w:val="24"/>
                <w:szCs w:val="24"/>
              </w:rPr>
              <w:t>、公司战略规划和定位？</w:t>
            </w:r>
          </w:p>
          <w:p w14:paraId="207CBF68" w14:textId="7104620D" w:rsidR="00152863" w:rsidRDefault="00EA1BC5" w:rsidP="00C436A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EA1BC5">
              <w:rPr>
                <w:rFonts w:eastAsiaTheme="minorEastAsia" w:hint="eastAsia"/>
                <w:sz w:val="24"/>
                <w:szCs w:val="24"/>
              </w:rPr>
              <w:t>答：公司将一以贯之恪守“顾客至上，清洁世界，磁引未来”使命，坚持“做高性能永磁材料创新引领者”愿景，倡导</w:t>
            </w:r>
            <w:r w:rsidRPr="00EA1BC5">
              <w:rPr>
                <w:rFonts w:eastAsiaTheme="minorEastAsia" w:hint="eastAsia"/>
                <w:sz w:val="24"/>
                <w:szCs w:val="24"/>
              </w:rPr>
              <w:t>SDIIR</w:t>
            </w:r>
            <w:r w:rsidRPr="00EA1BC5">
              <w:rPr>
                <w:rFonts w:eastAsiaTheme="minorEastAsia" w:hint="eastAsia"/>
                <w:sz w:val="24"/>
                <w:szCs w:val="24"/>
              </w:rPr>
              <w:t>“安全、奋斗、创新、诚信、责任”核心价值观，继续深耕高性能稀土永磁材料领域，依托包头稀土产业集群优势，以自主研发、技术创新为核心，以下游各前沿领域、新兴产业的应用场景和发展需求为导向，坚持不懈实施科技兴企、智能制造、市场多元三大战略，努力发展成为国际领先的高性能稀土永磁材料提供商。公司将切实发挥稀土永磁关键战略性材料的基础和先导作用，不断推进高性能、资源低耗型稀土永磁材料的创新与应用，助推下游技术革新、产品换代与产业升级，为全球经济实现能源绿色化、用能高效化、装备轻量化、器件小型化，及国家落实供给侧结构性改革与可持续发展战略，实现“</w:t>
            </w:r>
            <w:r w:rsidRPr="00EA1BC5">
              <w:rPr>
                <w:rFonts w:eastAsiaTheme="minorEastAsia" w:hint="eastAsia"/>
                <w:sz w:val="24"/>
                <w:szCs w:val="24"/>
              </w:rPr>
              <w:t>2030</w:t>
            </w:r>
            <w:r w:rsidRPr="00EA1BC5">
              <w:rPr>
                <w:rFonts w:eastAsiaTheme="minorEastAsia" w:hint="eastAsia"/>
                <w:sz w:val="24"/>
                <w:szCs w:val="24"/>
              </w:rPr>
              <w:t>碳达峰”、“</w:t>
            </w:r>
            <w:r w:rsidRPr="00EA1BC5">
              <w:rPr>
                <w:rFonts w:eastAsiaTheme="minorEastAsia" w:hint="eastAsia"/>
                <w:sz w:val="24"/>
                <w:szCs w:val="24"/>
              </w:rPr>
              <w:t>2060</w:t>
            </w:r>
            <w:r w:rsidRPr="00EA1BC5">
              <w:rPr>
                <w:rFonts w:eastAsiaTheme="minorEastAsia" w:hint="eastAsia"/>
                <w:sz w:val="24"/>
                <w:szCs w:val="24"/>
              </w:rPr>
              <w:t>碳中和”既定目标贡献力量。</w:t>
            </w:r>
          </w:p>
          <w:p w14:paraId="0F44964A" w14:textId="29618206" w:rsidR="00152863" w:rsidRPr="004810FC" w:rsidRDefault="00152863" w:rsidP="00C436A7"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</w:tr>
      <w:tr w:rsidR="00782C0D" w:rsidRPr="004810FC" w14:paraId="012FF7A2" w14:textId="77777777" w:rsidTr="00152863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261AD" w14:textId="77777777" w:rsidR="00782C0D" w:rsidRPr="004810FC" w:rsidRDefault="00782C0D" w:rsidP="00782C0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lastRenderedPageBreak/>
              <w:t>关于本次活动是否涉及应披露重大信息的说明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D5E8" w14:textId="77777777" w:rsidR="00782C0D" w:rsidRPr="004810FC" w:rsidRDefault="00782C0D" w:rsidP="00782C0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782C0D" w:rsidRPr="004810FC" w14:paraId="4C2B266E" w14:textId="77777777" w:rsidTr="00152863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A6DE" w14:textId="77777777" w:rsidR="00782C0D" w:rsidRPr="004810FC" w:rsidRDefault="00782C0D" w:rsidP="00782C0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D6227" w14:textId="27F37A61" w:rsidR="00782C0D" w:rsidRPr="004810FC" w:rsidRDefault="00BA2BDA" w:rsidP="00782C0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D67BB9" w:rsidRPr="004810FC" w14:paraId="2F8ABCFD" w14:textId="77777777" w:rsidTr="00152863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58D7" w14:textId="7880FEF6" w:rsidR="00D67BB9" w:rsidRPr="004810FC" w:rsidRDefault="00D67BB9" w:rsidP="00782C0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F603" w14:textId="3E6E0344" w:rsidR="00D67BB9" w:rsidRPr="00463D67" w:rsidRDefault="00D67BB9" w:rsidP="00782C0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2025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7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2D39FA38" w14:textId="63F0A58A" w:rsidR="00C436A7" w:rsidRDefault="00C436A7" w:rsidP="00BA5E94">
      <w:pPr>
        <w:widowControl/>
        <w:jc w:val="left"/>
        <w:rPr>
          <w:rFonts w:eastAsiaTheme="minorEastAsia"/>
        </w:rPr>
      </w:pPr>
    </w:p>
    <w:p w14:paraId="220B8A48" w14:textId="21AFB58A" w:rsidR="00C436A7" w:rsidRDefault="00C436A7">
      <w:pPr>
        <w:widowControl/>
        <w:jc w:val="left"/>
        <w:rPr>
          <w:rFonts w:eastAsiaTheme="minorEastAsia"/>
        </w:rPr>
      </w:pPr>
    </w:p>
    <w:sectPr w:rsidR="00C436A7">
      <w:headerReference w:type="default" r:id="rId7"/>
      <w:headerReference w:type="first" r:id="rId8"/>
      <w:pgSz w:w="11906" w:h="16838"/>
      <w:pgMar w:top="1440" w:right="1797" w:bottom="1440" w:left="1797" w:header="850" w:footer="0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D27B3" w14:textId="77777777" w:rsidR="00296382" w:rsidRDefault="00296382">
      <w:r>
        <w:separator/>
      </w:r>
    </w:p>
  </w:endnote>
  <w:endnote w:type="continuationSeparator" w:id="0">
    <w:p w14:paraId="794FB702" w14:textId="77777777" w:rsidR="00296382" w:rsidRDefault="0029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E6566" w14:textId="77777777" w:rsidR="00296382" w:rsidRDefault="00296382">
      <w:r>
        <w:separator/>
      </w:r>
    </w:p>
  </w:footnote>
  <w:footnote w:type="continuationSeparator" w:id="0">
    <w:p w14:paraId="24A40800" w14:textId="77777777" w:rsidR="00296382" w:rsidRDefault="00296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7CC5" w14:textId="77777777" w:rsidR="00ED79BD" w:rsidRDefault="00ED79BD">
    <w:pPr>
      <w:pStyle w:val="a7"/>
      <w:pBdr>
        <w:bottom w:val="none" w:sz="0" w:space="0" w:color="auto"/>
      </w:pBdr>
      <w:rPr>
        <w:rFonts w:ascii="Times New Roman" w:hAnsi="Times New Roman" w:cs="Times New Roman"/>
        <w:sz w:val="21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476E" w14:textId="2ABA6B30" w:rsidR="00ED79BD" w:rsidRDefault="00000000">
    <w:pPr>
      <w:pStyle w:val="a7"/>
      <w:pBdr>
        <w:bottom w:val="none" w:sz="0" w:space="0" w:color="auto"/>
      </w:pBdr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t>证券代码：</w:t>
    </w:r>
    <w:r w:rsidR="00C436A7">
      <w:rPr>
        <w:rFonts w:ascii="Times New Roman" w:hAnsi="Times New Roman" w:cs="Times New Roman" w:hint="eastAsia"/>
        <w:sz w:val="21"/>
        <w:szCs w:val="21"/>
      </w:rPr>
      <w:t>603072</w:t>
    </w:r>
    <w:r w:rsidR="00C436A7">
      <w:rPr>
        <w:rFonts w:ascii="Times New Roman" w:hAnsi="Times New Roman" w:cs="Times New Roman"/>
        <w:sz w:val="21"/>
        <w:szCs w:val="21"/>
      </w:rPr>
      <w:tab/>
    </w:r>
    <w:r>
      <w:rPr>
        <w:rFonts w:ascii="Times New Roman" w:hAnsi="Times New Roman" w:cs="Times New Roman"/>
        <w:sz w:val="21"/>
        <w:szCs w:val="21"/>
      </w:rPr>
      <w:ptab w:relativeTo="margin" w:alignment="center" w:leader="none"/>
    </w:r>
    <w:r>
      <w:rPr>
        <w:rFonts w:ascii="Times New Roman" w:hAnsi="Times New Roman" w:cs="Times New Roman"/>
        <w:sz w:val="21"/>
        <w:szCs w:val="21"/>
      </w:rPr>
      <w:ptab w:relativeTo="margin" w:alignment="right" w:leader="none"/>
    </w:r>
    <w:r>
      <w:rPr>
        <w:rFonts w:ascii="Times New Roman" w:hAnsi="Times New Roman" w:cs="Times New Roman"/>
        <w:sz w:val="21"/>
        <w:szCs w:val="21"/>
      </w:rPr>
      <w:t>证券简称：</w:t>
    </w:r>
    <w:r w:rsidR="00C436A7">
      <w:rPr>
        <w:rFonts w:ascii="Times New Roman" w:hAnsi="Times New Roman" w:cs="Times New Roman" w:hint="eastAsia"/>
        <w:sz w:val="21"/>
        <w:szCs w:val="21"/>
      </w:rPr>
      <w:t>天和磁材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F709D"/>
    <w:multiLevelType w:val="hybridMultilevel"/>
    <w:tmpl w:val="6E1823D6"/>
    <w:lvl w:ilvl="0" w:tplc="0A06D792">
      <w:start w:val="1"/>
      <w:numFmt w:val="decimal"/>
      <w:lvlText w:val="%1、"/>
      <w:lvlJc w:val="left"/>
      <w:pPr>
        <w:tabs>
          <w:tab w:val="num" w:pos="862"/>
        </w:tabs>
        <w:ind w:left="86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96924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83E"/>
    <w:rsid w:val="BE931691"/>
    <w:rsid w:val="FB56BC27"/>
    <w:rsid w:val="00000D53"/>
    <w:rsid w:val="00001A44"/>
    <w:rsid w:val="00005DC7"/>
    <w:rsid w:val="00010E2E"/>
    <w:rsid w:val="00012C0E"/>
    <w:rsid w:val="0001590A"/>
    <w:rsid w:val="00017DAD"/>
    <w:rsid w:val="0002668D"/>
    <w:rsid w:val="000325CA"/>
    <w:rsid w:val="0004058A"/>
    <w:rsid w:val="00040F76"/>
    <w:rsid w:val="00043592"/>
    <w:rsid w:val="000601B6"/>
    <w:rsid w:val="0007243B"/>
    <w:rsid w:val="000754F1"/>
    <w:rsid w:val="000901A2"/>
    <w:rsid w:val="000933FF"/>
    <w:rsid w:val="00095313"/>
    <w:rsid w:val="000A42A2"/>
    <w:rsid w:val="000A62C1"/>
    <w:rsid w:val="000B41EE"/>
    <w:rsid w:val="000B58D4"/>
    <w:rsid w:val="000C6659"/>
    <w:rsid w:val="000C6D27"/>
    <w:rsid w:val="000D758F"/>
    <w:rsid w:val="000E47E4"/>
    <w:rsid w:val="000E5ACE"/>
    <w:rsid w:val="000F14FC"/>
    <w:rsid w:val="000F1E31"/>
    <w:rsid w:val="000F500B"/>
    <w:rsid w:val="000F6057"/>
    <w:rsid w:val="000F7ECD"/>
    <w:rsid w:val="00100A5F"/>
    <w:rsid w:val="00101F48"/>
    <w:rsid w:val="0010436C"/>
    <w:rsid w:val="00117AF5"/>
    <w:rsid w:val="00132177"/>
    <w:rsid w:val="00133827"/>
    <w:rsid w:val="00136988"/>
    <w:rsid w:val="001430B6"/>
    <w:rsid w:val="00150ABC"/>
    <w:rsid w:val="0015196C"/>
    <w:rsid w:val="00152863"/>
    <w:rsid w:val="00152D51"/>
    <w:rsid w:val="00153CA0"/>
    <w:rsid w:val="00154FB4"/>
    <w:rsid w:val="001655BB"/>
    <w:rsid w:val="00167464"/>
    <w:rsid w:val="00167E44"/>
    <w:rsid w:val="001732F8"/>
    <w:rsid w:val="001770EC"/>
    <w:rsid w:val="00181375"/>
    <w:rsid w:val="00181C63"/>
    <w:rsid w:val="00183B35"/>
    <w:rsid w:val="00190A23"/>
    <w:rsid w:val="00195D94"/>
    <w:rsid w:val="001A0635"/>
    <w:rsid w:val="001B4D74"/>
    <w:rsid w:val="001C09B3"/>
    <w:rsid w:val="001C1EAF"/>
    <w:rsid w:val="001C5E7E"/>
    <w:rsid w:val="001F4926"/>
    <w:rsid w:val="001F69DD"/>
    <w:rsid w:val="00206933"/>
    <w:rsid w:val="00206A06"/>
    <w:rsid w:val="00220E62"/>
    <w:rsid w:val="00231103"/>
    <w:rsid w:val="002432AF"/>
    <w:rsid w:val="0024390C"/>
    <w:rsid w:val="00244710"/>
    <w:rsid w:val="00244C38"/>
    <w:rsid w:val="0025477D"/>
    <w:rsid w:val="00261438"/>
    <w:rsid w:val="00267B5C"/>
    <w:rsid w:val="002700DD"/>
    <w:rsid w:val="002718CA"/>
    <w:rsid w:val="002719DA"/>
    <w:rsid w:val="00283108"/>
    <w:rsid w:val="00290BD3"/>
    <w:rsid w:val="00296382"/>
    <w:rsid w:val="002979C1"/>
    <w:rsid w:val="002C4044"/>
    <w:rsid w:val="002C6E8D"/>
    <w:rsid w:val="002C740D"/>
    <w:rsid w:val="002D122D"/>
    <w:rsid w:val="002D2D78"/>
    <w:rsid w:val="002D4DAC"/>
    <w:rsid w:val="002E022A"/>
    <w:rsid w:val="002F4179"/>
    <w:rsid w:val="00312949"/>
    <w:rsid w:val="00321351"/>
    <w:rsid w:val="00330AF1"/>
    <w:rsid w:val="00331F94"/>
    <w:rsid w:val="00335890"/>
    <w:rsid w:val="00341D0B"/>
    <w:rsid w:val="00344BEE"/>
    <w:rsid w:val="00350821"/>
    <w:rsid w:val="00357F4E"/>
    <w:rsid w:val="0036086F"/>
    <w:rsid w:val="003630C0"/>
    <w:rsid w:val="00367179"/>
    <w:rsid w:val="00373DF5"/>
    <w:rsid w:val="00376300"/>
    <w:rsid w:val="003834EF"/>
    <w:rsid w:val="003873B3"/>
    <w:rsid w:val="003933C4"/>
    <w:rsid w:val="003B28E8"/>
    <w:rsid w:val="003B2A7A"/>
    <w:rsid w:val="003C2D63"/>
    <w:rsid w:val="003C3D5C"/>
    <w:rsid w:val="003C7E9B"/>
    <w:rsid w:val="003F4921"/>
    <w:rsid w:val="003F55CD"/>
    <w:rsid w:val="00405A89"/>
    <w:rsid w:val="004075B1"/>
    <w:rsid w:val="004115D0"/>
    <w:rsid w:val="00413112"/>
    <w:rsid w:val="00415C01"/>
    <w:rsid w:val="00415D23"/>
    <w:rsid w:val="00423D04"/>
    <w:rsid w:val="00425671"/>
    <w:rsid w:val="00427FBF"/>
    <w:rsid w:val="00442AE5"/>
    <w:rsid w:val="00456DD3"/>
    <w:rsid w:val="00460709"/>
    <w:rsid w:val="004625B1"/>
    <w:rsid w:val="00462A7D"/>
    <w:rsid w:val="00463D67"/>
    <w:rsid w:val="004650E1"/>
    <w:rsid w:val="00472FC2"/>
    <w:rsid w:val="0047434E"/>
    <w:rsid w:val="00475716"/>
    <w:rsid w:val="004810FC"/>
    <w:rsid w:val="00483C1E"/>
    <w:rsid w:val="0048790E"/>
    <w:rsid w:val="00493613"/>
    <w:rsid w:val="00493977"/>
    <w:rsid w:val="00493FFA"/>
    <w:rsid w:val="0049638A"/>
    <w:rsid w:val="004A0FB1"/>
    <w:rsid w:val="004B5B5E"/>
    <w:rsid w:val="004B6198"/>
    <w:rsid w:val="004C21DC"/>
    <w:rsid w:val="004D099E"/>
    <w:rsid w:val="004D16CE"/>
    <w:rsid w:val="004D4B0F"/>
    <w:rsid w:val="004E33F2"/>
    <w:rsid w:val="004E5A03"/>
    <w:rsid w:val="004E74B9"/>
    <w:rsid w:val="004F6DB0"/>
    <w:rsid w:val="004F7BC7"/>
    <w:rsid w:val="0050045E"/>
    <w:rsid w:val="0050362E"/>
    <w:rsid w:val="00534FF5"/>
    <w:rsid w:val="0053789B"/>
    <w:rsid w:val="00546B4C"/>
    <w:rsid w:val="00551E7A"/>
    <w:rsid w:val="00552EAC"/>
    <w:rsid w:val="00555D00"/>
    <w:rsid w:val="00561C13"/>
    <w:rsid w:val="00567F7E"/>
    <w:rsid w:val="005705B4"/>
    <w:rsid w:val="00572AA1"/>
    <w:rsid w:val="00575E80"/>
    <w:rsid w:val="00583F6E"/>
    <w:rsid w:val="00594494"/>
    <w:rsid w:val="005A2614"/>
    <w:rsid w:val="005A3518"/>
    <w:rsid w:val="005B65D6"/>
    <w:rsid w:val="005C3C68"/>
    <w:rsid w:val="005C618E"/>
    <w:rsid w:val="005C65DB"/>
    <w:rsid w:val="005D2BB4"/>
    <w:rsid w:val="005D5686"/>
    <w:rsid w:val="005E1794"/>
    <w:rsid w:val="005F1470"/>
    <w:rsid w:val="005F6C1A"/>
    <w:rsid w:val="005F71DE"/>
    <w:rsid w:val="006053BF"/>
    <w:rsid w:val="00605FDB"/>
    <w:rsid w:val="00632FA4"/>
    <w:rsid w:val="00645E6F"/>
    <w:rsid w:val="00652C30"/>
    <w:rsid w:val="0066423A"/>
    <w:rsid w:val="00665007"/>
    <w:rsid w:val="006659ED"/>
    <w:rsid w:val="006741CD"/>
    <w:rsid w:val="006929D6"/>
    <w:rsid w:val="00695DB9"/>
    <w:rsid w:val="006A121F"/>
    <w:rsid w:val="006A74CA"/>
    <w:rsid w:val="006B7544"/>
    <w:rsid w:val="006C08D8"/>
    <w:rsid w:val="006C16CF"/>
    <w:rsid w:val="006C31C8"/>
    <w:rsid w:val="006E10A4"/>
    <w:rsid w:val="006E1B73"/>
    <w:rsid w:val="006F3555"/>
    <w:rsid w:val="007012A4"/>
    <w:rsid w:val="0070194B"/>
    <w:rsid w:val="00720F06"/>
    <w:rsid w:val="00731CF8"/>
    <w:rsid w:val="007322BE"/>
    <w:rsid w:val="007337A1"/>
    <w:rsid w:val="00735571"/>
    <w:rsid w:val="007362A6"/>
    <w:rsid w:val="007603F2"/>
    <w:rsid w:val="00762FD4"/>
    <w:rsid w:val="007669A4"/>
    <w:rsid w:val="00770BAD"/>
    <w:rsid w:val="00776A7E"/>
    <w:rsid w:val="00782C0D"/>
    <w:rsid w:val="00785B54"/>
    <w:rsid w:val="0079020D"/>
    <w:rsid w:val="00792F59"/>
    <w:rsid w:val="00793838"/>
    <w:rsid w:val="007A1FE6"/>
    <w:rsid w:val="007A4CBF"/>
    <w:rsid w:val="007A51BA"/>
    <w:rsid w:val="007A7C20"/>
    <w:rsid w:val="007B318E"/>
    <w:rsid w:val="007B4C26"/>
    <w:rsid w:val="007D23D7"/>
    <w:rsid w:val="007D369C"/>
    <w:rsid w:val="007D5A9E"/>
    <w:rsid w:val="007D7FE4"/>
    <w:rsid w:val="007E2EA4"/>
    <w:rsid w:val="007F556D"/>
    <w:rsid w:val="008010D5"/>
    <w:rsid w:val="00803E28"/>
    <w:rsid w:val="0081049D"/>
    <w:rsid w:val="00820557"/>
    <w:rsid w:val="008313CD"/>
    <w:rsid w:val="00831639"/>
    <w:rsid w:val="00835577"/>
    <w:rsid w:val="0084092F"/>
    <w:rsid w:val="00840FAF"/>
    <w:rsid w:val="00841468"/>
    <w:rsid w:val="008425DC"/>
    <w:rsid w:val="00865E75"/>
    <w:rsid w:val="00866053"/>
    <w:rsid w:val="00871EF1"/>
    <w:rsid w:val="00882818"/>
    <w:rsid w:val="00884D5A"/>
    <w:rsid w:val="00885186"/>
    <w:rsid w:val="00894D60"/>
    <w:rsid w:val="00897C1F"/>
    <w:rsid w:val="008D39FE"/>
    <w:rsid w:val="008D7BDF"/>
    <w:rsid w:val="008E2246"/>
    <w:rsid w:val="008F7925"/>
    <w:rsid w:val="009001DE"/>
    <w:rsid w:val="009114F1"/>
    <w:rsid w:val="00950C73"/>
    <w:rsid w:val="009807BE"/>
    <w:rsid w:val="00983F87"/>
    <w:rsid w:val="009918CD"/>
    <w:rsid w:val="0099210F"/>
    <w:rsid w:val="00996EBC"/>
    <w:rsid w:val="009A65D4"/>
    <w:rsid w:val="009A6DB5"/>
    <w:rsid w:val="009B27CA"/>
    <w:rsid w:val="009B2FED"/>
    <w:rsid w:val="009C189A"/>
    <w:rsid w:val="009C4866"/>
    <w:rsid w:val="009C56FC"/>
    <w:rsid w:val="009D46D3"/>
    <w:rsid w:val="009D6446"/>
    <w:rsid w:val="009E119C"/>
    <w:rsid w:val="009E4EBE"/>
    <w:rsid w:val="009F14D7"/>
    <w:rsid w:val="009F208A"/>
    <w:rsid w:val="009F4A36"/>
    <w:rsid w:val="009F5F2B"/>
    <w:rsid w:val="00A00C02"/>
    <w:rsid w:val="00A10475"/>
    <w:rsid w:val="00A25446"/>
    <w:rsid w:val="00A34001"/>
    <w:rsid w:val="00A3503B"/>
    <w:rsid w:val="00A37F45"/>
    <w:rsid w:val="00A452D7"/>
    <w:rsid w:val="00A47D0A"/>
    <w:rsid w:val="00A5421B"/>
    <w:rsid w:val="00A57DED"/>
    <w:rsid w:val="00A57F5B"/>
    <w:rsid w:val="00A62C14"/>
    <w:rsid w:val="00A6326E"/>
    <w:rsid w:val="00A63754"/>
    <w:rsid w:val="00A655C4"/>
    <w:rsid w:val="00A66AE1"/>
    <w:rsid w:val="00A67805"/>
    <w:rsid w:val="00A844F8"/>
    <w:rsid w:val="00A916E9"/>
    <w:rsid w:val="00A9173B"/>
    <w:rsid w:val="00A91E24"/>
    <w:rsid w:val="00A92A7A"/>
    <w:rsid w:val="00AA1DF1"/>
    <w:rsid w:val="00AB156F"/>
    <w:rsid w:val="00AB6F06"/>
    <w:rsid w:val="00AC76E7"/>
    <w:rsid w:val="00AD13CE"/>
    <w:rsid w:val="00AD2FF1"/>
    <w:rsid w:val="00AE3E2B"/>
    <w:rsid w:val="00AF2D7E"/>
    <w:rsid w:val="00B01A7D"/>
    <w:rsid w:val="00B02E02"/>
    <w:rsid w:val="00B203A6"/>
    <w:rsid w:val="00B25DE0"/>
    <w:rsid w:val="00B26949"/>
    <w:rsid w:val="00B270E1"/>
    <w:rsid w:val="00B3023D"/>
    <w:rsid w:val="00B370AE"/>
    <w:rsid w:val="00B37700"/>
    <w:rsid w:val="00B43C15"/>
    <w:rsid w:val="00B5143A"/>
    <w:rsid w:val="00B55697"/>
    <w:rsid w:val="00B558CD"/>
    <w:rsid w:val="00B56262"/>
    <w:rsid w:val="00B56BFE"/>
    <w:rsid w:val="00B63A1B"/>
    <w:rsid w:val="00B6409E"/>
    <w:rsid w:val="00B6755D"/>
    <w:rsid w:val="00B67C53"/>
    <w:rsid w:val="00B67EC3"/>
    <w:rsid w:val="00B77F4D"/>
    <w:rsid w:val="00B82F1B"/>
    <w:rsid w:val="00B9283B"/>
    <w:rsid w:val="00BA0534"/>
    <w:rsid w:val="00BA2BDA"/>
    <w:rsid w:val="00BA2F57"/>
    <w:rsid w:val="00BA5E94"/>
    <w:rsid w:val="00BC027D"/>
    <w:rsid w:val="00BC17B1"/>
    <w:rsid w:val="00BC470C"/>
    <w:rsid w:val="00BC4D98"/>
    <w:rsid w:val="00BC68AD"/>
    <w:rsid w:val="00BD3E48"/>
    <w:rsid w:val="00BD645D"/>
    <w:rsid w:val="00BE24FE"/>
    <w:rsid w:val="00BE3154"/>
    <w:rsid w:val="00BE7713"/>
    <w:rsid w:val="00C01339"/>
    <w:rsid w:val="00C309BE"/>
    <w:rsid w:val="00C35A39"/>
    <w:rsid w:val="00C436A7"/>
    <w:rsid w:val="00C504AC"/>
    <w:rsid w:val="00C5245D"/>
    <w:rsid w:val="00C76C16"/>
    <w:rsid w:val="00C86FE8"/>
    <w:rsid w:val="00C919B1"/>
    <w:rsid w:val="00CA0BDC"/>
    <w:rsid w:val="00CA51B1"/>
    <w:rsid w:val="00CB26DF"/>
    <w:rsid w:val="00CB3FF9"/>
    <w:rsid w:val="00CC1D6E"/>
    <w:rsid w:val="00CC4339"/>
    <w:rsid w:val="00D016AB"/>
    <w:rsid w:val="00D04AB9"/>
    <w:rsid w:val="00D117D3"/>
    <w:rsid w:val="00D177E0"/>
    <w:rsid w:val="00D20789"/>
    <w:rsid w:val="00D26037"/>
    <w:rsid w:val="00D301FA"/>
    <w:rsid w:val="00D32FC7"/>
    <w:rsid w:val="00D33129"/>
    <w:rsid w:val="00D41A0A"/>
    <w:rsid w:val="00D50D51"/>
    <w:rsid w:val="00D51AD7"/>
    <w:rsid w:val="00D5429F"/>
    <w:rsid w:val="00D60B85"/>
    <w:rsid w:val="00D6424B"/>
    <w:rsid w:val="00D67BB9"/>
    <w:rsid w:val="00D770D3"/>
    <w:rsid w:val="00D85C72"/>
    <w:rsid w:val="00D90A39"/>
    <w:rsid w:val="00D931CE"/>
    <w:rsid w:val="00D973BB"/>
    <w:rsid w:val="00DA0892"/>
    <w:rsid w:val="00DA325F"/>
    <w:rsid w:val="00DB0DDC"/>
    <w:rsid w:val="00DB1367"/>
    <w:rsid w:val="00DB49D0"/>
    <w:rsid w:val="00DD183E"/>
    <w:rsid w:val="00DD56FE"/>
    <w:rsid w:val="00DD6417"/>
    <w:rsid w:val="00DF5A91"/>
    <w:rsid w:val="00E006E3"/>
    <w:rsid w:val="00E160AB"/>
    <w:rsid w:val="00E215C6"/>
    <w:rsid w:val="00E2783C"/>
    <w:rsid w:val="00E33AE1"/>
    <w:rsid w:val="00E34F33"/>
    <w:rsid w:val="00E368D8"/>
    <w:rsid w:val="00E403B0"/>
    <w:rsid w:val="00E416BA"/>
    <w:rsid w:val="00E425E1"/>
    <w:rsid w:val="00E5441D"/>
    <w:rsid w:val="00E6231C"/>
    <w:rsid w:val="00E62371"/>
    <w:rsid w:val="00E8184D"/>
    <w:rsid w:val="00E831A1"/>
    <w:rsid w:val="00E93CF4"/>
    <w:rsid w:val="00EA1BC5"/>
    <w:rsid w:val="00EA67BF"/>
    <w:rsid w:val="00EB79F7"/>
    <w:rsid w:val="00EC3198"/>
    <w:rsid w:val="00ED603A"/>
    <w:rsid w:val="00ED60CE"/>
    <w:rsid w:val="00ED79BD"/>
    <w:rsid w:val="00EE40C1"/>
    <w:rsid w:val="00F020E2"/>
    <w:rsid w:val="00F02869"/>
    <w:rsid w:val="00F61571"/>
    <w:rsid w:val="00F65392"/>
    <w:rsid w:val="00F74181"/>
    <w:rsid w:val="00F75C52"/>
    <w:rsid w:val="00F775C9"/>
    <w:rsid w:val="00F939B3"/>
    <w:rsid w:val="00F949EC"/>
    <w:rsid w:val="00FA0B84"/>
    <w:rsid w:val="00FA6512"/>
    <w:rsid w:val="00FB1875"/>
    <w:rsid w:val="00FB6311"/>
    <w:rsid w:val="00FC559F"/>
    <w:rsid w:val="00FD42F5"/>
    <w:rsid w:val="00FE138E"/>
    <w:rsid w:val="00FE20BE"/>
    <w:rsid w:val="00FE23EB"/>
    <w:rsid w:val="00FE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DD2CC"/>
  <w15:docId w15:val="{8A1E31AD-6050-41DE-A17E-94D2677B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Theme="minorHAnsi" w:eastAsiaTheme="minorEastAsia" w:hAnsiTheme="minorHAnsi" w:cstheme="minorBidi"/>
      <w:szCs w:val="2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003">
    <w:name w:val="003三级标题"/>
    <w:basedOn w:val="a"/>
    <w:link w:val="003Char"/>
    <w:qFormat/>
    <w:pPr>
      <w:keepNext/>
      <w:keepLines/>
      <w:adjustRightInd w:val="0"/>
      <w:snapToGrid w:val="0"/>
      <w:spacing w:beforeLines="50" w:before="50" w:afterLines="50" w:after="50" w:line="360" w:lineRule="auto"/>
      <w:ind w:firstLineChars="200" w:firstLine="200"/>
      <w:outlineLvl w:val="2"/>
    </w:pPr>
    <w:rPr>
      <w:rFonts w:ascii="Calibri" w:hAnsi="Calibri"/>
      <w:b/>
      <w:bCs/>
      <w:sz w:val="24"/>
      <w:szCs w:val="28"/>
      <w:lang w:val="zh-CN"/>
    </w:rPr>
  </w:style>
  <w:style w:type="paragraph" w:customStyle="1" w:styleId="005">
    <w:name w:val="005正文"/>
    <w:basedOn w:val="a"/>
    <w:link w:val="005CharChar"/>
    <w:qFormat/>
    <w:pPr>
      <w:spacing w:beforeLines="50" w:before="50" w:afterLines="50" w:after="50" w:line="360" w:lineRule="auto"/>
      <w:ind w:firstLineChars="200" w:firstLine="200"/>
    </w:pPr>
    <w:rPr>
      <w:rFonts w:ascii="Calibri" w:hAnsi="Calibri"/>
      <w:sz w:val="24"/>
      <w:szCs w:val="22"/>
    </w:rPr>
  </w:style>
  <w:style w:type="character" w:customStyle="1" w:styleId="003Char">
    <w:name w:val="003三级标题 Char"/>
    <w:link w:val="003"/>
    <w:qFormat/>
    <w:rPr>
      <w:rFonts w:ascii="Calibri" w:eastAsia="宋体" w:hAnsi="Calibri" w:cs="Times New Roman"/>
      <w:b/>
      <w:bCs/>
      <w:sz w:val="24"/>
      <w:szCs w:val="28"/>
      <w:lang w:val="zh-CN" w:eastAsia="zh-CN"/>
    </w:rPr>
  </w:style>
  <w:style w:type="character" w:customStyle="1" w:styleId="005CharChar">
    <w:name w:val="005正文 Char Char"/>
    <w:link w:val="005"/>
    <w:qFormat/>
    <w:rPr>
      <w:rFonts w:ascii="Calibri" w:eastAsia="宋体" w:hAnsi="Calibri" w:cs="Times New Roman"/>
      <w:sz w:val="24"/>
    </w:rPr>
  </w:style>
  <w:style w:type="paragraph" w:customStyle="1" w:styleId="006">
    <w:name w:val="006备注"/>
    <w:basedOn w:val="a"/>
    <w:qFormat/>
    <w:pPr>
      <w:adjustRightInd w:val="0"/>
    </w:pPr>
    <w:rPr>
      <w:rFonts w:cs="Arial"/>
      <w:bCs/>
      <w:szCs w:val="22"/>
    </w:rPr>
  </w:style>
  <w:style w:type="paragraph" w:customStyle="1" w:styleId="009">
    <w:name w:val="009单位"/>
    <w:basedOn w:val="005"/>
    <w:link w:val="009Char"/>
    <w:qFormat/>
    <w:pPr>
      <w:keepNext/>
      <w:adjustRightInd w:val="0"/>
      <w:snapToGrid w:val="0"/>
      <w:spacing w:beforeLines="0" w:before="0" w:afterLines="0" w:after="0" w:line="240" w:lineRule="auto"/>
      <w:ind w:firstLineChars="0" w:firstLine="0"/>
      <w:jc w:val="right"/>
    </w:pPr>
    <w:rPr>
      <w:rFonts w:ascii="Times New Roman" w:hAnsi="Times New Roman"/>
      <w:sz w:val="21"/>
      <w:lang w:val="zh-CN"/>
    </w:rPr>
  </w:style>
  <w:style w:type="character" w:customStyle="1" w:styleId="009Char">
    <w:name w:val="009单位 Char"/>
    <w:link w:val="009"/>
    <w:qFormat/>
    <w:locked/>
    <w:rPr>
      <w:rFonts w:ascii="Times New Roman" w:eastAsia="宋体" w:hAnsi="Times New Roman" w:cs="Times New Roman"/>
      <w:lang w:val="zh-CN" w:eastAsia="zh-CN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a">
    <w:name w:val="批注主题 字符"/>
    <w:basedOn w:val="a4"/>
    <w:link w:val="a9"/>
    <w:uiPriority w:val="99"/>
    <w:semiHidden/>
    <w:qFormat/>
    <w:rPr>
      <w:b/>
      <w:bCs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Windows User</cp:lastModifiedBy>
  <cp:revision>749</cp:revision>
  <cp:lastPrinted>2022-09-21T17:16:00Z</cp:lastPrinted>
  <dcterms:created xsi:type="dcterms:W3CDTF">2022-07-12T15:34:00Z</dcterms:created>
  <dcterms:modified xsi:type="dcterms:W3CDTF">2025-02-10T02:45:00Z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2052-5.1.0.7657</vt:lpwstr>
  </property>
  <property fmtid="{D5CDD505-2E9C-101B-9397-08002B2CF9AE}" pid="3" name="ICV">
    <vt:lpwstr>870B565B9F6684926786E463EEA6FB50</vt:lpwstr>
  </property>
</Properties>
</file>