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Pr="00215542" w:rsidRDefault="00226B25" w:rsidP="009555DF">
      <w:pPr>
        <w:spacing w:after="0" w:line="240" w:lineRule="auto"/>
        <w:jc w:val="center"/>
        <w:rPr>
          <w:rFonts w:ascii="Times New Roman" w:eastAsia="楷体" w:hAnsi="Times New Roman" w:cs="Times New Roman"/>
          <w:b/>
          <w:sz w:val="28"/>
          <w:szCs w:val="28"/>
        </w:rPr>
      </w:pPr>
      <w:r w:rsidRPr="00215542">
        <w:rPr>
          <w:rFonts w:ascii="Times New Roman" w:eastAsia="楷体" w:hAnsi="Times New Roman" w:cs="Times New Roman"/>
          <w:b/>
          <w:sz w:val="28"/>
          <w:szCs w:val="28"/>
        </w:rPr>
        <w:t>蓝星安迪苏股份有限公司</w:t>
      </w:r>
    </w:p>
    <w:p w14:paraId="70AC398F" w14:textId="37A7B627" w:rsidR="00226B25" w:rsidRPr="00215542" w:rsidRDefault="008D533C" w:rsidP="009555DF">
      <w:pPr>
        <w:spacing w:after="0" w:line="240" w:lineRule="auto"/>
        <w:jc w:val="center"/>
        <w:rPr>
          <w:rFonts w:ascii="Times New Roman" w:eastAsia="楷体" w:hAnsi="Times New Roman" w:cs="Times New Roman"/>
          <w:b/>
          <w:sz w:val="28"/>
          <w:szCs w:val="28"/>
        </w:rPr>
      </w:pPr>
      <w:r w:rsidRPr="00215542">
        <w:rPr>
          <w:rFonts w:ascii="Times New Roman" w:eastAsia="楷体" w:hAnsi="Times New Roman" w:cs="Times New Roman"/>
          <w:b/>
          <w:sz w:val="28"/>
          <w:szCs w:val="28"/>
        </w:rPr>
        <w:t>202</w:t>
      </w:r>
      <w:r w:rsidR="007F41AF" w:rsidRPr="00215542">
        <w:rPr>
          <w:rFonts w:ascii="Times New Roman" w:eastAsia="楷体" w:hAnsi="Times New Roman" w:cs="Times New Roman"/>
          <w:b/>
          <w:sz w:val="28"/>
          <w:szCs w:val="28"/>
        </w:rPr>
        <w:t>4</w:t>
      </w:r>
      <w:r w:rsidRPr="00215542">
        <w:rPr>
          <w:rFonts w:ascii="Times New Roman" w:eastAsia="楷体" w:hAnsi="Times New Roman" w:cs="Times New Roman"/>
          <w:b/>
          <w:sz w:val="28"/>
          <w:szCs w:val="28"/>
        </w:rPr>
        <w:t>年</w:t>
      </w:r>
      <w:r w:rsidR="00DD0FB2" w:rsidRPr="00215542">
        <w:rPr>
          <w:rFonts w:ascii="Times New Roman" w:eastAsia="楷体" w:hAnsi="Times New Roman" w:cs="Times New Roman"/>
          <w:b/>
          <w:sz w:val="28"/>
          <w:szCs w:val="28"/>
        </w:rPr>
        <w:t>业绩预告</w:t>
      </w:r>
      <w:r w:rsidR="004462EB" w:rsidRPr="00215542">
        <w:rPr>
          <w:rFonts w:ascii="Times New Roman" w:eastAsia="楷体" w:hAnsi="Times New Roman" w:cs="Times New Roman"/>
          <w:b/>
          <w:sz w:val="28"/>
          <w:szCs w:val="28"/>
        </w:rPr>
        <w:t>投资者沟通</w:t>
      </w:r>
      <w:r w:rsidR="00DD0FB2" w:rsidRPr="00215542">
        <w:rPr>
          <w:rFonts w:ascii="Times New Roman" w:eastAsia="楷体" w:hAnsi="Times New Roman" w:cs="Times New Roman"/>
          <w:b/>
          <w:sz w:val="28"/>
          <w:szCs w:val="28"/>
        </w:rPr>
        <w:t>会议</w:t>
      </w:r>
      <w:r w:rsidR="00226B25" w:rsidRPr="00215542">
        <w:rPr>
          <w:rFonts w:ascii="Times New Roman" w:eastAsia="楷体" w:hAnsi="Times New Roman" w:cs="Times New Roman"/>
          <w:b/>
          <w:sz w:val="28"/>
          <w:szCs w:val="28"/>
        </w:rPr>
        <w:t>记录</w:t>
      </w:r>
    </w:p>
    <w:p w14:paraId="1A2922B4" w14:textId="77777777" w:rsidR="009555DF" w:rsidRPr="00215542" w:rsidRDefault="009555DF" w:rsidP="009555DF">
      <w:pPr>
        <w:spacing w:after="0" w:line="240" w:lineRule="auto"/>
        <w:jc w:val="center"/>
        <w:rPr>
          <w:rFonts w:ascii="Times New Roman" w:eastAsia="楷体" w:hAnsi="Times New Roman" w:cs="Times New Roman"/>
          <w:b/>
          <w:sz w:val="24"/>
          <w:szCs w:val="24"/>
        </w:rPr>
      </w:pPr>
    </w:p>
    <w:p w14:paraId="372521B1" w14:textId="77777777" w:rsidR="009555DF" w:rsidRPr="00215542"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215542">
        <w:rPr>
          <w:rFonts w:ascii="Times New Roman" w:eastAsia="楷体" w:hAnsi="Times New Roman"/>
          <w:sz w:val="24"/>
          <w:szCs w:val="24"/>
        </w:rPr>
        <w:t>会议</w:t>
      </w:r>
      <w:r w:rsidR="00226B25" w:rsidRPr="00215542">
        <w:rPr>
          <w:rFonts w:ascii="Times New Roman" w:eastAsia="楷体" w:hAnsi="Times New Roman"/>
          <w:sz w:val="24"/>
          <w:szCs w:val="24"/>
        </w:rPr>
        <w:t>时间</w:t>
      </w:r>
    </w:p>
    <w:p w14:paraId="268A5606" w14:textId="259A1BAF" w:rsidR="009555DF" w:rsidRPr="00215542" w:rsidRDefault="00226B25" w:rsidP="00305D2B">
      <w:pPr>
        <w:pStyle w:val="a8"/>
        <w:ind w:leftChars="216" w:left="475" w:firstLineChars="0" w:firstLine="0"/>
        <w:rPr>
          <w:rFonts w:ascii="Times New Roman" w:eastAsia="楷体" w:hAnsi="Times New Roman"/>
          <w:sz w:val="24"/>
          <w:szCs w:val="24"/>
        </w:rPr>
      </w:pPr>
      <w:r w:rsidRPr="00215542">
        <w:rPr>
          <w:rFonts w:ascii="Times New Roman" w:eastAsia="楷体" w:hAnsi="Times New Roman"/>
          <w:sz w:val="24"/>
          <w:szCs w:val="24"/>
        </w:rPr>
        <w:t>20</w:t>
      </w:r>
      <w:r w:rsidR="00E54478" w:rsidRPr="00215542">
        <w:rPr>
          <w:rFonts w:ascii="Times New Roman" w:eastAsia="楷体" w:hAnsi="Times New Roman"/>
          <w:sz w:val="24"/>
          <w:szCs w:val="24"/>
        </w:rPr>
        <w:t>2</w:t>
      </w:r>
      <w:r w:rsidR="007F41AF" w:rsidRPr="00215542">
        <w:rPr>
          <w:rFonts w:ascii="Times New Roman" w:eastAsia="楷体" w:hAnsi="Times New Roman"/>
          <w:sz w:val="24"/>
          <w:szCs w:val="24"/>
        </w:rPr>
        <w:t>5</w:t>
      </w:r>
      <w:r w:rsidRPr="00215542">
        <w:rPr>
          <w:rFonts w:ascii="Times New Roman" w:eastAsia="楷体" w:hAnsi="Times New Roman"/>
          <w:sz w:val="24"/>
          <w:szCs w:val="24"/>
        </w:rPr>
        <w:t>年</w:t>
      </w:r>
      <w:r w:rsidR="00DD0FB2" w:rsidRPr="00215542">
        <w:rPr>
          <w:rFonts w:ascii="Times New Roman" w:eastAsia="楷体" w:hAnsi="Times New Roman"/>
          <w:sz w:val="24"/>
          <w:szCs w:val="24"/>
        </w:rPr>
        <w:t>2</w:t>
      </w:r>
      <w:r w:rsidRPr="00215542">
        <w:rPr>
          <w:rFonts w:ascii="Times New Roman" w:eastAsia="楷体" w:hAnsi="Times New Roman"/>
          <w:sz w:val="24"/>
          <w:szCs w:val="24"/>
        </w:rPr>
        <w:t>月</w:t>
      </w:r>
      <w:r w:rsidR="007F41AF" w:rsidRPr="00215542">
        <w:rPr>
          <w:rFonts w:ascii="Times New Roman" w:eastAsia="楷体" w:hAnsi="Times New Roman"/>
          <w:sz w:val="24"/>
          <w:szCs w:val="24"/>
        </w:rPr>
        <w:t>11</w:t>
      </w:r>
      <w:r w:rsidR="00836706" w:rsidRPr="00215542">
        <w:rPr>
          <w:rFonts w:ascii="Times New Roman" w:eastAsia="楷体" w:hAnsi="Times New Roman"/>
          <w:sz w:val="24"/>
          <w:szCs w:val="24"/>
        </w:rPr>
        <w:t>日</w:t>
      </w:r>
      <w:r w:rsidR="00836706" w:rsidRPr="00215542">
        <w:rPr>
          <w:rFonts w:ascii="Times New Roman" w:eastAsia="楷体" w:hAnsi="Times New Roman"/>
          <w:sz w:val="24"/>
          <w:szCs w:val="24"/>
        </w:rPr>
        <w:t>1</w:t>
      </w:r>
      <w:r w:rsidR="007F41AF" w:rsidRPr="00215542">
        <w:rPr>
          <w:rFonts w:ascii="Times New Roman" w:eastAsia="楷体" w:hAnsi="Times New Roman"/>
          <w:sz w:val="24"/>
          <w:szCs w:val="24"/>
        </w:rPr>
        <w:t>4</w:t>
      </w:r>
      <w:r w:rsidR="00836706" w:rsidRPr="00215542">
        <w:rPr>
          <w:rFonts w:ascii="Times New Roman" w:eastAsia="楷体" w:hAnsi="Times New Roman"/>
          <w:sz w:val="24"/>
          <w:szCs w:val="24"/>
        </w:rPr>
        <w:t>:00-1</w:t>
      </w:r>
      <w:r w:rsidR="007F41AF" w:rsidRPr="00215542">
        <w:rPr>
          <w:rFonts w:ascii="Times New Roman" w:eastAsia="楷体" w:hAnsi="Times New Roman"/>
          <w:sz w:val="24"/>
          <w:szCs w:val="24"/>
        </w:rPr>
        <w:t>5</w:t>
      </w:r>
      <w:r w:rsidR="00836706" w:rsidRPr="00215542">
        <w:rPr>
          <w:rFonts w:ascii="Times New Roman" w:eastAsia="楷体" w:hAnsi="Times New Roman"/>
          <w:sz w:val="24"/>
          <w:szCs w:val="24"/>
        </w:rPr>
        <w:t>:00</w:t>
      </w:r>
    </w:p>
    <w:p w14:paraId="2412EC0A" w14:textId="77777777" w:rsidR="00FA3F64" w:rsidRPr="00215542" w:rsidRDefault="00F30264" w:rsidP="00030A0E">
      <w:pPr>
        <w:pStyle w:val="a8"/>
        <w:numPr>
          <w:ilvl w:val="0"/>
          <w:numId w:val="1"/>
        </w:numPr>
        <w:spacing w:before="100" w:beforeAutospacing="1"/>
        <w:ind w:firstLineChars="0"/>
        <w:rPr>
          <w:rFonts w:ascii="Times New Roman" w:eastAsia="楷体" w:hAnsi="Times New Roman"/>
          <w:sz w:val="24"/>
          <w:szCs w:val="24"/>
        </w:rPr>
      </w:pPr>
      <w:r w:rsidRPr="00215542">
        <w:rPr>
          <w:rFonts w:ascii="Times New Roman" w:eastAsia="楷体" w:hAnsi="Times New Roman"/>
          <w:sz w:val="24"/>
          <w:szCs w:val="24"/>
        </w:rPr>
        <w:t>参与单位名称及人员姓名</w:t>
      </w:r>
    </w:p>
    <w:p w14:paraId="04F5F688" w14:textId="77777777" w:rsidR="00C338D1" w:rsidRPr="00215542" w:rsidRDefault="00030A0E" w:rsidP="00030A0E">
      <w:pPr>
        <w:pStyle w:val="a8"/>
        <w:ind w:firstLine="480"/>
        <w:rPr>
          <w:rFonts w:ascii="Times New Roman" w:eastAsia="楷体" w:hAnsi="Times New Roman"/>
          <w:sz w:val="24"/>
          <w:szCs w:val="24"/>
        </w:rPr>
      </w:pPr>
      <w:r w:rsidRPr="00215542">
        <w:rPr>
          <w:rFonts w:ascii="Times New Roman" w:eastAsia="楷体" w:hAnsi="Times New Roman"/>
          <w:sz w:val="24"/>
          <w:szCs w:val="24"/>
        </w:rPr>
        <w:t>部分参会机构名单详见附件清单。</w:t>
      </w:r>
    </w:p>
    <w:p w14:paraId="6AFF6A0A" w14:textId="77777777" w:rsidR="00030A0E" w:rsidRPr="00215542" w:rsidRDefault="00FB4C84" w:rsidP="00574C82">
      <w:pPr>
        <w:pStyle w:val="a8"/>
        <w:ind w:leftChars="229" w:left="504" w:firstLineChars="0" w:firstLine="0"/>
        <w:rPr>
          <w:rFonts w:ascii="Times New Roman" w:eastAsia="楷体" w:hAnsi="Times New Roman"/>
          <w:sz w:val="24"/>
          <w:szCs w:val="24"/>
        </w:rPr>
      </w:pPr>
      <w:r w:rsidRPr="00215542">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215542" w:rsidRDefault="001947D3" w:rsidP="001947D3">
      <w:pPr>
        <w:pStyle w:val="a8"/>
        <w:ind w:firstLine="480"/>
        <w:rPr>
          <w:rFonts w:ascii="Times New Roman" w:eastAsia="楷体" w:hAnsi="Times New Roman"/>
          <w:sz w:val="24"/>
          <w:szCs w:val="24"/>
        </w:rPr>
      </w:pPr>
    </w:p>
    <w:p w14:paraId="3C5FCB39" w14:textId="77777777" w:rsidR="008A7352" w:rsidRPr="00215542" w:rsidRDefault="00F30264" w:rsidP="00E810C3">
      <w:pPr>
        <w:pStyle w:val="a8"/>
        <w:numPr>
          <w:ilvl w:val="0"/>
          <w:numId w:val="1"/>
        </w:numPr>
        <w:ind w:left="0" w:firstLineChars="0" w:firstLine="0"/>
        <w:rPr>
          <w:rFonts w:ascii="Times New Roman" w:eastAsia="楷体" w:hAnsi="Times New Roman"/>
          <w:sz w:val="24"/>
          <w:szCs w:val="24"/>
        </w:rPr>
      </w:pPr>
      <w:r w:rsidRPr="00215542">
        <w:rPr>
          <w:rFonts w:ascii="Times New Roman" w:eastAsia="楷体" w:hAnsi="Times New Roman"/>
          <w:sz w:val="24"/>
          <w:szCs w:val="24"/>
        </w:rPr>
        <w:t>公司接待人员</w:t>
      </w:r>
    </w:p>
    <w:p w14:paraId="42041217" w14:textId="73F169AD" w:rsidR="004462EB"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董事长</w:t>
      </w:r>
      <w:r w:rsidR="004462EB" w:rsidRPr="00215542">
        <w:rPr>
          <w:rFonts w:ascii="Times New Roman" w:eastAsia="楷体" w:hAnsi="Times New Roman" w:cs="Times New Roman"/>
          <w:sz w:val="24"/>
          <w:szCs w:val="24"/>
        </w:rPr>
        <w:t>兼总经理</w:t>
      </w:r>
      <w:r w:rsidR="00E60BD8" w:rsidRPr="00215542">
        <w:rPr>
          <w:rFonts w:ascii="Times New Roman" w:eastAsia="楷体" w:hAnsi="Times New Roman" w:cs="Times New Roman"/>
          <w:sz w:val="24"/>
          <w:szCs w:val="24"/>
        </w:rPr>
        <w:t>（</w:t>
      </w:r>
      <w:r w:rsidR="00E60BD8" w:rsidRPr="00215542">
        <w:rPr>
          <w:rFonts w:ascii="Times New Roman" w:eastAsia="楷体" w:hAnsi="Times New Roman" w:cs="Times New Roman"/>
          <w:sz w:val="24"/>
          <w:szCs w:val="24"/>
        </w:rPr>
        <w:t>CEO</w:t>
      </w:r>
      <w:r w:rsidR="00E60BD8" w:rsidRPr="00215542">
        <w:rPr>
          <w:rFonts w:ascii="Times New Roman" w:eastAsia="楷体" w:hAnsi="Times New Roman" w:cs="Times New Roman"/>
          <w:sz w:val="24"/>
          <w:szCs w:val="24"/>
        </w:rPr>
        <w:t>）</w:t>
      </w:r>
      <w:r w:rsidRPr="00215542">
        <w:rPr>
          <w:rFonts w:ascii="Times New Roman" w:eastAsia="楷体" w:hAnsi="Times New Roman" w:cs="Times New Roman"/>
          <w:sz w:val="24"/>
          <w:szCs w:val="24"/>
        </w:rPr>
        <w:t>：郝志刚先生</w:t>
      </w:r>
    </w:p>
    <w:p w14:paraId="3136C1AA" w14:textId="77777777" w:rsidR="008A7352"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首席运营官</w:t>
      </w:r>
      <w:r w:rsidR="006E6E1C" w:rsidRPr="00215542">
        <w:rPr>
          <w:rFonts w:ascii="Times New Roman" w:eastAsia="楷体" w:hAnsi="Times New Roman" w:cs="Times New Roman"/>
          <w:sz w:val="24"/>
          <w:szCs w:val="24"/>
        </w:rPr>
        <w:t>兼副总经理</w:t>
      </w:r>
      <w:r w:rsidRPr="00215542">
        <w:rPr>
          <w:rFonts w:ascii="Times New Roman" w:eastAsia="楷体" w:hAnsi="Times New Roman" w:cs="Times New Roman"/>
          <w:sz w:val="24"/>
          <w:szCs w:val="24"/>
        </w:rPr>
        <w:t>：</w:t>
      </w:r>
      <w:r w:rsidRPr="00215542">
        <w:rPr>
          <w:rFonts w:ascii="Times New Roman" w:eastAsia="楷体" w:hAnsi="Times New Roman" w:cs="Times New Roman"/>
          <w:sz w:val="24"/>
          <w:szCs w:val="24"/>
        </w:rPr>
        <w:t>Frederic Jacquin</w:t>
      </w:r>
      <w:r w:rsidRPr="00215542">
        <w:rPr>
          <w:rFonts w:ascii="Times New Roman" w:eastAsia="楷体" w:hAnsi="Times New Roman" w:cs="Times New Roman"/>
          <w:sz w:val="24"/>
          <w:szCs w:val="24"/>
        </w:rPr>
        <w:t>先生</w:t>
      </w:r>
    </w:p>
    <w:p w14:paraId="1CB07146" w14:textId="77777777" w:rsidR="004462EB"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首席财务官：</w:t>
      </w:r>
      <w:r w:rsidRPr="00215542">
        <w:rPr>
          <w:rFonts w:ascii="Times New Roman" w:eastAsia="楷体" w:hAnsi="Times New Roman" w:cs="Times New Roman"/>
          <w:sz w:val="24"/>
          <w:szCs w:val="24"/>
        </w:rPr>
        <w:t>Virginie Cayatte</w:t>
      </w:r>
      <w:r w:rsidRPr="00215542">
        <w:rPr>
          <w:rFonts w:ascii="Times New Roman" w:eastAsia="楷体" w:hAnsi="Times New Roman" w:cs="Times New Roman"/>
          <w:sz w:val="24"/>
          <w:szCs w:val="24"/>
        </w:rPr>
        <w:t>女士</w:t>
      </w:r>
    </w:p>
    <w:p w14:paraId="37F64E17" w14:textId="77777777" w:rsidR="008A7352" w:rsidRPr="00215542" w:rsidRDefault="004462EB"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董事会秘书</w:t>
      </w:r>
      <w:r w:rsidR="008A7352" w:rsidRPr="00215542">
        <w:rPr>
          <w:rFonts w:ascii="Times New Roman" w:eastAsia="楷体" w:hAnsi="Times New Roman" w:cs="Times New Roman"/>
          <w:sz w:val="24"/>
          <w:szCs w:val="24"/>
        </w:rPr>
        <w:t>：蔡昀女士</w:t>
      </w:r>
    </w:p>
    <w:p w14:paraId="7F1EA304" w14:textId="77777777" w:rsidR="009555DF" w:rsidRPr="00215542"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215542">
        <w:rPr>
          <w:rFonts w:ascii="Times New Roman" w:eastAsia="楷体" w:hAnsi="Times New Roman"/>
          <w:sz w:val="24"/>
          <w:szCs w:val="24"/>
        </w:rPr>
        <w:t>会议</w:t>
      </w:r>
      <w:r w:rsidR="003A15CB" w:rsidRPr="00215542">
        <w:rPr>
          <w:rFonts w:ascii="Times New Roman" w:eastAsia="楷体" w:hAnsi="Times New Roman"/>
          <w:sz w:val="24"/>
          <w:szCs w:val="24"/>
        </w:rPr>
        <w:t>地点</w:t>
      </w:r>
    </w:p>
    <w:p w14:paraId="5560C86A" w14:textId="77777777" w:rsidR="009555DF" w:rsidRPr="00215542" w:rsidRDefault="004462EB" w:rsidP="00854A00">
      <w:pPr>
        <w:pStyle w:val="a8"/>
        <w:ind w:leftChars="216" w:left="475" w:firstLineChars="0" w:firstLine="0"/>
        <w:rPr>
          <w:rFonts w:ascii="Times New Roman" w:eastAsia="楷体" w:hAnsi="Times New Roman"/>
          <w:sz w:val="24"/>
          <w:szCs w:val="24"/>
        </w:rPr>
      </w:pPr>
      <w:r w:rsidRPr="00215542">
        <w:rPr>
          <w:rFonts w:ascii="Times New Roman" w:eastAsia="楷体" w:hAnsi="Times New Roman"/>
          <w:sz w:val="24"/>
          <w:szCs w:val="24"/>
        </w:rPr>
        <w:t>Teams</w:t>
      </w:r>
      <w:r w:rsidRPr="00215542">
        <w:rPr>
          <w:rFonts w:ascii="Times New Roman" w:eastAsia="楷体" w:hAnsi="Times New Roman"/>
          <w:sz w:val="24"/>
          <w:szCs w:val="24"/>
        </w:rPr>
        <w:t>线上会议</w:t>
      </w:r>
      <w:r w:rsidR="001947D3" w:rsidRPr="00215542">
        <w:rPr>
          <w:rFonts w:ascii="Times New Roman" w:eastAsia="楷体" w:hAnsi="Times New Roman"/>
          <w:sz w:val="24"/>
          <w:szCs w:val="24"/>
        </w:rPr>
        <w:t>。</w:t>
      </w:r>
    </w:p>
    <w:p w14:paraId="7CF55D00" w14:textId="77777777" w:rsidR="00CF7F64" w:rsidRPr="00215542"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215542">
        <w:rPr>
          <w:rFonts w:ascii="Times New Roman" w:eastAsia="楷体" w:hAnsi="Times New Roman"/>
          <w:sz w:val="24"/>
          <w:szCs w:val="24"/>
        </w:rPr>
        <w:t>主要</w:t>
      </w:r>
      <w:r w:rsidR="00226B25" w:rsidRPr="00215542">
        <w:rPr>
          <w:rFonts w:ascii="Times New Roman" w:eastAsia="楷体" w:hAnsi="Times New Roman"/>
          <w:sz w:val="24"/>
          <w:szCs w:val="24"/>
        </w:rPr>
        <w:t>内容</w:t>
      </w:r>
    </w:p>
    <w:p w14:paraId="6BFDC8AD" w14:textId="1310E7B9" w:rsidR="00C7344A" w:rsidRPr="00215542" w:rsidRDefault="004462EB" w:rsidP="0076517E">
      <w:pPr>
        <w:pStyle w:val="a8"/>
        <w:snapToGrid w:val="0"/>
        <w:ind w:left="482" w:firstLine="480"/>
        <w:rPr>
          <w:rFonts w:ascii="Times New Roman" w:eastAsia="楷体" w:hAnsi="Times New Roman"/>
          <w:sz w:val="24"/>
          <w:szCs w:val="24"/>
        </w:rPr>
      </w:pPr>
      <w:r w:rsidRPr="1AEF8786">
        <w:rPr>
          <w:rFonts w:ascii="Times New Roman" w:eastAsia="楷体" w:hAnsi="Times New Roman"/>
          <w:sz w:val="24"/>
          <w:szCs w:val="24"/>
        </w:rPr>
        <w:t>投资者交流会以线上交流互动形式召开，公司</w:t>
      </w:r>
      <w:r w:rsidR="002E4BCA" w:rsidRPr="1AEF8786">
        <w:rPr>
          <w:rFonts w:ascii="Times New Roman" w:eastAsia="楷体" w:hAnsi="Times New Roman"/>
          <w:sz w:val="24"/>
          <w:szCs w:val="24"/>
        </w:rPr>
        <w:t>高管团队围绕</w:t>
      </w:r>
      <w:r w:rsidRPr="1AEF8786">
        <w:rPr>
          <w:rFonts w:ascii="Times New Roman" w:eastAsia="楷体" w:hAnsi="Times New Roman"/>
          <w:sz w:val="24"/>
          <w:szCs w:val="24"/>
        </w:rPr>
        <w:t>经营成果</w:t>
      </w:r>
      <w:r w:rsidR="002E4BCA" w:rsidRPr="1AEF8786">
        <w:rPr>
          <w:rFonts w:ascii="Times New Roman" w:eastAsia="楷体" w:hAnsi="Times New Roman"/>
          <w:sz w:val="24"/>
          <w:szCs w:val="24"/>
        </w:rPr>
        <w:t>、</w:t>
      </w:r>
      <w:r w:rsidR="00C7344A" w:rsidRPr="1AEF8786">
        <w:rPr>
          <w:rFonts w:ascii="Times New Roman" w:eastAsia="楷体" w:hAnsi="Times New Roman"/>
          <w:sz w:val="24"/>
          <w:szCs w:val="24"/>
        </w:rPr>
        <w:t>业务</w:t>
      </w:r>
      <w:r w:rsidR="00C71C7A" w:rsidRPr="1AEF8786">
        <w:rPr>
          <w:rFonts w:ascii="Times New Roman" w:eastAsia="楷体" w:hAnsi="Times New Roman"/>
          <w:sz w:val="24"/>
          <w:szCs w:val="24"/>
        </w:rPr>
        <w:t>发展</w:t>
      </w:r>
      <w:r w:rsidR="002E4BCA" w:rsidRPr="1AEF8786">
        <w:rPr>
          <w:rFonts w:ascii="Times New Roman" w:eastAsia="楷体" w:hAnsi="Times New Roman"/>
          <w:sz w:val="24"/>
          <w:szCs w:val="24"/>
        </w:rPr>
        <w:t>和未来展望等方面，向投资者介绍了公司</w:t>
      </w:r>
      <w:r w:rsidR="002E4BCA" w:rsidRPr="1AEF8786">
        <w:rPr>
          <w:rFonts w:ascii="Times New Roman" w:eastAsia="楷体" w:hAnsi="Times New Roman"/>
          <w:sz w:val="24"/>
          <w:szCs w:val="24"/>
        </w:rPr>
        <w:t>202</w:t>
      </w:r>
      <w:r w:rsidR="007F41AF" w:rsidRPr="1AEF8786">
        <w:rPr>
          <w:rFonts w:ascii="Times New Roman" w:eastAsia="楷体" w:hAnsi="Times New Roman"/>
          <w:sz w:val="24"/>
          <w:szCs w:val="24"/>
        </w:rPr>
        <w:t>4</w:t>
      </w:r>
      <w:r w:rsidR="002E4BCA" w:rsidRPr="1AEF8786">
        <w:rPr>
          <w:rFonts w:ascii="Times New Roman" w:eastAsia="楷体" w:hAnsi="Times New Roman"/>
          <w:sz w:val="24"/>
          <w:szCs w:val="24"/>
        </w:rPr>
        <w:t>年</w:t>
      </w:r>
      <w:r w:rsidR="00C7344A" w:rsidRPr="1AEF8786">
        <w:rPr>
          <w:rFonts w:ascii="Times New Roman" w:eastAsia="楷体" w:hAnsi="Times New Roman"/>
          <w:sz w:val="24"/>
          <w:szCs w:val="24"/>
        </w:rPr>
        <w:t>业绩</w:t>
      </w:r>
      <w:r w:rsidR="0049060A" w:rsidRPr="1AEF8786">
        <w:rPr>
          <w:rFonts w:ascii="Times New Roman" w:eastAsia="楷体" w:hAnsi="Times New Roman"/>
          <w:sz w:val="24"/>
          <w:szCs w:val="24"/>
        </w:rPr>
        <w:t>预告</w:t>
      </w:r>
      <w:r w:rsidR="002E4BCA" w:rsidRPr="1AEF8786">
        <w:rPr>
          <w:rFonts w:ascii="Times New Roman" w:eastAsia="楷体" w:hAnsi="Times New Roman"/>
          <w:sz w:val="24"/>
          <w:szCs w:val="24"/>
        </w:rPr>
        <w:t>情况，并</w:t>
      </w:r>
      <w:r w:rsidRPr="1AEF8786">
        <w:rPr>
          <w:rFonts w:ascii="Times New Roman" w:eastAsia="楷体" w:hAnsi="Times New Roman"/>
          <w:sz w:val="24"/>
          <w:szCs w:val="24"/>
        </w:rPr>
        <w:t>就投资者普遍关注的问题进行回答。</w:t>
      </w:r>
      <w:r w:rsidR="00D25527" w:rsidRPr="1AEF8786">
        <w:rPr>
          <w:rFonts w:ascii="Times New Roman" w:eastAsia="楷体" w:hAnsi="Times New Roman"/>
          <w:sz w:val="24"/>
          <w:szCs w:val="24"/>
        </w:rPr>
        <w:t>公司</w:t>
      </w:r>
      <w:r w:rsidR="00CE7A04" w:rsidRPr="1AEF8786">
        <w:rPr>
          <w:rFonts w:ascii="Times New Roman" w:eastAsia="楷体" w:hAnsi="Times New Roman"/>
          <w:sz w:val="24"/>
          <w:szCs w:val="24"/>
        </w:rPr>
        <w:t>与投资者主要</w:t>
      </w:r>
      <w:r w:rsidR="00D25527" w:rsidRPr="1AEF8786">
        <w:rPr>
          <w:rFonts w:ascii="Times New Roman" w:eastAsia="楷体" w:hAnsi="Times New Roman"/>
          <w:sz w:val="24"/>
          <w:szCs w:val="24"/>
        </w:rPr>
        <w:t>沟通内容如下：</w:t>
      </w:r>
    </w:p>
    <w:p w14:paraId="02088279" w14:textId="77777777" w:rsidR="00324776" w:rsidRPr="00215542" w:rsidRDefault="00324776" w:rsidP="00324776">
      <w:pPr>
        <w:pStyle w:val="a8"/>
        <w:ind w:firstLine="480"/>
        <w:rPr>
          <w:rFonts w:ascii="Times New Roman" w:eastAsia="楷体" w:hAnsi="Times New Roman"/>
          <w:sz w:val="24"/>
          <w:szCs w:val="24"/>
        </w:rPr>
      </w:pPr>
    </w:p>
    <w:p w14:paraId="3CF6D660" w14:textId="0B02488E" w:rsidR="001251D5" w:rsidRPr="00B37724" w:rsidRDefault="00932BD9" w:rsidP="00B37724">
      <w:pPr>
        <w:pStyle w:val="a8"/>
        <w:numPr>
          <w:ilvl w:val="3"/>
          <w:numId w:val="1"/>
        </w:numPr>
        <w:ind w:left="434" w:firstLineChars="0"/>
        <w:rPr>
          <w:rFonts w:ascii="Times New Roman" w:eastAsia="楷体" w:hAnsi="Times New Roman"/>
          <w:sz w:val="24"/>
          <w:szCs w:val="24"/>
        </w:rPr>
      </w:pPr>
      <w:r w:rsidRPr="00B37724">
        <w:rPr>
          <w:rFonts w:ascii="Times New Roman" w:eastAsia="楷体" w:hAnsi="Times New Roman"/>
          <w:sz w:val="24"/>
          <w:szCs w:val="24"/>
        </w:rPr>
        <w:t>公司在</w:t>
      </w:r>
      <w:r w:rsidRPr="00B37724">
        <w:rPr>
          <w:rFonts w:ascii="Times New Roman" w:eastAsia="楷体" w:hAnsi="Times New Roman"/>
          <w:sz w:val="24"/>
          <w:szCs w:val="24"/>
        </w:rPr>
        <w:t>2024</w:t>
      </w:r>
      <w:r w:rsidRPr="00B37724">
        <w:rPr>
          <w:rFonts w:ascii="Times New Roman" w:eastAsia="楷体" w:hAnsi="Times New Roman"/>
          <w:sz w:val="24"/>
          <w:szCs w:val="24"/>
        </w:rPr>
        <w:t>年业绩的增长主要集中在哪些方面</w:t>
      </w:r>
      <w:r w:rsidR="00AB4EC7" w:rsidRPr="00B37724">
        <w:rPr>
          <w:rFonts w:ascii="Times New Roman" w:eastAsia="楷体" w:hAnsi="Times New Roman"/>
          <w:sz w:val="24"/>
          <w:szCs w:val="24"/>
        </w:rPr>
        <w:t>以及各方面在</w:t>
      </w:r>
      <w:r w:rsidR="00AB4EC7" w:rsidRPr="00B37724">
        <w:rPr>
          <w:rFonts w:ascii="Times New Roman" w:eastAsia="楷体" w:hAnsi="Times New Roman"/>
          <w:sz w:val="24"/>
          <w:szCs w:val="24"/>
        </w:rPr>
        <w:t>2025</w:t>
      </w:r>
      <w:r w:rsidR="00AB4EC7" w:rsidRPr="00B37724">
        <w:rPr>
          <w:rFonts w:ascii="Times New Roman" w:eastAsia="楷体" w:hAnsi="Times New Roman"/>
          <w:sz w:val="24"/>
          <w:szCs w:val="24"/>
        </w:rPr>
        <w:t>年的展望</w:t>
      </w:r>
      <w:r w:rsidRPr="00B37724">
        <w:rPr>
          <w:rFonts w:ascii="Times New Roman" w:eastAsia="楷体" w:hAnsi="Times New Roman"/>
          <w:sz w:val="24"/>
          <w:szCs w:val="24"/>
        </w:rPr>
        <w:t>？</w:t>
      </w:r>
    </w:p>
    <w:p w14:paraId="1B2935DF" w14:textId="75ECA224" w:rsidR="001251D5" w:rsidRPr="0076517E" w:rsidRDefault="001251D5" w:rsidP="001251D5">
      <w:pPr>
        <w:pStyle w:val="a8"/>
        <w:ind w:left="434" w:firstLineChars="0" w:firstLine="0"/>
        <w:rPr>
          <w:rFonts w:ascii="Times New Roman" w:eastAsia="楷体" w:hAnsi="Times New Roman"/>
          <w:sz w:val="24"/>
          <w:szCs w:val="24"/>
        </w:rPr>
      </w:pPr>
      <w:r w:rsidRPr="00215542">
        <w:rPr>
          <w:rFonts w:ascii="Times New Roman" w:eastAsia="楷体" w:hAnsi="Times New Roman"/>
          <w:color w:val="2E74B5" w:themeColor="accent1" w:themeShade="BF"/>
          <w:sz w:val="24"/>
          <w:szCs w:val="24"/>
        </w:rPr>
        <w:t xml:space="preserve">      </w:t>
      </w:r>
      <w:r w:rsidRPr="0076517E">
        <w:rPr>
          <w:rFonts w:ascii="Times New Roman" w:eastAsia="楷体" w:hAnsi="Times New Roman"/>
          <w:sz w:val="24"/>
          <w:szCs w:val="24"/>
        </w:rPr>
        <w:t xml:space="preserve">  </w:t>
      </w:r>
      <w:r w:rsidR="00063505" w:rsidRPr="0076517E">
        <w:rPr>
          <w:rFonts w:ascii="Times New Roman" w:eastAsia="楷体" w:hAnsi="Times New Roman"/>
          <w:sz w:val="24"/>
          <w:szCs w:val="24"/>
        </w:rPr>
        <w:t xml:space="preserve"> </w:t>
      </w:r>
      <w:r w:rsidRPr="0076517E">
        <w:rPr>
          <w:rFonts w:ascii="Times New Roman" w:eastAsia="楷体" w:hAnsi="Times New Roman"/>
          <w:sz w:val="24"/>
          <w:szCs w:val="24"/>
        </w:rPr>
        <w:t>2024</w:t>
      </w:r>
      <w:r w:rsidRPr="0076517E">
        <w:rPr>
          <w:rFonts w:ascii="Times New Roman" w:eastAsia="楷体" w:hAnsi="Times New Roman"/>
          <w:sz w:val="24"/>
          <w:szCs w:val="24"/>
        </w:rPr>
        <w:t>年全年，公司营业收入增长</w:t>
      </w:r>
      <w:r w:rsidRPr="0076517E">
        <w:rPr>
          <w:rFonts w:ascii="Times New Roman" w:eastAsia="楷体" w:hAnsi="Times New Roman"/>
          <w:sz w:val="24"/>
          <w:szCs w:val="24"/>
        </w:rPr>
        <w:t>18%</w:t>
      </w:r>
      <w:r w:rsidRPr="0076517E">
        <w:rPr>
          <w:rFonts w:ascii="Times New Roman" w:eastAsia="楷体" w:hAnsi="Times New Roman"/>
          <w:sz w:val="24"/>
          <w:szCs w:val="24"/>
        </w:rPr>
        <w:t>至人民币</w:t>
      </w:r>
      <w:r w:rsidRPr="0076517E">
        <w:rPr>
          <w:rFonts w:ascii="Times New Roman" w:eastAsia="楷体" w:hAnsi="Times New Roman"/>
          <w:sz w:val="24"/>
          <w:szCs w:val="24"/>
        </w:rPr>
        <w:t>155.3</w:t>
      </w:r>
      <w:r w:rsidRPr="0076517E">
        <w:rPr>
          <w:rFonts w:ascii="Times New Roman" w:eastAsia="楷体" w:hAnsi="Times New Roman"/>
          <w:sz w:val="24"/>
          <w:szCs w:val="24"/>
        </w:rPr>
        <w:t>亿元，毛利率也获得重要改善，主要源于：蛋氨酸强劲的销售增长（</w:t>
      </w:r>
      <w:r w:rsidRPr="0076517E">
        <w:rPr>
          <w:rFonts w:ascii="Times New Roman" w:eastAsia="楷体" w:hAnsi="Times New Roman"/>
          <w:sz w:val="24"/>
          <w:szCs w:val="24"/>
        </w:rPr>
        <w:t>+24%</w:t>
      </w:r>
      <w:r w:rsidRPr="0076517E">
        <w:rPr>
          <w:rFonts w:ascii="Times New Roman" w:eastAsia="楷体" w:hAnsi="Times New Roman"/>
          <w:sz w:val="24"/>
          <w:szCs w:val="24"/>
        </w:rPr>
        <w:t>）；维生素价格于</w:t>
      </w:r>
      <w:r w:rsidRPr="0076517E">
        <w:rPr>
          <w:rFonts w:ascii="Times New Roman" w:eastAsia="楷体" w:hAnsi="Times New Roman"/>
          <w:sz w:val="24"/>
          <w:szCs w:val="24"/>
        </w:rPr>
        <w:t>2024</w:t>
      </w:r>
      <w:r w:rsidRPr="0076517E">
        <w:rPr>
          <w:rFonts w:ascii="Times New Roman" w:eastAsia="楷体" w:hAnsi="Times New Roman"/>
          <w:sz w:val="24"/>
          <w:szCs w:val="24"/>
        </w:rPr>
        <w:t>年年底回弹；尽管中国和美国奶业市场面临挑战，特种产品业务仍然取得稳定增长（</w:t>
      </w:r>
      <w:r w:rsidRPr="0076517E">
        <w:rPr>
          <w:rFonts w:ascii="Times New Roman" w:eastAsia="楷体" w:hAnsi="Times New Roman"/>
          <w:sz w:val="24"/>
          <w:szCs w:val="24"/>
        </w:rPr>
        <w:t>+4%</w:t>
      </w:r>
      <w:r w:rsidRPr="0076517E">
        <w:rPr>
          <w:rFonts w:ascii="Times New Roman" w:eastAsia="楷体" w:hAnsi="Times New Roman"/>
          <w:sz w:val="24"/>
          <w:szCs w:val="24"/>
        </w:rPr>
        <w:t>）。</w:t>
      </w:r>
    </w:p>
    <w:p w14:paraId="3B92C174" w14:textId="5848BFF0" w:rsidR="00932BD9" w:rsidRPr="0076517E" w:rsidRDefault="001251D5" w:rsidP="001251D5">
      <w:pPr>
        <w:pStyle w:val="a8"/>
        <w:ind w:left="434" w:firstLineChars="0" w:firstLine="0"/>
        <w:rPr>
          <w:rFonts w:ascii="Times New Roman" w:eastAsia="楷体" w:hAnsi="Times New Roman"/>
          <w:sz w:val="24"/>
          <w:szCs w:val="24"/>
        </w:rPr>
      </w:pPr>
      <w:r w:rsidRPr="0076517E">
        <w:rPr>
          <w:rFonts w:ascii="Times New Roman" w:eastAsia="楷体" w:hAnsi="Times New Roman"/>
          <w:sz w:val="24"/>
          <w:szCs w:val="24"/>
        </w:rPr>
        <w:t xml:space="preserve">        </w:t>
      </w:r>
      <w:r w:rsidRPr="0076517E">
        <w:rPr>
          <w:rFonts w:ascii="Times New Roman" w:eastAsia="楷体" w:hAnsi="Times New Roman"/>
          <w:sz w:val="24"/>
          <w:szCs w:val="24"/>
        </w:rPr>
        <w:t>展望</w:t>
      </w:r>
      <w:r w:rsidRPr="0076517E">
        <w:rPr>
          <w:rFonts w:ascii="Times New Roman" w:eastAsia="楷体" w:hAnsi="Times New Roman"/>
          <w:sz w:val="24"/>
          <w:szCs w:val="24"/>
        </w:rPr>
        <w:t>2025</w:t>
      </w:r>
      <w:r w:rsidRPr="0076517E">
        <w:rPr>
          <w:rFonts w:ascii="Times New Roman" w:eastAsia="楷体" w:hAnsi="Times New Roman"/>
          <w:sz w:val="24"/>
          <w:szCs w:val="24"/>
        </w:rPr>
        <w:t>年</w:t>
      </w:r>
      <w:r w:rsidR="00C0681A" w:rsidRPr="0076517E">
        <w:rPr>
          <w:rFonts w:ascii="Times New Roman" w:eastAsia="楷体" w:hAnsi="Times New Roman"/>
          <w:sz w:val="24"/>
          <w:szCs w:val="24"/>
        </w:rPr>
        <w:t>，</w:t>
      </w:r>
      <w:r w:rsidR="00C0681A" w:rsidRPr="0076517E">
        <w:rPr>
          <w:rFonts w:ascii="Times New Roman" w:eastAsia="楷体" w:hAnsi="Times New Roman"/>
          <w:sz w:val="24"/>
          <w:szCs w:val="24"/>
        </w:rPr>
        <w:t>2025</w:t>
      </w:r>
      <w:r w:rsidR="00C0681A" w:rsidRPr="0076517E">
        <w:rPr>
          <w:rFonts w:ascii="Times New Roman" w:eastAsia="楷体" w:hAnsi="Times New Roman"/>
          <w:sz w:val="24"/>
          <w:szCs w:val="24"/>
        </w:rPr>
        <w:t>年尽管市场面临波动性和不确定性，但市场需求预计将保持稳定，公司业务预计将继续保持良好的经营势头。</w:t>
      </w:r>
    </w:p>
    <w:p w14:paraId="1B043112" w14:textId="79F84F39" w:rsidR="00063505" w:rsidRPr="0076517E" w:rsidRDefault="00063505" w:rsidP="008F51FC">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蛋氨酸方面：从需求角度来看，全球禽类和蛋类消费的</w:t>
      </w:r>
      <w:r w:rsidR="00216869" w:rsidRPr="0076517E">
        <w:rPr>
          <w:rFonts w:ascii="Times New Roman" w:eastAsia="楷体" w:hAnsi="Times New Roman" w:hint="eastAsia"/>
          <w:sz w:val="24"/>
          <w:szCs w:val="24"/>
        </w:rPr>
        <w:t>持续</w:t>
      </w:r>
      <w:r w:rsidRPr="0076517E">
        <w:rPr>
          <w:rFonts w:ascii="Times New Roman" w:eastAsia="楷体" w:hAnsi="Times New Roman"/>
          <w:sz w:val="24"/>
          <w:szCs w:val="24"/>
        </w:rPr>
        <w:t>增加</w:t>
      </w:r>
      <w:r w:rsidR="00216869" w:rsidRPr="0076517E">
        <w:rPr>
          <w:rFonts w:ascii="Times New Roman" w:eastAsia="楷体" w:hAnsi="Times New Roman" w:hint="eastAsia"/>
          <w:sz w:val="24"/>
          <w:szCs w:val="24"/>
        </w:rPr>
        <w:t>继续</w:t>
      </w:r>
      <w:r w:rsidRPr="0076517E">
        <w:rPr>
          <w:rFonts w:ascii="Times New Roman" w:eastAsia="楷体" w:hAnsi="Times New Roman"/>
          <w:sz w:val="24"/>
          <w:szCs w:val="24"/>
        </w:rPr>
        <w:t>推动了蛋氨酸需求的上升</w:t>
      </w:r>
      <w:r w:rsidR="001F6D3A" w:rsidRPr="0076517E">
        <w:rPr>
          <w:rFonts w:ascii="Times New Roman" w:eastAsia="楷体" w:hAnsi="Times New Roman"/>
          <w:sz w:val="24"/>
          <w:szCs w:val="24"/>
        </w:rPr>
        <w:t>，</w:t>
      </w:r>
      <w:r w:rsidRPr="0076517E">
        <w:rPr>
          <w:rFonts w:ascii="Times New Roman" w:eastAsia="楷体" w:hAnsi="Times New Roman"/>
          <w:sz w:val="24"/>
          <w:szCs w:val="24"/>
        </w:rPr>
        <w:t>预计</w:t>
      </w:r>
      <w:r w:rsidRPr="0076517E">
        <w:rPr>
          <w:rFonts w:ascii="Times New Roman" w:eastAsia="楷体" w:hAnsi="Times New Roman"/>
          <w:sz w:val="24"/>
          <w:szCs w:val="24"/>
        </w:rPr>
        <w:t>2025</w:t>
      </w:r>
      <w:r w:rsidRPr="0076517E">
        <w:rPr>
          <w:rFonts w:ascii="Times New Roman" w:eastAsia="楷体" w:hAnsi="Times New Roman"/>
          <w:sz w:val="24"/>
          <w:szCs w:val="24"/>
        </w:rPr>
        <w:t>年蛋氨酸的增长率约为</w:t>
      </w:r>
      <w:r w:rsidRPr="0076517E">
        <w:rPr>
          <w:rFonts w:ascii="Times New Roman" w:eastAsia="楷体" w:hAnsi="Times New Roman"/>
          <w:sz w:val="24"/>
          <w:szCs w:val="24"/>
        </w:rPr>
        <w:t>4%</w:t>
      </w:r>
      <w:r w:rsidR="001F6D3A" w:rsidRPr="0076517E">
        <w:rPr>
          <w:rFonts w:ascii="Times New Roman" w:eastAsia="楷体" w:hAnsi="Times New Roman"/>
          <w:sz w:val="24"/>
          <w:szCs w:val="24"/>
        </w:rPr>
        <w:t>。</w:t>
      </w:r>
      <w:r w:rsidRPr="0076517E">
        <w:rPr>
          <w:rFonts w:ascii="Times New Roman" w:eastAsia="楷体" w:hAnsi="Times New Roman"/>
          <w:sz w:val="24"/>
          <w:szCs w:val="24"/>
        </w:rPr>
        <w:t>尽管存在禽流感和</w:t>
      </w:r>
      <w:r w:rsidR="00216869" w:rsidRPr="0076517E">
        <w:rPr>
          <w:rFonts w:ascii="Times New Roman" w:eastAsia="楷体" w:hAnsi="Times New Roman" w:hint="eastAsia"/>
          <w:sz w:val="24"/>
          <w:szCs w:val="24"/>
        </w:rPr>
        <w:t>贸易壁垒</w:t>
      </w:r>
      <w:r w:rsidRPr="0076517E">
        <w:rPr>
          <w:rFonts w:ascii="Times New Roman" w:eastAsia="楷体" w:hAnsi="Times New Roman"/>
          <w:sz w:val="24"/>
          <w:szCs w:val="24"/>
        </w:rPr>
        <w:t>等风险因素，但总体需求呈现积极增长态势。从供应角度来看，</w:t>
      </w:r>
      <w:r w:rsidR="008F51FC" w:rsidRPr="0076517E">
        <w:rPr>
          <w:rFonts w:ascii="Times New Roman" w:eastAsia="楷体" w:hAnsi="Times New Roman"/>
          <w:sz w:val="24"/>
          <w:szCs w:val="24"/>
        </w:rPr>
        <w:t>部分企业产能</w:t>
      </w:r>
      <w:r w:rsidR="00B71C61" w:rsidRPr="0076517E">
        <w:rPr>
          <w:rFonts w:ascii="Times New Roman" w:eastAsia="楷体" w:hAnsi="Times New Roman"/>
          <w:sz w:val="24"/>
          <w:szCs w:val="24"/>
        </w:rPr>
        <w:t>受限</w:t>
      </w:r>
      <w:r w:rsidR="008F51FC" w:rsidRPr="0076517E">
        <w:rPr>
          <w:rFonts w:ascii="Times New Roman" w:eastAsia="楷体" w:hAnsi="Times New Roman"/>
          <w:sz w:val="24"/>
          <w:szCs w:val="24"/>
        </w:rPr>
        <w:t>，</w:t>
      </w:r>
      <w:r w:rsidRPr="0076517E">
        <w:rPr>
          <w:rFonts w:ascii="Times New Roman" w:eastAsia="楷体" w:hAnsi="Times New Roman"/>
          <w:sz w:val="24"/>
          <w:szCs w:val="24"/>
        </w:rPr>
        <w:t>新增产能或将延迟投放市场，</w:t>
      </w:r>
      <w:r w:rsidR="008F51FC" w:rsidRPr="0076517E">
        <w:rPr>
          <w:rFonts w:ascii="Times New Roman" w:eastAsia="楷体" w:hAnsi="Times New Roman"/>
          <w:sz w:val="24"/>
          <w:szCs w:val="24"/>
        </w:rPr>
        <w:t>以上</w:t>
      </w:r>
      <w:r w:rsidRPr="0076517E">
        <w:rPr>
          <w:rFonts w:ascii="Times New Roman" w:eastAsia="楷体" w:hAnsi="Times New Roman"/>
          <w:sz w:val="24"/>
          <w:szCs w:val="24"/>
        </w:rPr>
        <w:t>可能导致</w:t>
      </w:r>
      <w:r w:rsidR="008F51FC" w:rsidRPr="0076517E">
        <w:rPr>
          <w:rFonts w:ascii="Times New Roman" w:eastAsia="楷体" w:hAnsi="Times New Roman"/>
          <w:sz w:val="24"/>
          <w:szCs w:val="24"/>
        </w:rPr>
        <w:t>蛋氨酸</w:t>
      </w:r>
      <w:r w:rsidR="001F6D3A" w:rsidRPr="0076517E">
        <w:rPr>
          <w:rFonts w:ascii="Times New Roman" w:eastAsia="楷体" w:hAnsi="Times New Roman"/>
          <w:sz w:val="24"/>
          <w:szCs w:val="24"/>
        </w:rPr>
        <w:t>供应</w:t>
      </w:r>
      <w:r w:rsidR="008F51FC" w:rsidRPr="0076517E">
        <w:rPr>
          <w:rFonts w:ascii="Times New Roman" w:eastAsia="楷体" w:hAnsi="Times New Roman"/>
          <w:sz w:val="24"/>
          <w:szCs w:val="24"/>
        </w:rPr>
        <w:t>相对有限</w:t>
      </w:r>
      <w:r w:rsidRPr="0076517E">
        <w:rPr>
          <w:rFonts w:ascii="Times New Roman" w:eastAsia="楷体" w:hAnsi="Times New Roman"/>
          <w:sz w:val="24"/>
          <w:szCs w:val="24"/>
        </w:rPr>
        <w:t>。</w:t>
      </w:r>
      <w:r w:rsidR="001F6D3A" w:rsidRPr="0076517E">
        <w:rPr>
          <w:rFonts w:ascii="Times New Roman" w:eastAsia="楷体" w:hAnsi="Times New Roman"/>
          <w:sz w:val="24"/>
          <w:szCs w:val="24"/>
        </w:rPr>
        <w:t>整体来看，在市场需求稳步增长的基本面下，供需关系预计将达到新的动态平衡，竞争格局预计将保持总体健康、基本平衡的状态</w:t>
      </w:r>
      <w:r w:rsidRPr="0076517E">
        <w:rPr>
          <w:rFonts w:ascii="Times New Roman" w:eastAsia="楷体" w:hAnsi="Times New Roman"/>
          <w:sz w:val="24"/>
          <w:szCs w:val="24"/>
        </w:rPr>
        <w:t>。</w:t>
      </w:r>
    </w:p>
    <w:p w14:paraId="0C095E03" w14:textId="0073FDDA" w:rsidR="008F51FC" w:rsidRPr="0076517E" w:rsidRDefault="00063505" w:rsidP="008F51FC">
      <w:pPr>
        <w:pStyle w:val="a8"/>
        <w:ind w:left="434" w:firstLine="480"/>
        <w:rPr>
          <w:rFonts w:ascii="Times New Roman" w:eastAsia="楷体" w:hAnsi="Times New Roman"/>
          <w:sz w:val="24"/>
          <w:szCs w:val="24"/>
        </w:rPr>
      </w:pPr>
      <w:r w:rsidRPr="0076517E">
        <w:rPr>
          <w:rFonts w:ascii="Times New Roman" w:eastAsia="楷体" w:hAnsi="Times New Roman"/>
          <w:sz w:val="24"/>
          <w:szCs w:val="24"/>
        </w:rPr>
        <w:lastRenderedPageBreak/>
        <w:t>维生素</w:t>
      </w:r>
      <w:r w:rsidR="008F51FC" w:rsidRPr="0076517E">
        <w:rPr>
          <w:rFonts w:ascii="Times New Roman" w:eastAsia="楷体" w:hAnsi="Times New Roman"/>
          <w:sz w:val="24"/>
          <w:szCs w:val="24"/>
        </w:rPr>
        <w:t>方面</w:t>
      </w:r>
      <w:r w:rsidRPr="0076517E">
        <w:rPr>
          <w:rFonts w:ascii="Times New Roman" w:eastAsia="楷体" w:hAnsi="Times New Roman"/>
          <w:sz w:val="24"/>
          <w:szCs w:val="24"/>
        </w:rPr>
        <w:t>：</w:t>
      </w:r>
      <w:r w:rsidR="008F51FC" w:rsidRPr="0076517E">
        <w:rPr>
          <w:rFonts w:ascii="Times New Roman" w:eastAsia="楷体" w:hAnsi="Times New Roman"/>
          <w:sz w:val="24"/>
          <w:szCs w:val="24"/>
        </w:rPr>
        <w:t>行业主要竞争对手发生的安全事故后，</w:t>
      </w:r>
      <w:r w:rsidR="008F51FC" w:rsidRPr="0076517E">
        <w:rPr>
          <w:rFonts w:ascii="Times New Roman" w:eastAsia="楷体" w:hAnsi="Times New Roman"/>
          <w:sz w:val="24"/>
          <w:szCs w:val="24"/>
        </w:rPr>
        <w:t>2024</w:t>
      </w:r>
      <w:r w:rsidR="008F51FC" w:rsidRPr="0076517E">
        <w:rPr>
          <w:rFonts w:ascii="Times New Roman" w:eastAsia="楷体" w:hAnsi="Times New Roman"/>
          <w:sz w:val="24"/>
          <w:szCs w:val="24"/>
        </w:rPr>
        <w:t>年维生素业务表现出较大韧性。维生素</w:t>
      </w:r>
      <w:r w:rsidR="008F51FC" w:rsidRPr="0076517E">
        <w:rPr>
          <w:rFonts w:ascii="Times New Roman" w:eastAsia="楷体" w:hAnsi="Times New Roman"/>
          <w:sz w:val="24"/>
          <w:szCs w:val="24"/>
        </w:rPr>
        <w:t>A</w:t>
      </w:r>
      <w:r w:rsidR="008F51FC" w:rsidRPr="0076517E">
        <w:rPr>
          <w:rFonts w:ascii="Times New Roman" w:eastAsia="楷体" w:hAnsi="Times New Roman"/>
          <w:sz w:val="24"/>
          <w:szCs w:val="24"/>
        </w:rPr>
        <w:t>和维生素</w:t>
      </w:r>
      <w:r w:rsidR="008F51FC" w:rsidRPr="0076517E">
        <w:rPr>
          <w:rFonts w:ascii="Times New Roman" w:eastAsia="楷体" w:hAnsi="Times New Roman"/>
          <w:sz w:val="24"/>
          <w:szCs w:val="24"/>
        </w:rPr>
        <w:t>E</w:t>
      </w:r>
      <w:r w:rsidR="008F51FC" w:rsidRPr="0076517E">
        <w:rPr>
          <w:rFonts w:ascii="Times New Roman" w:eastAsia="楷体" w:hAnsi="Times New Roman"/>
          <w:sz w:val="24"/>
          <w:szCs w:val="24"/>
        </w:rPr>
        <w:t>在</w:t>
      </w:r>
      <w:r w:rsidR="008F51FC" w:rsidRPr="0076517E">
        <w:rPr>
          <w:rFonts w:ascii="Times New Roman" w:eastAsia="楷体" w:hAnsi="Times New Roman"/>
          <w:sz w:val="24"/>
          <w:szCs w:val="24"/>
        </w:rPr>
        <w:t>2024</w:t>
      </w:r>
      <w:r w:rsidR="008F51FC" w:rsidRPr="0076517E">
        <w:rPr>
          <w:rFonts w:ascii="Times New Roman" w:eastAsia="楷体" w:hAnsi="Times New Roman"/>
          <w:sz w:val="24"/>
          <w:szCs w:val="24"/>
        </w:rPr>
        <w:t>年年末价格回弹，对提升公司盈利水平有积极影响。从</w:t>
      </w:r>
      <w:r w:rsidR="00E22377" w:rsidRPr="0076517E">
        <w:rPr>
          <w:rFonts w:ascii="Times New Roman" w:eastAsia="楷体" w:hAnsi="Times New Roman" w:hint="eastAsia"/>
          <w:sz w:val="24"/>
          <w:szCs w:val="24"/>
        </w:rPr>
        <w:t>目前</w:t>
      </w:r>
      <w:r w:rsidR="008F51FC" w:rsidRPr="0076517E">
        <w:rPr>
          <w:rFonts w:ascii="Times New Roman" w:eastAsia="楷体" w:hAnsi="Times New Roman"/>
          <w:sz w:val="24"/>
          <w:szCs w:val="24"/>
        </w:rPr>
        <w:t>来看，维生素行业</w:t>
      </w:r>
      <w:r w:rsidR="00E22377" w:rsidRPr="0076517E">
        <w:rPr>
          <w:rFonts w:ascii="Times New Roman" w:eastAsia="楷体" w:hAnsi="Times New Roman" w:hint="eastAsia"/>
          <w:sz w:val="24"/>
          <w:szCs w:val="24"/>
        </w:rPr>
        <w:t>未来</w:t>
      </w:r>
      <w:r w:rsidR="008F51FC" w:rsidRPr="0076517E">
        <w:rPr>
          <w:rFonts w:ascii="Times New Roman" w:eastAsia="楷体" w:hAnsi="Times New Roman"/>
          <w:sz w:val="24"/>
          <w:szCs w:val="24"/>
        </w:rPr>
        <w:t>供需格局</w:t>
      </w:r>
      <w:r w:rsidR="00B0476A" w:rsidRPr="0076517E">
        <w:rPr>
          <w:rFonts w:ascii="Times New Roman" w:eastAsia="楷体" w:hAnsi="Times New Roman" w:hint="eastAsia"/>
          <w:sz w:val="24"/>
          <w:szCs w:val="24"/>
        </w:rPr>
        <w:t>未</w:t>
      </w:r>
      <w:r w:rsidR="008F51FC" w:rsidRPr="0076517E">
        <w:rPr>
          <w:rFonts w:ascii="Times New Roman" w:eastAsia="楷体" w:hAnsi="Times New Roman"/>
          <w:sz w:val="24"/>
          <w:szCs w:val="24"/>
        </w:rPr>
        <w:t>根本变化。目前的市场情况为</w:t>
      </w:r>
      <w:r w:rsidR="00E22377" w:rsidRPr="0076517E">
        <w:rPr>
          <w:rFonts w:ascii="Times New Roman" w:eastAsia="楷体" w:hAnsi="Times New Roman" w:hint="eastAsia"/>
          <w:sz w:val="24"/>
          <w:szCs w:val="24"/>
        </w:rPr>
        <w:t>公司</w:t>
      </w:r>
      <w:r w:rsidR="008F51FC" w:rsidRPr="0076517E">
        <w:rPr>
          <w:rFonts w:ascii="Times New Roman" w:eastAsia="楷体" w:hAnsi="Times New Roman"/>
          <w:sz w:val="24"/>
          <w:szCs w:val="24"/>
        </w:rPr>
        <w:t>提供了更大的优化空间，</w:t>
      </w:r>
      <w:r w:rsidR="00E22377" w:rsidRPr="0076517E">
        <w:rPr>
          <w:rFonts w:ascii="Times New Roman" w:eastAsia="楷体" w:hAnsi="Times New Roman" w:hint="eastAsia"/>
          <w:sz w:val="24"/>
          <w:szCs w:val="24"/>
        </w:rPr>
        <w:t>对公司业务的积极影响将持续一段时间</w:t>
      </w:r>
      <w:r w:rsidR="008F51FC" w:rsidRPr="0076517E">
        <w:rPr>
          <w:rFonts w:ascii="Times New Roman" w:eastAsia="楷体" w:hAnsi="Times New Roman"/>
          <w:sz w:val="24"/>
          <w:szCs w:val="24"/>
        </w:rPr>
        <w:t>。公司维生素</w:t>
      </w:r>
      <w:r w:rsidR="008F51FC" w:rsidRPr="0076517E">
        <w:rPr>
          <w:rFonts w:ascii="Times New Roman" w:eastAsia="楷体" w:hAnsi="Times New Roman"/>
          <w:sz w:val="24"/>
          <w:szCs w:val="24"/>
        </w:rPr>
        <w:t>A</w:t>
      </w:r>
      <w:r w:rsidR="008F51FC" w:rsidRPr="0076517E">
        <w:rPr>
          <w:rFonts w:ascii="Times New Roman" w:eastAsia="楷体" w:hAnsi="Times New Roman"/>
          <w:sz w:val="24"/>
          <w:szCs w:val="24"/>
        </w:rPr>
        <w:t>的战略在短期内将保持不变，</w:t>
      </w:r>
      <w:r w:rsidR="00423CDF" w:rsidRPr="0076517E">
        <w:rPr>
          <w:rFonts w:ascii="Times New Roman" w:eastAsia="楷体" w:hAnsi="Times New Roman" w:hint="eastAsia"/>
          <w:sz w:val="24"/>
          <w:szCs w:val="24"/>
        </w:rPr>
        <w:t>同时将积极探索</w:t>
      </w:r>
      <w:r w:rsidR="008F51FC" w:rsidRPr="0076517E">
        <w:rPr>
          <w:rFonts w:ascii="Times New Roman" w:eastAsia="楷体" w:hAnsi="Times New Roman"/>
          <w:sz w:val="24"/>
          <w:szCs w:val="24"/>
        </w:rPr>
        <w:t>与潜在战略联盟的开放合作，以提高整体盈利稳定性和供应可靠性。</w:t>
      </w:r>
    </w:p>
    <w:p w14:paraId="3BEA891E" w14:textId="766ED0B3" w:rsidR="00437B4A" w:rsidRPr="0076517E" w:rsidRDefault="00063505" w:rsidP="00437B4A">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特种产品</w:t>
      </w:r>
      <w:r w:rsidR="007E1843" w:rsidRPr="0076517E">
        <w:rPr>
          <w:rFonts w:ascii="Times New Roman" w:eastAsia="楷体" w:hAnsi="Times New Roman"/>
          <w:sz w:val="24"/>
          <w:szCs w:val="24"/>
        </w:rPr>
        <w:t>方面</w:t>
      </w:r>
      <w:r w:rsidRPr="0076517E">
        <w:rPr>
          <w:rFonts w:ascii="Times New Roman" w:eastAsia="楷体" w:hAnsi="Times New Roman"/>
          <w:sz w:val="24"/>
          <w:szCs w:val="24"/>
        </w:rPr>
        <w:t>：预计</w:t>
      </w:r>
      <w:r w:rsidRPr="0076517E">
        <w:rPr>
          <w:rFonts w:ascii="Times New Roman" w:eastAsia="楷体" w:hAnsi="Times New Roman"/>
          <w:sz w:val="24"/>
          <w:szCs w:val="24"/>
        </w:rPr>
        <w:t>2025</w:t>
      </w:r>
      <w:r w:rsidRPr="0076517E">
        <w:rPr>
          <w:rFonts w:ascii="Times New Roman" w:eastAsia="楷体" w:hAnsi="Times New Roman"/>
          <w:sz w:val="24"/>
          <w:szCs w:val="24"/>
        </w:rPr>
        <w:t>年</w:t>
      </w:r>
      <w:r w:rsidR="00423CDF" w:rsidRPr="0076517E">
        <w:rPr>
          <w:rFonts w:ascii="Times New Roman" w:eastAsia="楷体" w:hAnsi="Times New Roman" w:hint="eastAsia"/>
          <w:sz w:val="24"/>
          <w:szCs w:val="24"/>
        </w:rPr>
        <w:t>业务表现</w:t>
      </w:r>
      <w:r w:rsidRPr="0076517E">
        <w:rPr>
          <w:rFonts w:ascii="Times New Roman" w:eastAsia="楷体" w:hAnsi="Times New Roman"/>
          <w:sz w:val="24"/>
          <w:szCs w:val="24"/>
        </w:rPr>
        <w:t>将强于</w:t>
      </w:r>
      <w:r w:rsidRPr="0076517E">
        <w:rPr>
          <w:rFonts w:ascii="Times New Roman" w:eastAsia="楷体" w:hAnsi="Times New Roman"/>
          <w:sz w:val="24"/>
          <w:szCs w:val="24"/>
        </w:rPr>
        <w:t>2024</w:t>
      </w:r>
      <w:r w:rsidRPr="0076517E">
        <w:rPr>
          <w:rFonts w:ascii="Times New Roman" w:eastAsia="楷体" w:hAnsi="Times New Roman"/>
          <w:sz w:val="24"/>
          <w:szCs w:val="24"/>
        </w:rPr>
        <w:t>年，</w:t>
      </w:r>
      <w:r w:rsidR="00437B4A" w:rsidRPr="0076517E">
        <w:rPr>
          <w:rFonts w:ascii="Times New Roman" w:eastAsia="楷体" w:hAnsi="Times New Roman"/>
          <w:sz w:val="24"/>
          <w:szCs w:val="24"/>
        </w:rPr>
        <w:t>公司将充分利用全系列产品组合和服务能力以及美国奶业市场的逐步复苏，加速特种产品业务发展</w:t>
      </w:r>
      <w:r w:rsidRPr="0076517E">
        <w:rPr>
          <w:rFonts w:ascii="Times New Roman" w:eastAsia="楷体" w:hAnsi="Times New Roman"/>
          <w:sz w:val="24"/>
          <w:szCs w:val="24"/>
        </w:rPr>
        <w:t>。单胃动物（如家禽和猪）以及</w:t>
      </w:r>
      <w:r w:rsidR="00423CDF" w:rsidRPr="0076517E">
        <w:rPr>
          <w:rFonts w:ascii="Times New Roman" w:eastAsia="楷体" w:hAnsi="Times New Roman" w:hint="eastAsia"/>
          <w:sz w:val="24"/>
          <w:szCs w:val="24"/>
        </w:rPr>
        <w:t>水产品需求稳定</w:t>
      </w:r>
      <w:r w:rsidRPr="0076517E">
        <w:rPr>
          <w:rFonts w:ascii="Times New Roman" w:eastAsia="楷体" w:hAnsi="Times New Roman"/>
          <w:sz w:val="24"/>
          <w:szCs w:val="24"/>
        </w:rPr>
        <w:t>，</w:t>
      </w:r>
      <w:r w:rsidR="00423CDF" w:rsidRPr="0076517E">
        <w:rPr>
          <w:rFonts w:ascii="Times New Roman" w:eastAsia="楷体" w:hAnsi="Times New Roman" w:hint="eastAsia"/>
          <w:sz w:val="24"/>
          <w:szCs w:val="24"/>
        </w:rPr>
        <w:t>尤其</w:t>
      </w:r>
      <w:r w:rsidRPr="0076517E">
        <w:rPr>
          <w:rFonts w:ascii="Times New Roman" w:eastAsia="楷体" w:hAnsi="Times New Roman"/>
          <w:sz w:val="24"/>
          <w:szCs w:val="24"/>
        </w:rPr>
        <w:t>对</w:t>
      </w:r>
      <w:r w:rsidR="00180123" w:rsidRPr="0076517E">
        <w:rPr>
          <w:rFonts w:ascii="Times New Roman" w:eastAsia="楷体" w:hAnsi="Times New Roman"/>
          <w:sz w:val="24"/>
          <w:szCs w:val="24"/>
        </w:rPr>
        <w:t>提升消化性能产品</w:t>
      </w:r>
      <w:r w:rsidRPr="0076517E">
        <w:rPr>
          <w:rFonts w:ascii="Times New Roman" w:eastAsia="楷体" w:hAnsi="Times New Roman"/>
          <w:sz w:val="24"/>
          <w:szCs w:val="24"/>
        </w:rPr>
        <w:t>和</w:t>
      </w:r>
      <w:r w:rsidR="00180123" w:rsidRPr="0076517E">
        <w:rPr>
          <w:rFonts w:ascii="Times New Roman" w:eastAsia="楷体" w:hAnsi="Times New Roman"/>
          <w:sz w:val="24"/>
          <w:szCs w:val="24"/>
        </w:rPr>
        <w:t>提升动物健康水平类产品</w:t>
      </w:r>
      <w:r w:rsidRPr="0076517E">
        <w:rPr>
          <w:rFonts w:ascii="Times New Roman" w:eastAsia="楷体" w:hAnsi="Times New Roman"/>
          <w:sz w:val="24"/>
          <w:szCs w:val="24"/>
        </w:rPr>
        <w:t>的需求旺盛，</w:t>
      </w:r>
      <w:r w:rsidR="00423CDF" w:rsidRPr="0076517E">
        <w:rPr>
          <w:rFonts w:ascii="Times New Roman" w:eastAsia="楷体" w:hAnsi="Times New Roman" w:hint="eastAsia"/>
          <w:sz w:val="24"/>
          <w:szCs w:val="24"/>
        </w:rPr>
        <w:t>对于反刍动物类，</w:t>
      </w:r>
      <w:r w:rsidRPr="0076517E">
        <w:rPr>
          <w:rFonts w:ascii="Times New Roman" w:eastAsia="楷体" w:hAnsi="Times New Roman"/>
          <w:sz w:val="24"/>
          <w:szCs w:val="24"/>
        </w:rPr>
        <w:t>美国市场条件逐季改善的情况</w:t>
      </w:r>
      <w:r w:rsidR="00423CDF" w:rsidRPr="0076517E">
        <w:rPr>
          <w:rFonts w:ascii="Times New Roman" w:eastAsia="楷体" w:hAnsi="Times New Roman" w:hint="eastAsia"/>
          <w:sz w:val="24"/>
          <w:szCs w:val="24"/>
        </w:rPr>
        <w:t>，但</w:t>
      </w:r>
      <w:r w:rsidRPr="0076517E">
        <w:rPr>
          <w:rFonts w:ascii="Times New Roman" w:eastAsia="楷体" w:hAnsi="Times New Roman"/>
          <w:sz w:val="24"/>
          <w:szCs w:val="24"/>
        </w:rPr>
        <w:t>中国市场仍面临</w:t>
      </w:r>
      <w:r w:rsidR="00437B4A" w:rsidRPr="0076517E">
        <w:rPr>
          <w:rFonts w:ascii="Times New Roman" w:eastAsia="楷体" w:hAnsi="Times New Roman"/>
          <w:sz w:val="24"/>
          <w:szCs w:val="24"/>
        </w:rPr>
        <w:t>挑战</w:t>
      </w:r>
      <w:r w:rsidRPr="0076517E">
        <w:rPr>
          <w:rFonts w:ascii="Times New Roman" w:eastAsia="楷体" w:hAnsi="Times New Roman"/>
          <w:sz w:val="24"/>
          <w:szCs w:val="24"/>
        </w:rPr>
        <w:t>。</w:t>
      </w:r>
    </w:p>
    <w:p w14:paraId="7FA981A2" w14:textId="15214664" w:rsidR="00C0681A" w:rsidRPr="0076517E" w:rsidRDefault="00C0681A" w:rsidP="00C0681A">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此外，</w:t>
      </w:r>
      <w:r w:rsidR="00180123" w:rsidRPr="0076517E">
        <w:rPr>
          <w:rFonts w:ascii="Times New Roman" w:eastAsia="楷体" w:hAnsi="Times New Roman"/>
          <w:sz w:val="24"/>
          <w:szCs w:val="24"/>
        </w:rPr>
        <w:t>公司</w:t>
      </w:r>
      <w:r w:rsidRPr="0076517E">
        <w:rPr>
          <w:rFonts w:ascii="Times New Roman" w:eastAsia="楷体" w:hAnsi="Times New Roman"/>
          <w:sz w:val="24"/>
          <w:szCs w:val="24"/>
        </w:rPr>
        <w:t>的国际化优势，包括横跨中国和欧洲的双生产平台、国际化团队以及覆盖全球的市场销售网络，将帮助</w:t>
      </w:r>
      <w:r w:rsidR="00180123" w:rsidRPr="0076517E">
        <w:rPr>
          <w:rFonts w:ascii="Times New Roman" w:eastAsia="楷体" w:hAnsi="Times New Roman"/>
          <w:sz w:val="24"/>
          <w:szCs w:val="24"/>
        </w:rPr>
        <w:t>公司</w:t>
      </w:r>
      <w:r w:rsidRPr="0076517E">
        <w:rPr>
          <w:rFonts w:ascii="Times New Roman" w:eastAsia="楷体" w:hAnsi="Times New Roman"/>
          <w:sz w:val="24"/>
          <w:szCs w:val="24"/>
        </w:rPr>
        <w:t>持续优化全球供应网络，积极应对全球供应链中断和挑战，满足全球客户需求的同时把握本土市场机会；同时，公司继续高效开展卓越运营项目和成本节约举措，确保降本增效项目实现预期目标</w:t>
      </w:r>
      <w:r w:rsidR="00A833F8" w:rsidRPr="0076517E">
        <w:rPr>
          <w:rFonts w:ascii="Times New Roman" w:eastAsia="楷体" w:hAnsi="Times New Roman"/>
          <w:sz w:val="24"/>
          <w:szCs w:val="24"/>
        </w:rPr>
        <w:t>，</w:t>
      </w:r>
      <w:r w:rsidR="00A833F8" w:rsidRPr="0076517E">
        <w:rPr>
          <w:rFonts w:ascii="Times New Roman" w:eastAsia="楷体" w:hAnsi="Times New Roman"/>
          <w:sz w:val="24"/>
          <w:szCs w:val="24"/>
        </w:rPr>
        <w:t>2024</w:t>
      </w:r>
      <w:r w:rsidR="00A833F8" w:rsidRPr="0076517E">
        <w:rPr>
          <w:rFonts w:ascii="Times New Roman" w:eastAsia="楷体" w:hAnsi="Times New Roman"/>
          <w:sz w:val="24"/>
          <w:szCs w:val="24"/>
        </w:rPr>
        <w:t>年降本增效成果优于预期，全年经常性成本开支缩减总额为人民币</w:t>
      </w:r>
      <w:r w:rsidR="00A833F8" w:rsidRPr="0076517E">
        <w:rPr>
          <w:rFonts w:ascii="Times New Roman" w:eastAsia="楷体" w:hAnsi="Times New Roman"/>
          <w:sz w:val="24"/>
          <w:szCs w:val="24"/>
        </w:rPr>
        <w:t>1. 79</w:t>
      </w:r>
      <w:r w:rsidR="00A833F8" w:rsidRPr="0076517E">
        <w:rPr>
          <w:rFonts w:ascii="Times New Roman" w:eastAsia="楷体" w:hAnsi="Times New Roman"/>
          <w:sz w:val="24"/>
          <w:szCs w:val="24"/>
        </w:rPr>
        <w:t>亿元。安迪苏过去六年的时间里，总计缩减成本超过人民币</w:t>
      </w:r>
      <w:r w:rsidR="00A833F8" w:rsidRPr="0076517E">
        <w:rPr>
          <w:rFonts w:ascii="Times New Roman" w:eastAsia="楷体" w:hAnsi="Times New Roman"/>
          <w:sz w:val="24"/>
          <w:szCs w:val="24"/>
        </w:rPr>
        <w:t>10</w:t>
      </w:r>
      <w:r w:rsidR="00A833F8" w:rsidRPr="0076517E">
        <w:rPr>
          <w:rFonts w:ascii="Times New Roman" w:eastAsia="楷体" w:hAnsi="Times New Roman"/>
          <w:sz w:val="24"/>
          <w:szCs w:val="24"/>
        </w:rPr>
        <w:t>亿元，对于公司持续提升成本竞争力起到重要作用。</w:t>
      </w:r>
      <w:r w:rsidR="008A0C6B" w:rsidRPr="0076517E">
        <w:rPr>
          <w:rFonts w:ascii="Times New Roman" w:eastAsia="楷体" w:hAnsi="Times New Roman" w:hint="eastAsia"/>
          <w:sz w:val="24"/>
          <w:szCs w:val="24"/>
        </w:rPr>
        <w:t>2025</w:t>
      </w:r>
      <w:r w:rsidR="008A0C6B" w:rsidRPr="0076517E">
        <w:rPr>
          <w:rFonts w:ascii="Times New Roman" w:eastAsia="楷体" w:hAnsi="Times New Roman" w:hint="eastAsia"/>
          <w:sz w:val="24"/>
          <w:szCs w:val="24"/>
        </w:rPr>
        <w:t>年将</w:t>
      </w:r>
      <w:r w:rsidR="004B2315" w:rsidRPr="0076517E">
        <w:rPr>
          <w:rFonts w:ascii="Times New Roman" w:eastAsia="楷体" w:hAnsi="Times New Roman" w:hint="eastAsia"/>
          <w:sz w:val="24"/>
          <w:szCs w:val="24"/>
        </w:rPr>
        <w:t>继续高效开展卓越运营项目和成本节约举措，</w:t>
      </w:r>
      <w:r w:rsidR="008A0C6B" w:rsidRPr="0076517E">
        <w:rPr>
          <w:rFonts w:ascii="Times New Roman" w:eastAsia="楷体" w:hAnsi="Times New Roman" w:hint="eastAsia"/>
          <w:sz w:val="24"/>
          <w:szCs w:val="24"/>
          <w:lang w:val="fr-FR"/>
        </w:rPr>
        <w:t>确保降本增效项目实现预期目标</w:t>
      </w:r>
      <w:r w:rsidR="004B2315" w:rsidRPr="0076517E">
        <w:rPr>
          <w:rFonts w:ascii="Times New Roman" w:eastAsia="楷体" w:hAnsi="Times New Roman" w:hint="eastAsia"/>
          <w:sz w:val="24"/>
          <w:szCs w:val="24"/>
          <w:lang w:val="fr-FR"/>
        </w:rPr>
        <w:t>。</w:t>
      </w:r>
    </w:p>
    <w:p w14:paraId="25E4E072" w14:textId="7F1DE3B8" w:rsidR="001251D5" w:rsidRPr="0076517E" w:rsidRDefault="007E1843" w:rsidP="00437B4A">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公司</w:t>
      </w:r>
      <w:r w:rsidR="001251D5" w:rsidRPr="0076517E">
        <w:rPr>
          <w:rFonts w:ascii="Times New Roman" w:eastAsia="楷体" w:hAnsi="Times New Roman"/>
          <w:sz w:val="24"/>
          <w:szCs w:val="24"/>
        </w:rPr>
        <w:t>将全力以赴支持业务增长，提升盈利水平，并为未来增长持续投入。</w:t>
      </w:r>
    </w:p>
    <w:p w14:paraId="2478EB92" w14:textId="77777777" w:rsidR="007F41AF" w:rsidRPr="0076517E" w:rsidRDefault="007F41AF" w:rsidP="00C0681A">
      <w:pPr>
        <w:rPr>
          <w:rFonts w:ascii="Times New Roman" w:eastAsia="楷体" w:hAnsi="Times New Roman" w:cs="Times New Roman"/>
          <w:sz w:val="24"/>
          <w:szCs w:val="24"/>
        </w:rPr>
      </w:pPr>
    </w:p>
    <w:p w14:paraId="7F68E32F" w14:textId="1D6ABD93" w:rsidR="00AA4737" w:rsidRPr="0076517E" w:rsidRDefault="007F41AF" w:rsidP="00B37724">
      <w:pPr>
        <w:pStyle w:val="a8"/>
        <w:numPr>
          <w:ilvl w:val="3"/>
          <w:numId w:val="1"/>
        </w:numPr>
        <w:ind w:left="434" w:firstLineChars="0"/>
        <w:rPr>
          <w:rFonts w:ascii="Times New Roman" w:eastAsia="楷体" w:hAnsi="Times New Roman"/>
          <w:sz w:val="24"/>
          <w:szCs w:val="24"/>
        </w:rPr>
      </w:pPr>
      <w:r w:rsidRPr="0076517E">
        <w:rPr>
          <w:rFonts w:ascii="Times New Roman" w:eastAsia="楷体" w:hAnsi="Times New Roman"/>
          <w:sz w:val="24"/>
          <w:szCs w:val="24"/>
        </w:rPr>
        <w:t>一月份各生产商纷纷提价，公司如何看待提价的持续性、落地情况，以及对于市场上计划退出的产能的影响？</w:t>
      </w:r>
    </w:p>
    <w:p w14:paraId="3C07D972" w14:textId="7A0F3B8C" w:rsidR="00B71C61" w:rsidRPr="0076517E" w:rsidRDefault="00B0476A" w:rsidP="00C83033">
      <w:pPr>
        <w:pStyle w:val="a8"/>
        <w:ind w:left="437" w:firstLine="480"/>
        <w:rPr>
          <w:rFonts w:ascii="Times New Roman" w:eastAsia="楷体" w:hAnsi="Times New Roman"/>
          <w:sz w:val="24"/>
          <w:szCs w:val="24"/>
        </w:rPr>
      </w:pPr>
      <w:r w:rsidRPr="0076517E">
        <w:rPr>
          <w:rFonts w:ascii="Times New Roman" w:eastAsia="楷体" w:hAnsi="Times New Roman" w:hint="eastAsia"/>
          <w:sz w:val="24"/>
          <w:szCs w:val="24"/>
        </w:rPr>
        <w:t xml:space="preserve"> </w:t>
      </w:r>
      <w:r w:rsidR="006C5293" w:rsidRPr="0076517E">
        <w:rPr>
          <w:rFonts w:ascii="Times New Roman" w:eastAsia="楷体" w:hAnsi="Times New Roman"/>
          <w:sz w:val="24"/>
          <w:szCs w:val="24"/>
        </w:rPr>
        <w:t>近期，蛋氨酸市场价格呈现上涨趋势</w:t>
      </w:r>
      <w:r w:rsidR="00B636D1" w:rsidRPr="0076517E">
        <w:rPr>
          <w:rFonts w:ascii="Times New Roman" w:eastAsia="楷体" w:hAnsi="Times New Roman"/>
          <w:sz w:val="24"/>
          <w:szCs w:val="24"/>
        </w:rPr>
        <w:t>，</w:t>
      </w:r>
      <w:r w:rsidR="00BC1A03" w:rsidRPr="0076517E">
        <w:rPr>
          <w:rFonts w:ascii="Times New Roman" w:eastAsia="楷体" w:hAnsi="Times New Roman" w:hint="eastAsia"/>
          <w:sz w:val="24"/>
          <w:szCs w:val="24"/>
        </w:rPr>
        <w:t>恰恰</w:t>
      </w:r>
      <w:r w:rsidR="006C5293" w:rsidRPr="0076517E">
        <w:rPr>
          <w:rFonts w:ascii="Times New Roman" w:eastAsia="楷体" w:hAnsi="Times New Roman"/>
          <w:sz w:val="24"/>
          <w:szCs w:val="24"/>
        </w:rPr>
        <w:t>反应了市场</w:t>
      </w:r>
      <w:r w:rsidR="00BC1A03" w:rsidRPr="0076517E">
        <w:rPr>
          <w:rFonts w:ascii="Times New Roman" w:eastAsia="楷体" w:hAnsi="Times New Roman" w:hint="eastAsia"/>
          <w:sz w:val="24"/>
          <w:szCs w:val="24"/>
        </w:rPr>
        <w:t>目前</w:t>
      </w:r>
      <w:r w:rsidR="006C5293" w:rsidRPr="0076517E">
        <w:rPr>
          <w:rFonts w:ascii="Times New Roman" w:eastAsia="楷体" w:hAnsi="Times New Roman"/>
          <w:sz w:val="24"/>
          <w:szCs w:val="24"/>
        </w:rPr>
        <w:t>的实际</w:t>
      </w:r>
      <w:r w:rsidR="00BC1A03" w:rsidRPr="0076517E">
        <w:rPr>
          <w:rFonts w:ascii="Times New Roman" w:eastAsia="楷体" w:hAnsi="Times New Roman" w:hint="eastAsia"/>
          <w:sz w:val="24"/>
          <w:szCs w:val="24"/>
        </w:rPr>
        <w:t>供需</w:t>
      </w:r>
      <w:r w:rsidR="006C5293" w:rsidRPr="0076517E">
        <w:rPr>
          <w:rFonts w:ascii="Times New Roman" w:eastAsia="楷体" w:hAnsi="Times New Roman"/>
          <w:sz w:val="24"/>
          <w:szCs w:val="24"/>
        </w:rPr>
        <w:t>情况。</w:t>
      </w:r>
      <w:r w:rsidR="00D50BB5" w:rsidRPr="0076517E">
        <w:rPr>
          <w:rFonts w:ascii="Times New Roman" w:eastAsia="楷体" w:hAnsi="Times New Roman" w:hint="eastAsia"/>
          <w:sz w:val="24"/>
          <w:szCs w:val="24"/>
        </w:rPr>
        <w:t>2024</w:t>
      </w:r>
      <w:r w:rsidR="00D50BB5" w:rsidRPr="0076517E">
        <w:rPr>
          <w:rFonts w:ascii="Times New Roman" w:eastAsia="楷体" w:hAnsi="Times New Roman" w:hint="eastAsia"/>
          <w:sz w:val="24"/>
          <w:szCs w:val="24"/>
        </w:rPr>
        <w:t>年下半年</w:t>
      </w:r>
      <w:r w:rsidR="006C5293" w:rsidRPr="0076517E">
        <w:rPr>
          <w:rFonts w:ascii="Times New Roman" w:eastAsia="楷体" w:hAnsi="Times New Roman"/>
          <w:sz w:val="24"/>
          <w:szCs w:val="24"/>
        </w:rPr>
        <w:t>，蛋氨酸</w:t>
      </w:r>
      <w:r w:rsidR="001452A7">
        <w:rPr>
          <w:rFonts w:ascii="Times New Roman" w:eastAsia="楷体" w:hAnsi="Times New Roman" w:hint="eastAsia"/>
          <w:sz w:val="24"/>
          <w:szCs w:val="24"/>
        </w:rPr>
        <w:t>的</w:t>
      </w:r>
      <w:r w:rsidR="006C5293" w:rsidRPr="0076517E">
        <w:rPr>
          <w:rFonts w:ascii="Times New Roman" w:eastAsia="楷体" w:hAnsi="Times New Roman"/>
          <w:sz w:val="24"/>
          <w:szCs w:val="24"/>
        </w:rPr>
        <w:t>价格曾</w:t>
      </w:r>
      <w:r w:rsidR="00D50BB5" w:rsidRPr="0076517E">
        <w:rPr>
          <w:rFonts w:ascii="Times New Roman" w:eastAsia="楷体" w:hAnsi="Times New Roman" w:hint="eastAsia"/>
          <w:sz w:val="24"/>
          <w:szCs w:val="24"/>
        </w:rPr>
        <w:t>呈现</w:t>
      </w:r>
      <w:r w:rsidR="006C5293" w:rsidRPr="0076517E">
        <w:rPr>
          <w:rFonts w:ascii="Times New Roman" w:eastAsia="楷体" w:hAnsi="Times New Roman"/>
          <w:sz w:val="24"/>
          <w:szCs w:val="24"/>
        </w:rPr>
        <w:t>小幅下跌，随着市场对于新增产能投放市场情况的预期，蛋氨酸价格</w:t>
      </w:r>
      <w:r w:rsidR="001452A7">
        <w:rPr>
          <w:rFonts w:ascii="Times New Roman" w:eastAsia="楷体" w:hAnsi="Times New Roman" w:hint="eastAsia"/>
          <w:sz w:val="24"/>
          <w:szCs w:val="24"/>
        </w:rPr>
        <w:t>的</w:t>
      </w:r>
      <w:r w:rsidR="006C5293" w:rsidRPr="0076517E">
        <w:rPr>
          <w:rFonts w:ascii="Times New Roman" w:eastAsia="楷体" w:hAnsi="Times New Roman"/>
          <w:sz w:val="24"/>
          <w:szCs w:val="24"/>
        </w:rPr>
        <w:t>上涨趋势开始显现。目前，蛋氨酸的</w:t>
      </w:r>
      <w:r w:rsidR="001452A7">
        <w:rPr>
          <w:rFonts w:ascii="Times New Roman" w:eastAsia="楷体" w:hAnsi="Times New Roman" w:hint="eastAsia"/>
          <w:sz w:val="24"/>
          <w:szCs w:val="24"/>
        </w:rPr>
        <w:t>市场</w:t>
      </w:r>
      <w:r w:rsidR="006C5293" w:rsidRPr="0076517E">
        <w:rPr>
          <w:rFonts w:ascii="Times New Roman" w:eastAsia="楷体" w:hAnsi="Times New Roman"/>
          <w:sz w:val="24"/>
          <w:szCs w:val="24"/>
        </w:rPr>
        <w:t>供需整体呈现平衡态势。</w:t>
      </w:r>
      <w:r w:rsidR="00D50BB5" w:rsidRPr="0076517E">
        <w:rPr>
          <w:rFonts w:ascii="Times New Roman" w:eastAsia="楷体" w:hAnsi="Times New Roman" w:hint="eastAsia"/>
          <w:sz w:val="24"/>
          <w:szCs w:val="24"/>
        </w:rPr>
        <w:t>目前，</w:t>
      </w:r>
      <w:r w:rsidR="006C5293" w:rsidRPr="0076517E">
        <w:rPr>
          <w:rFonts w:ascii="Times New Roman" w:eastAsia="楷体" w:hAnsi="Times New Roman"/>
          <w:sz w:val="24"/>
          <w:szCs w:val="24"/>
        </w:rPr>
        <w:t>原本计划退出市场的产能已经退出，且没有新的产能加入</w:t>
      </w:r>
      <w:r w:rsidR="00D50BB5" w:rsidRPr="0076517E">
        <w:rPr>
          <w:rFonts w:ascii="Times New Roman" w:eastAsia="楷体" w:hAnsi="Times New Roman" w:hint="eastAsia"/>
          <w:sz w:val="24"/>
          <w:szCs w:val="24"/>
        </w:rPr>
        <w:t>，</w:t>
      </w:r>
      <w:r w:rsidR="006C5293" w:rsidRPr="0076517E">
        <w:rPr>
          <w:rFonts w:ascii="Times New Roman" w:eastAsia="楷体" w:hAnsi="Times New Roman"/>
          <w:sz w:val="24"/>
          <w:szCs w:val="24"/>
        </w:rPr>
        <w:t>这使得市场上的供应量相对稳定，而需求则继续保持增长</w:t>
      </w:r>
      <w:r w:rsidR="00B636D1" w:rsidRPr="0076517E">
        <w:rPr>
          <w:rFonts w:ascii="Times New Roman" w:eastAsia="楷体" w:hAnsi="Times New Roman"/>
          <w:sz w:val="24"/>
          <w:szCs w:val="24"/>
        </w:rPr>
        <w:t>，</w:t>
      </w:r>
      <w:r w:rsidR="006C5293" w:rsidRPr="0076517E">
        <w:rPr>
          <w:rFonts w:ascii="Times New Roman" w:eastAsia="楷体" w:hAnsi="Times New Roman"/>
          <w:sz w:val="24"/>
          <w:szCs w:val="24"/>
        </w:rPr>
        <w:t>这种供需平衡的状态有助于维持当前的价格水平。</w:t>
      </w:r>
      <w:r w:rsidR="00F26281" w:rsidRPr="0076517E">
        <w:rPr>
          <w:rFonts w:ascii="Times New Roman" w:eastAsia="楷体" w:hAnsi="Times New Roman"/>
          <w:sz w:val="24"/>
          <w:szCs w:val="24"/>
        </w:rPr>
        <w:t>展望</w:t>
      </w:r>
      <w:r w:rsidR="00F26281" w:rsidRPr="0076517E">
        <w:rPr>
          <w:rFonts w:ascii="Times New Roman" w:eastAsia="楷体" w:hAnsi="Times New Roman"/>
          <w:sz w:val="24"/>
          <w:szCs w:val="24"/>
        </w:rPr>
        <w:t>2025</w:t>
      </w:r>
      <w:r w:rsidR="00F26281" w:rsidRPr="0076517E">
        <w:rPr>
          <w:rFonts w:ascii="Times New Roman" w:eastAsia="楷体" w:hAnsi="Times New Roman"/>
          <w:sz w:val="24"/>
          <w:szCs w:val="24"/>
        </w:rPr>
        <w:t>年，</w:t>
      </w:r>
      <w:r w:rsidR="006C5293" w:rsidRPr="0076517E">
        <w:rPr>
          <w:rFonts w:ascii="Times New Roman" w:eastAsia="楷体" w:hAnsi="Times New Roman"/>
          <w:sz w:val="24"/>
          <w:szCs w:val="24"/>
        </w:rPr>
        <w:t>预计</w:t>
      </w:r>
      <w:r w:rsidR="00D50BB5" w:rsidRPr="0076517E">
        <w:rPr>
          <w:rFonts w:ascii="Times New Roman" w:eastAsia="楷体" w:hAnsi="Times New Roman" w:hint="eastAsia"/>
          <w:sz w:val="24"/>
          <w:szCs w:val="24"/>
        </w:rPr>
        <w:t>未来</w:t>
      </w:r>
      <w:r w:rsidR="00F26281" w:rsidRPr="0076517E">
        <w:rPr>
          <w:rFonts w:ascii="Times New Roman" w:eastAsia="楷体" w:hAnsi="Times New Roman"/>
          <w:sz w:val="24"/>
          <w:szCs w:val="24"/>
        </w:rPr>
        <w:t>新增产能的投放或将对蛋氨酸的短期价格产生一定影响，但总体来看，供需关系预计将达到新的动态平衡，竞争格局预计将保持总体健康、基本平衡的状态。</w:t>
      </w:r>
      <w:r w:rsidR="006C5293" w:rsidRPr="0076517E">
        <w:rPr>
          <w:rFonts w:ascii="Times New Roman" w:eastAsia="楷体" w:hAnsi="Times New Roman"/>
          <w:sz w:val="24"/>
          <w:szCs w:val="24"/>
        </w:rPr>
        <w:t>综上所述，蛋氨酸市场价格的上涨是供需关系变化的直接反映，目前供需平衡良好，但未来价格走势仍需关注新产能的投产情况和市场需求的变化。</w:t>
      </w:r>
    </w:p>
    <w:p w14:paraId="5B985E5C" w14:textId="77777777" w:rsidR="00AA4737" w:rsidRPr="0076517E" w:rsidRDefault="00AA4737" w:rsidP="00AA4737">
      <w:pPr>
        <w:pStyle w:val="a8"/>
        <w:ind w:left="434" w:firstLineChars="0" w:firstLine="0"/>
        <w:rPr>
          <w:rFonts w:ascii="Times New Roman" w:eastAsia="楷体" w:hAnsi="Times New Roman"/>
          <w:sz w:val="24"/>
          <w:szCs w:val="24"/>
          <w:lang w:val="fr-FR"/>
        </w:rPr>
      </w:pPr>
    </w:p>
    <w:p w14:paraId="4A9A810B" w14:textId="3410E343" w:rsidR="008A51DB" w:rsidRPr="0076517E" w:rsidRDefault="007F41AF" w:rsidP="00B37724">
      <w:pPr>
        <w:pStyle w:val="a8"/>
        <w:numPr>
          <w:ilvl w:val="3"/>
          <w:numId w:val="1"/>
        </w:numPr>
        <w:ind w:left="434" w:firstLineChars="0"/>
        <w:rPr>
          <w:rFonts w:ascii="Times New Roman" w:eastAsia="楷体" w:hAnsi="Times New Roman"/>
          <w:sz w:val="24"/>
          <w:szCs w:val="24"/>
          <w:lang w:val="fr-FR"/>
        </w:rPr>
      </w:pPr>
      <w:r w:rsidRPr="0076517E">
        <w:rPr>
          <w:rFonts w:ascii="Times New Roman" w:eastAsia="楷体" w:hAnsi="Times New Roman"/>
          <w:sz w:val="24"/>
          <w:szCs w:val="24"/>
        </w:rPr>
        <w:t>面对蛋氨酸领域的新增产能</w:t>
      </w:r>
      <w:r w:rsidRPr="0076517E">
        <w:rPr>
          <w:rFonts w:ascii="Times New Roman" w:eastAsia="楷体" w:hAnsi="Times New Roman"/>
          <w:sz w:val="24"/>
          <w:szCs w:val="24"/>
          <w:lang w:val="fr-FR"/>
        </w:rPr>
        <w:t>，</w:t>
      </w:r>
      <w:r w:rsidRPr="0076517E">
        <w:rPr>
          <w:rFonts w:ascii="Times New Roman" w:eastAsia="楷体" w:hAnsi="Times New Roman"/>
          <w:sz w:val="24"/>
          <w:szCs w:val="24"/>
        </w:rPr>
        <w:t>公司将如何来巩固行业领先地位</w:t>
      </w:r>
      <w:r w:rsidRPr="0076517E">
        <w:rPr>
          <w:rFonts w:ascii="Times New Roman" w:eastAsia="楷体" w:hAnsi="Times New Roman"/>
          <w:sz w:val="24"/>
          <w:szCs w:val="24"/>
          <w:lang w:val="fr-FR"/>
        </w:rPr>
        <w:t>？</w:t>
      </w:r>
    </w:p>
    <w:p w14:paraId="05CB3362" w14:textId="0FFE8197" w:rsidR="00FF12F1" w:rsidRPr="00C92DBC" w:rsidRDefault="00EF64B5" w:rsidP="00C92DBC">
      <w:pPr>
        <w:pStyle w:val="a8"/>
        <w:ind w:left="434" w:firstLine="480"/>
        <w:rPr>
          <w:rFonts w:ascii="Times New Roman" w:eastAsia="楷体" w:hAnsi="Times New Roman" w:hint="eastAsia"/>
          <w:sz w:val="24"/>
          <w:szCs w:val="24"/>
        </w:rPr>
      </w:pPr>
      <w:r w:rsidRPr="0076517E">
        <w:rPr>
          <w:rFonts w:ascii="Times New Roman" w:eastAsia="楷体" w:hAnsi="Times New Roman"/>
          <w:sz w:val="24"/>
          <w:szCs w:val="24"/>
        </w:rPr>
        <w:t>安迪苏是全球液体蛋氨酸的领导者，正迈向成为全球第一大蛋氨酸生产商而努力。首先，</w:t>
      </w:r>
      <w:r w:rsidR="00094A89" w:rsidRPr="0076517E">
        <w:rPr>
          <w:rFonts w:ascii="Times New Roman" w:eastAsia="楷体" w:hAnsi="Times New Roman"/>
          <w:sz w:val="24"/>
          <w:szCs w:val="24"/>
        </w:rPr>
        <w:t>公司</w:t>
      </w:r>
      <w:r w:rsidRPr="0076517E">
        <w:rPr>
          <w:rFonts w:ascii="Times New Roman" w:eastAsia="楷体" w:hAnsi="Times New Roman"/>
          <w:sz w:val="24"/>
          <w:szCs w:val="24"/>
        </w:rPr>
        <w:t>加大产能布局</w:t>
      </w:r>
      <w:r w:rsidR="00094A89" w:rsidRPr="0076517E">
        <w:rPr>
          <w:rFonts w:ascii="Times New Roman" w:eastAsia="楷体" w:hAnsi="Times New Roman"/>
          <w:sz w:val="24"/>
          <w:szCs w:val="24"/>
        </w:rPr>
        <w:t>，持续增强成本优势</w:t>
      </w:r>
      <w:r w:rsidRPr="0076517E">
        <w:rPr>
          <w:rFonts w:ascii="Times New Roman" w:eastAsia="楷体" w:hAnsi="Times New Roman"/>
          <w:sz w:val="24"/>
          <w:szCs w:val="24"/>
        </w:rPr>
        <w:t>。新的固体蛋氨酸工厂将应用新的技术，以确保其卓越的制造能力，</w:t>
      </w:r>
      <w:r w:rsidR="00F6151F" w:rsidRPr="0076517E">
        <w:rPr>
          <w:rFonts w:ascii="Times New Roman" w:eastAsia="楷体" w:hAnsi="Times New Roman" w:hint="eastAsia"/>
          <w:sz w:val="24"/>
          <w:szCs w:val="24"/>
        </w:rPr>
        <w:t>加之</w:t>
      </w:r>
      <w:r w:rsidR="00F6151F" w:rsidRPr="0076517E">
        <w:rPr>
          <w:rFonts w:ascii="Times New Roman" w:eastAsia="楷体" w:hAnsi="Times New Roman"/>
          <w:sz w:val="24"/>
          <w:szCs w:val="24"/>
          <w:lang w:val="fr-FR"/>
        </w:rPr>
        <w:t>毗邻中化泉州石化有限</w:t>
      </w:r>
      <w:r w:rsidR="00337BAC" w:rsidRPr="0076517E">
        <w:rPr>
          <w:rFonts w:ascii="Times New Roman" w:eastAsia="楷体" w:hAnsi="Times New Roman" w:hint="eastAsia"/>
          <w:sz w:val="24"/>
          <w:szCs w:val="24"/>
          <w:lang w:val="fr-FR"/>
        </w:rPr>
        <w:t>公</w:t>
      </w:r>
      <w:r w:rsidR="00F6151F" w:rsidRPr="0076517E">
        <w:rPr>
          <w:rFonts w:ascii="Times New Roman" w:eastAsia="楷体" w:hAnsi="Times New Roman"/>
          <w:sz w:val="24"/>
          <w:szCs w:val="24"/>
          <w:lang w:val="fr-FR"/>
        </w:rPr>
        <w:t>司</w:t>
      </w:r>
      <w:r w:rsidR="00A35615" w:rsidRPr="0076517E">
        <w:rPr>
          <w:rFonts w:ascii="Times New Roman" w:eastAsia="楷体" w:hAnsi="Times New Roman" w:hint="eastAsia"/>
          <w:sz w:val="24"/>
          <w:szCs w:val="24"/>
          <w:lang w:val="fr-FR"/>
        </w:rPr>
        <w:t>，该项目将</w:t>
      </w:r>
      <w:r w:rsidR="009F4C85" w:rsidRPr="0076517E">
        <w:rPr>
          <w:rFonts w:ascii="Times New Roman" w:eastAsia="楷体" w:hAnsi="Times New Roman" w:hint="eastAsia"/>
          <w:sz w:val="24"/>
          <w:szCs w:val="24"/>
          <w:lang w:val="fr-FR"/>
        </w:rPr>
        <w:t>充分利用中国中化内部协同资源</w:t>
      </w:r>
      <w:r w:rsidR="00094A89" w:rsidRPr="0076517E">
        <w:rPr>
          <w:rFonts w:ascii="Times New Roman" w:eastAsia="楷体" w:hAnsi="Times New Roman"/>
          <w:sz w:val="24"/>
          <w:szCs w:val="24"/>
        </w:rPr>
        <w:t>，</w:t>
      </w:r>
      <w:r w:rsidR="00A35615" w:rsidRPr="0076517E">
        <w:rPr>
          <w:rFonts w:ascii="Times New Roman" w:eastAsia="楷体" w:hAnsi="Times New Roman" w:hint="eastAsia"/>
          <w:sz w:val="24"/>
          <w:szCs w:val="24"/>
        </w:rPr>
        <w:t>进一步提升成</w:t>
      </w:r>
      <w:r w:rsidR="00A35615" w:rsidRPr="0076517E">
        <w:rPr>
          <w:rFonts w:ascii="Times New Roman" w:eastAsia="楷体" w:hAnsi="Times New Roman" w:hint="eastAsia"/>
          <w:sz w:val="24"/>
          <w:szCs w:val="24"/>
        </w:rPr>
        <w:lastRenderedPageBreak/>
        <w:t>本竞争能力。</w:t>
      </w:r>
      <w:r w:rsidR="00094A89" w:rsidRPr="0076517E">
        <w:rPr>
          <w:rFonts w:ascii="Times New Roman" w:eastAsia="楷体" w:hAnsi="Times New Roman"/>
          <w:sz w:val="24"/>
          <w:szCs w:val="24"/>
        </w:rPr>
        <w:t>预计</w:t>
      </w:r>
      <w:r w:rsidR="007146C7" w:rsidRPr="0076517E">
        <w:rPr>
          <w:rFonts w:ascii="Times New Roman" w:eastAsia="楷体" w:hAnsi="Times New Roman" w:hint="eastAsia"/>
          <w:sz w:val="24"/>
          <w:szCs w:val="24"/>
        </w:rPr>
        <w:t>该</w:t>
      </w:r>
      <w:r w:rsidR="00094A89" w:rsidRPr="0076517E">
        <w:rPr>
          <w:rFonts w:ascii="Times New Roman" w:eastAsia="楷体" w:hAnsi="Times New Roman"/>
          <w:sz w:val="24"/>
          <w:szCs w:val="24"/>
        </w:rPr>
        <w:t>项目</w:t>
      </w:r>
      <w:r w:rsidR="00A35615" w:rsidRPr="0076517E">
        <w:rPr>
          <w:rFonts w:ascii="Times New Roman" w:eastAsia="楷体" w:hAnsi="Times New Roman" w:hint="eastAsia"/>
          <w:sz w:val="24"/>
          <w:szCs w:val="24"/>
        </w:rPr>
        <w:t>将于</w:t>
      </w:r>
      <w:r w:rsidR="00094A89" w:rsidRPr="0076517E">
        <w:rPr>
          <w:rFonts w:ascii="Times New Roman" w:eastAsia="楷体" w:hAnsi="Times New Roman"/>
          <w:sz w:val="24"/>
          <w:szCs w:val="24"/>
        </w:rPr>
        <w:t xml:space="preserve"> 2027 </w:t>
      </w:r>
      <w:r w:rsidR="00094A89" w:rsidRPr="0076517E">
        <w:rPr>
          <w:rFonts w:ascii="Times New Roman" w:eastAsia="楷体" w:hAnsi="Times New Roman"/>
          <w:sz w:val="24"/>
          <w:szCs w:val="24"/>
        </w:rPr>
        <w:t>年</w:t>
      </w:r>
      <w:r w:rsidR="00A35615" w:rsidRPr="0076517E">
        <w:rPr>
          <w:rFonts w:ascii="Times New Roman" w:eastAsia="楷体" w:hAnsi="Times New Roman" w:hint="eastAsia"/>
          <w:sz w:val="24"/>
          <w:szCs w:val="24"/>
        </w:rPr>
        <w:t>投产</w:t>
      </w:r>
      <w:r w:rsidRPr="0076517E">
        <w:rPr>
          <w:rFonts w:ascii="Times New Roman" w:eastAsia="楷体" w:hAnsi="Times New Roman"/>
          <w:sz w:val="24"/>
          <w:szCs w:val="24"/>
        </w:rPr>
        <w:t>。其次，</w:t>
      </w:r>
      <w:r w:rsidR="00094A89" w:rsidRPr="0076517E">
        <w:rPr>
          <w:rFonts w:ascii="Times New Roman" w:eastAsia="楷体" w:hAnsi="Times New Roman"/>
          <w:sz w:val="24"/>
          <w:szCs w:val="24"/>
        </w:rPr>
        <w:t>公司</w:t>
      </w:r>
      <w:r w:rsidR="00B33DFA" w:rsidRPr="0076517E">
        <w:rPr>
          <w:rFonts w:ascii="Times New Roman" w:eastAsia="楷体" w:hAnsi="Times New Roman" w:hint="eastAsia"/>
          <w:sz w:val="24"/>
          <w:szCs w:val="24"/>
        </w:rPr>
        <w:t>亦将根据市场情况</w:t>
      </w:r>
      <w:r w:rsidR="00094A89" w:rsidRPr="0076517E">
        <w:rPr>
          <w:rFonts w:ascii="Times New Roman" w:eastAsia="楷体" w:hAnsi="Times New Roman"/>
          <w:sz w:val="24"/>
          <w:szCs w:val="24"/>
        </w:rPr>
        <w:t>实施脱瓶颈项目以提高现有工厂的产能，并进一步降低产品成本。为了</w:t>
      </w:r>
      <w:r w:rsidR="00B33DFA" w:rsidRPr="0076517E">
        <w:rPr>
          <w:rFonts w:ascii="Times New Roman" w:eastAsia="楷体" w:hAnsi="Times New Roman" w:hint="eastAsia"/>
          <w:sz w:val="24"/>
          <w:szCs w:val="24"/>
        </w:rPr>
        <w:t>更好的</w:t>
      </w:r>
      <w:r w:rsidR="00094A89" w:rsidRPr="0076517E">
        <w:rPr>
          <w:rFonts w:ascii="Times New Roman" w:eastAsia="楷体" w:hAnsi="Times New Roman"/>
          <w:sz w:val="24"/>
          <w:szCs w:val="24"/>
        </w:rPr>
        <w:t>满足日益增长的客户需求并</w:t>
      </w:r>
      <w:r w:rsidR="00E668BF" w:rsidRPr="0076517E">
        <w:rPr>
          <w:rFonts w:ascii="Times New Roman" w:eastAsia="楷体" w:hAnsi="Times New Roman" w:hint="eastAsia"/>
          <w:sz w:val="24"/>
          <w:szCs w:val="24"/>
        </w:rPr>
        <w:t>巩固</w:t>
      </w:r>
      <w:r w:rsidR="00094A89" w:rsidRPr="0076517E">
        <w:rPr>
          <w:rFonts w:ascii="Times New Roman" w:eastAsia="楷体" w:hAnsi="Times New Roman"/>
          <w:sz w:val="24"/>
          <w:szCs w:val="24"/>
        </w:rPr>
        <w:t>安迪苏</w:t>
      </w:r>
      <w:r w:rsidR="00E668BF" w:rsidRPr="0076517E">
        <w:rPr>
          <w:rFonts w:ascii="Times New Roman" w:eastAsia="楷体" w:hAnsi="Times New Roman" w:hint="eastAsia"/>
          <w:sz w:val="24"/>
          <w:szCs w:val="24"/>
        </w:rPr>
        <w:t>在蛋氨酸的领导地位</w:t>
      </w:r>
      <w:r w:rsidR="00094A89" w:rsidRPr="0076517E">
        <w:rPr>
          <w:rFonts w:ascii="Times New Roman" w:eastAsia="楷体" w:hAnsi="Times New Roman"/>
          <w:sz w:val="24"/>
          <w:szCs w:val="24"/>
        </w:rPr>
        <w:t>，公司正在研究分析在美元区建设一个</w:t>
      </w:r>
      <w:r w:rsidR="004971EF" w:rsidRPr="0076517E">
        <w:rPr>
          <w:rFonts w:ascii="Times New Roman" w:eastAsia="楷体" w:hAnsi="Times New Roman" w:hint="eastAsia"/>
          <w:sz w:val="24"/>
          <w:szCs w:val="24"/>
        </w:rPr>
        <w:t>全</w:t>
      </w:r>
      <w:r w:rsidR="00E668BF" w:rsidRPr="0076517E">
        <w:rPr>
          <w:rFonts w:ascii="Times New Roman" w:eastAsia="楷体" w:hAnsi="Times New Roman" w:hint="eastAsia"/>
          <w:sz w:val="24"/>
          <w:szCs w:val="24"/>
        </w:rPr>
        <w:t>新</w:t>
      </w:r>
      <w:r w:rsidR="00094A89" w:rsidRPr="0076517E">
        <w:rPr>
          <w:rFonts w:ascii="Times New Roman" w:eastAsia="楷体" w:hAnsi="Times New Roman"/>
          <w:sz w:val="24"/>
          <w:szCs w:val="24"/>
        </w:rPr>
        <w:t>蛋氨酸生产平台的可行性。</w:t>
      </w:r>
      <w:r w:rsidR="000F21CF" w:rsidRPr="0076517E">
        <w:rPr>
          <w:rFonts w:ascii="Times New Roman" w:eastAsia="楷体" w:hAnsi="Times New Roman" w:hint="eastAsia"/>
          <w:sz w:val="24"/>
          <w:szCs w:val="24"/>
        </w:rPr>
        <w:t>此外，</w:t>
      </w:r>
      <w:r w:rsidR="00EB1CEC" w:rsidRPr="0076517E">
        <w:rPr>
          <w:rFonts w:ascii="Times New Roman" w:eastAsia="楷体" w:hAnsi="Times New Roman" w:hint="eastAsia"/>
          <w:sz w:val="24"/>
          <w:szCs w:val="24"/>
        </w:rPr>
        <w:t>除了不断强化国际化产业布局、增强技术优势和成本优势之外</w:t>
      </w:r>
      <w:r w:rsidR="00094A89" w:rsidRPr="0076517E">
        <w:rPr>
          <w:rFonts w:ascii="Times New Roman" w:eastAsia="楷体" w:hAnsi="Times New Roman"/>
          <w:sz w:val="24"/>
          <w:szCs w:val="24"/>
        </w:rPr>
        <w:t>，公司</w:t>
      </w:r>
      <w:r w:rsidR="00EB1CEC" w:rsidRPr="0076517E">
        <w:rPr>
          <w:rFonts w:ascii="Times New Roman" w:eastAsia="楷体" w:hAnsi="Times New Roman" w:hint="eastAsia"/>
          <w:sz w:val="24"/>
          <w:szCs w:val="24"/>
        </w:rPr>
        <w:t>还</w:t>
      </w:r>
      <w:r w:rsidR="00094A89" w:rsidRPr="0076517E">
        <w:rPr>
          <w:rFonts w:ascii="Times New Roman" w:eastAsia="楷体" w:hAnsi="Times New Roman"/>
          <w:sz w:val="24"/>
          <w:szCs w:val="24"/>
        </w:rPr>
        <w:t>提供</w:t>
      </w:r>
      <w:r w:rsidR="00E668BF" w:rsidRPr="0076517E">
        <w:rPr>
          <w:rFonts w:ascii="Times New Roman" w:eastAsia="楷体" w:hAnsi="Times New Roman" w:hint="eastAsia"/>
          <w:sz w:val="24"/>
          <w:szCs w:val="24"/>
        </w:rPr>
        <w:t>各类</w:t>
      </w:r>
      <w:r w:rsidR="00094A89" w:rsidRPr="0076517E">
        <w:rPr>
          <w:rFonts w:ascii="Times New Roman" w:eastAsia="楷体" w:hAnsi="Times New Roman"/>
          <w:sz w:val="24"/>
          <w:szCs w:val="24"/>
        </w:rPr>
        <w:t>优质的</w:t>
      </w:r>
      <w:r w:rsidR="00E668BF" w:rsidRPr="0076517E">
        <w:rPr>
          <w:rFonts w:ascii="Times New Roman" w:eastAsia="楷体" w:hAnsi="Times New Roman" w:hint="eastAsia"/>
          <w:sz w:val="24"/>
          <w:szCs w:val="24"/>
        </w:rPr>
        <w:t>技术</w:t>
      </w:r>
      <w:r w:rsidR="00094A89" w:rsidRPr="0076517E">
        <w:rPr>
          <w:rFonts w:ascii="Times New Roman" w:eastAsia="楷体" w:hAnsi="Times New Roman"/>
          <w:sz w:val="24"/>
          <w:szCs w:val="24"/>
        </w:rPr>
        <w:t>服务</w:t>
      </w:r>
      <w:r w:rsidR="00E668BF" w:rsidRPr="0076517E">
        <w:rPr>
          <w:rFonts w:ascii="Times New Roman" w:eastAsia="楷体" w:hAnsi="Times New Roman" w:hint="eastAsia"/>
          <w:sz w:val="24"/>
          <w:szCs w:val="24"/>
        </w:rPr>
        <w:t>不断</w:t>
      </w:r>
      <w:r w:rsidR="00094A89" w:rsidRPr="0076517E">
        <w:rPr>
          <w:rFonts w:ascii="Times New Roman" w:eastAsia="楷体" w:hAnsi="Times New Roman"/>
          <w:sz w:val="24"/>
          <w:szCs w:val="24"/>
        </w:rPr>
        <w:t>提升客户粘性。</w:t>
      </w:r>
      <w:r w:rsidRPr="0076517E">
        <w:rPr>
          <w:rFonts w:ascii="Times New Roman" w:eastAsia="楷体" w:hAnsi="Times New Roman"/>
          <w:sz w:val="24"/>
          <w:szCs w:val="24"/>
        </w:rPr>
        <w:t>安迪苏是唯一能够为客户提供高质量喷涂装置的液体蛋氨酸供应商，并将持续推进优质的客户服务。</w:t>
      </w:r>
      <w:r w:rsidR="00B0476A" w:rsidRPr="0076517E">
        <w:rPr>
          <w:rFonts w:ascii="Times New Roman" w:eastAsia="楷体" w:hAnsi="Times New Roman" w:hint="eastAsia"/>
          <w:sz w:val="24"/>
          <w:szCs w:val="24"/>
        </w:rPr>
        <w:t>基于</w:t>
      </w:r>
      <w:r w:rsidR="00B0476A" w:rsidRPr="0076517E">
        <w:rPr>
          <w:rFonts w:ascii="Times New Roman" w:eastAsia="楷体" w:hAnsi="Times New Roman"/>
          <w:sz w:val="24"/>
          <w:szCs w:val="24"/>
        </w:rPr>
        <w:t>公司</w:t>
      </w:r>
      <w:r w:rsidR="00B0476A" w:rsidRPr="0076517E">
        <w:rPr>
          <w:rFonts w:ascii="Times New Roman" w:eastAsia="楷体" w:hAnsi="Times New Roman"/>
          <w:sz w:val="24"/>
          <w:szCs w:val="24"/>
        </w:rPr>
        <w:t>8</w:t>
      </w:r>
      <w:r w:rsidR="00B0476A" w:rsidRPr="0076517E">
        <w:rPr>
          <w:rFonts w:ascii="Times New Roman" w:eastAsia="楷体" w:hAnsi="Times New Roman" w:hint="eastAsia"/>
          <w:sz w:val="24"/>
          <w:szCs w:val="24"/>
        </w:rPr>
        <w:t>5</w:t>
      </w:r>
      <w:r w:rsidR="00B0476A" w:rsidRPr="0076517E">
        <w:rPr>
          <w:rFonts w:ascii="Times New Roman" w:eastAsia="楷体" w:hAnsi="Times New Roman"/>
          <w:sz w:val="24"/>
          <w:szCs w:val="24"/>
        </w:rPr>
        <w:t>年</w:t>
      </w:r>
      <w:r w:rsidR="00B0476A" w:rsidRPr="0076517E">
        <w:rPr>
          <w:rFonts w:ascii="Times New Roman" w:eastAsia="楷体" w:hAnsi="Times New Roman" w:hint="eastAsia"/>
          <w:sz w:val="24"/>
          <w:szCs w:val="24"/>
        </w:rPr>
        <w:t>以上</w:t>
      </w:r>
      <w:r w:rsidR="00B0476A" w:rsidRPr="0076517E">
        <w:rPr>
          <w:rFonts w:ascii="Times New Roman" w:eastAsia="楷体" w:hAnsi="Times New Roman"/>
          <w:sz w:val="24"/>
          <w:szCs w:val="24"/>
        </w:rPr>
        <w:t>的动物营养领域的经验，</w:t>
      </w:r>
      <w:r w:rsidRPr="0076517E">
        <w:rPr>
          <w:rFonts w:ascii="Times New Roman" w:eastAsia="楷体" w:hAnsi="Times New Roman"/>
          <w:sz w:val="24"/>
          <w:szCs w:val="24"/>
        </w:rPr>
        <w:t>除喷涂装置外，我们还向客户提供</w:t>
      </w:r>
      <w:r w:rsidRPr="0076517E">
        <w:rPr>
          <w:rFonts w:ascii="Times New Roman" w:eastAsia="楷体" w:hAnsi="Times New Roman"/>
          <w:sz w:val="24"/>
          <w:szCs w:val="24"/>
        </w:rPr>
        <w:t>PNE</w:t>
      </w:r>
      <w:r w:rsidR="00574892" w:rsidRPr="0076517E">
        <w:rPr>
          <w:rFonts w:ascii="Times New Roman" w:eastAsia="楷体" w:hAnsi="Times New Roman" w:hint="eastAsia"/>
          <w:sz w:val="24"/>
          <w:szCs w:val="24"/>
        </w:rPr>
        <w:t>（精准营养分析系统）</w:t>
      </w:r>
      <w:r w:rsidRPr="0076517E">
        <w:rPr>
          <w:rFonts w:ascii="Times New Roman" w:eastAsia="楷体" w:hAnsi="Times New Roman"/>
          <w:sz w:val="24"/>
          <w:szCs w:val="24"/>
        </w:rPr>
        <w:t>、</w:t>
      </w:r>
      <w:r w:rsidRPr="0076517E">
        <w:rPr>
          <w:rFonts w:ascii="Times New Roman" w:eastAsia="楷体" w:hAnsi="Times New Roman"/>
          <w:sz w:val="24"/>
          <w:szCs w:val="24"/>
        </w:rPr>
        <w:t>Adilab</w:t>
      </w:r>
      <w:r w:rsidR="00574892" w:rsidRPr="0076517E">
        <w:rPr>
          <w:rFonts w:ascii="Times New Roman" w:eastAsia="楷体" w:hAnsi="Times New Roman" w:hint="eastAsia"/>
          <w:sz w:val="24"/>
          <w:szCs w:val="24"/>
        </w:rPr>
        <w:t>（在线实验分析服务）</w:t>
      </w:r>
      <w:r w:rsidRPr="0076517E">
        <w:rPr>
          <w:rFonts w:ascii="Times New Roman" w:eastAsia="楷体" w:hAnsi="Times New Roman"/>
          <w:sz w:val="24"/>
          <w:szCs w:val="24"/>
        </w:rPr>
        <w:t>、</w:t>
      </w:r>
      <w:r w:rsidRPr="0076517E">
        <w:rPr>
          <w:rFonts w:ascii="Times New Roman" w:eastAsia="楷体" w:hAnsi="Times New Roman"/>
          <w:sz w:val="24"/>
          <w:szCs w:val="24"/>
        </w:rPr>
        <w:t>Nestor</w:t>
      </w:r>
      <w:r w:rsidR="00574892" w:rsidRPr="0076517E">
        <w:rPr>
          <w:rFonts w:ascii="Times New Roman" w:eastAsia="楷体" w:hAnsi="Times New Roman" w:hint="eastAsia"/>
          <w:sz w:val="24"/>
          <w:szCs w:val="24"/>
        </w:rPr>
        <w:t>（</w:t>
      </w:r>
      <w:r w:rsidR="00821CF9" w:rsidRPr="0076517E">
        <w:rPr>
          <w:rFonts w:ascii="Times New Roman" w:eastAsia="楷体" w:hAnsi="Times New Roman" w:hint="eastAsia"/>
          <w:sz w:val="24"/>
          <w:szCs w:val="24"/>
        </w:rPr>
        <w:t>饲料配方优化建议系统）</w:t>
      </w:r>
      <w:r w:rsidR="0094777A" w:rsidRPr="0076517E">
        <w:rPr>
          <w:rFonts w:ascii="Times New Roman" w:eastAsia="楷体" w:hAnsi="Times New Roman" w:hint="eastAsia"/>
          <w:sz w:val="24"/>
          <w:szCs w:val="24"/>
        </w:rPr>
        <w:t>、</w:t>
      </w:r>
      <w:r w:rsidR="0094777A" w:rsidRPr="0076517E">
        <w:rPr>
          <w:rFonts w:ascii="Times New Roman" w:eastAsia="楷体" w:hAnsi="Times New Roman"/>
          <w:sz w:val="24"/>
          <w:szCs w:val="24"/>
        </w:rPr>
        <w:t>低蛋白日粮技术</w:t>
      </w:r>
      <w:r w:rsidR="0094777A" w:rsidRPr="0076517E">
        <w:rPr>
          <w:rFonts w:ascii="Times New Roman" w:eastAsia="楷体" w:hAnsi="Times New Roman" w:hint="eastAsia"/>
          <w:sz w:val="24"/>
          <w:szCs w:val="24"/>
        </w:rPr>
        <w:t>的具体</w:t>
      </w:r>
      <w:r w:rsidR="0094777A" w:rsidRPr="0076517E">
        <w:rPr>
          <w:rFonts w:ascii="Times New Roman" w:eastAsia="楷体" w:hAnsi="Times New Roman"/>
          <w:sz w:val="24"/>
          <w:szCs w:val="24"/>
        </w:rPr>
        <w:t>应用</w:t>
      </w:r>
      <w:r w:rsidRPr="0076517E">
        <w:rPr>
          <w:rFonts w:ascii="Times New Roman" w:eastAsia="楷体" w:hAnsi="Times New Roman"/>
          <w:sz w:val="24"/>
          <w:szCs w:val="24"/>
        </w:rPr>
        <w:t>等服务</w:t>
      </w:r>
      <w:r w:rsidR="00B0476A" w:rsidRPr="0076517E">
        <w:rPr>
          <w:rFonts w:ascii="Times New Roman" w:eastAsia="楷体" w:hAnsi="Times New Roman" w:hint="eastAsia"/>
          <w:sz w:val="24"/>
          <w:szCs w:val="24"/>
        </w:rPr>
        <w:t>。</w:t>
      </w:r>
      <w:r w:rsidR="0094777A" w:rsidRPr="0076517E">
        <w:rPr>
          <w:rFonts w:ascii="Times New Roman" w:eastAsia="楷体" w:hAnsi="Times New Roman" w:hint="eastAsia"/>
          <w:sz w:val="24"/>
          <w:szCs w:val="24"/>
        </w:rPr>
        <w:t>公司</w:t>
      </w:r>
      <w:r w:rsidR="00536CD9" w:rsidRPr="0076517E">
        <w:rPr>
          <w:rFonts w:ascii="Times New Roman" w:eastAsia="楷体" w:hAnsi="Times New Roman" w:hint="eastAsia"/>
          <w:sz w:val="24"/>
          <w:szCs w:val="24"/>
        </w:rPr>
        <w:t>一直致力于</w:t>
      </w:r>
      <w:r w:rsidRPr="0076517E">
        <w:rPr>
          <w:rFonts w:ascii="Times New Roman" w:eastAsia="楷体" w:hAnsi="Times New Roman"/>
          <w:sz w:val="24"/>
          <w:szCs w:val="24"/>
        </w:rPr>
        <w:t>开发并向客户提供专业解决方案，以帮助客户提高生产效率、控制生产成本。</w:t>
      </w:r>
    </w:p>
    <w:p w14:paraId="60DCD1CF" w14:textId="77777777" w:rsidR="00EF64B5" w:rsidRPr="0076517E" w:rsidRDefault="00EF64B5" w:rsidP="00AA4737">
      <w:pPr>
        <w:pStyle w:val="a8"/>
        <w:ind w:firstLine="480"/>
        <w:rPr>
          <w:rFonts w:ascii="Times New Roman" w:eastAsia="楷体" w:hAnsi="Times New Roman"/>
          <w:sz w:val="24"/>
          <w:szCs w:val="24"/>
        </w:rPr>
      </w:pPr>
    </w:p>
    <w:p w14:paraId="63F593C5" w14:textId="5212EE7A" w:rsidR="00AA4737" w:rsidRPr="0076517E" w:rsidRDefault="00AA4737" w:rsidP="00B37724">
      <w:pPr>
        <w:pStyle w:val="a8"/>
        <w:numPr>
          <w:ilvl w:val="3"/>
          <w:numId w:val="1"/>
        </w:numPr>
        <w:ind w:left="434" w:firstLineChars="0"/>
        <w:rPr>
          <w:rFonts w:ascii="Times New Roman" w:eastAsia="楷体" w:hAnsi="Times New Roman"/>
          <w:sz w:val="24"/>
          <w:szCs w:val="24"/>
        </w:rPr>
      </w:pPr>
      <w:r w:rsidRPr="0076517E">
        <w:rPr>
          <w:rFonts w:ascii="Times New Roman" w:eastAsia="楷体" w:hAnsi="Times New Roman"/>
          <w:sz w:val="24"/>
          <w:szCs w:val="24"/>
        </w:rPr>
        <w:t>公司未来战略发展重心？</w:t>
      </w:r>
    </w:p>
    <w:p w14:paraId="7AD4B948" w14:textId="4E0876FC" w:rsidR="00AA4737" w:rsidRPr="0076517E" w:rsidRDefault="00B25C0A" w:rsidP="00F274BB">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公司</w:t>
      </w:r>
      <w:r w:rsidR="00B86A18" w:rsidRPr="0076517E">
        <w:rPr>
          <w:rFonts w:ascii="Times New Roman" w:eastAsia="楷体" w:hAnsi="Times New Roman" w:hint="eastAsia"/>
          <w:sz w:val="24"/>
          <w:szCs w:val="24"/>
        </w:rPr>
        <w:t>将继续</w:t>
      </w:r>
      <w:r w:rsidRPr="0076517E">
        <w:rPr>
          <w:rFonts w:ascii="Times New Roman" w:eastAsia="楷体" w:hAnsi="Times New Roman"/>
          <w:sz w:val="24"/>
          <w:szCs w:val="24"/>
        </w:rPr>
        <w:t>积极践行</w:t>
      </w:r>
      <w:r w:rsidRPr="0076517E">
        <w:rPr>
          <w:rFonts w:ascii="Times New Roman" w:eastAsia="楷体" w:hAnsi="Times New Roman"/>
          <w:sz w:val="24"/>
          <w:szCs w:val="24"/>
        </w:rPr>
        <w:t>“</w:t>
      </w:r>
      <w:r w:rsidRPr="0076517E">
        <w:rPr>
          <w:rFonts w:ascii="Times New Roman" w:eastAsia="楷体" w:hAnsi="Times New Roman"/>
          <w:sz w:val="24"/>
          <w:szCs w:val="24"/>
        </w:rPr>
        <w:t>双支柱</w:t>
      </w:r>
      <w:r w:rsidRPr="0076517E">
        <w:rPr>
          <w:rFonts w:ascii="Times New Roman" w:eastAsia="楷体" w:hAnsi="Times New Roman"/>
          <w:sz w:val="24"/>
          <w:szCs w:val="24"/>
        </w:rPr>
        <w:t>“</w:t>
      </w:r>
      <w:r w:rsidRPr="0076517E">
        <w:rPr>
          <w:rFonts w:ascii="Times New Roman" w:eastAsia="楷体" w:hAnsi="Times New Roman"/>
          <w:sz w:val="24"/>
          <w:szCs w:val="24"/>
        </w:rPr>
        <w:t>战略，即不断巩固公司在蛋氨酸行业（特别是液体蛋氨酸）的全球领导地位并同时加快公司在特种业务的发展。</w:t>
      </w:r>
      <w:r w:rsidR="00B86A18" w:rsidRPr="0076517E">
        <w:rPr>
          <w:rFonts w:ascii="Times New Roman" w:eastAsia="楷体" w:hAnsi="Times New Roman" w:hint="eastAsia"/>
          <w:sz w:val="24"/>
          <w:szCs w:val="24"/>
        </w:rPr>
        <w:t>蛋氨酸业务未来战略发展和具体举措</w:t>
      </w:r>
      <w:r w:rsidR="00B0476A" w:rsidRPr="0076517E">
        <w:rPr>
          <w:rFonts w:ascii="Times New Roman" w:eastAsia="楷体" w:hAnsi="Times New Roman" w:hint="eastAsia"/>
          <w:sz w:val="24"/>
          <w:szCs w:val="24"/>
        </w:rPr>
        <w:t>已</w:t>
      </w:r>
      <w:r w:rsidR="00B86A18" w:rsidRPr="0076517E">
        <w:rPr>
          <w:rFonts w:ascii="Times New Roman" w:eastAsia="楷体" w:hAnsi="Times New Roman" w:hint="eastAsia"/>
          <w:sz w:val="24"/>
          <w:szCs w:val="24"/>
        </w:rPr>
        <w:t>在前述</w:t>
      </w:r>
      <w:r w:rsidR="00B0476A" w:rsidRPr="0076517E">
        <w:rPr>
          <w:rFonts w:ascii="Times New Roman" w:eastAsia="楷体" w:hAnsi="Times New Roman" w:hint="eastAsia"/>
          <w:sz w:val="24"/>
          <w:szCs w:val="24"/>
        </w:rPr>
        <w:t>解答</w:t>
      </w:r>
      <w:r w:rsidR="00B86A18" w:rsidRPr="0076517E">
        <w:rPr>
          <w:rFonts w:ascii="Times New Roman" w:eastAsia="楷体" w:hAnsi="Times New Roman" w:hint="eastAsia"/>
          <w:sz w:val="24"/>
          <w:szCs w:val="24"/>
        </w:rPr>
        <w:t>中阐述。对于特种品业务，</w:t>
      </w:r>
      <w:r w:rsidRPr="0076517E">
        <w:rPr>
          <w:rFonts w:ascii="Times New Roman" w:eastAsia="楷体" w:hAnsi="Times New Roman"/>
          <w:sz w:val="24"/>
          <w:szCs w:val="24"/>
        </w:rPr>
        <w:t>公司</w:t>
      </w:r>
      <w:r w:rsidR="00B86A18" w:rsidRPr="0076517E">
        <w:rPr>
          <w:rFonts w:ascii="Times New Roman" w:eastAsia="楷体" w:hAnsi="Times New Roman" w:hint="eastAsia"/>
          <w:sz w:val="24"/>
          <w:szCs w:val="24"/>
        </w:rPr>
        <w:t>同样</w:t>
      </w:r>
      <w:r w:rsidRPr="0076517E">
        <w:rPr>
          <w:rFonts w:ascii="Times New Roman" w:eastAsia="楷体" w:hAnsi="Times New Roman"/>
          <w:sz w:val="24"/>
          <w:szCs w:val="24"/>
        </w:rPr>
        <w:t>制定了雄心勃勃的战略目标</w:t>
      </w:r>
      <w:r w:rsidR="00B86A18" w:rsidRPr="0076517E">
        <w:rPr>
          <w:rFonts w:ascii="Times New Roman" w:eastAsia="楷体" w:hAnsi="Times New Roman" w:hint="eastAsia"/>
          <w:sz w:val="24"/>
          <w:szCs w:val="24"/>
        </w:rPr>
        <w:t>以及非常详实的业务计划。</w:t>
      </w:r>
      <w:r w:rsidR="00F274BB" w:rsidRPr="0076517E">
        <w:rPr>
          <w:rFonts w:ascii="Times New Roman" w:eastAsia="楷体" w:hAnsi="Times New Roman"/>
          <w:sz w:val="24"/>
          <w:szCs w:val="24"/>
        </w:rPr>
        <w:t>借助现有产品线的内生有机发展，新产品的不断推出</w:t>
      </w:r>
      <w:r w:rsidR="00791946" w:rsidRPr="0076517E">
        <w:rPr>
          <w:rFonts w:ascii="Times New Roman" w:eastAsia="楷体" w:hAnsi="Times New Roman" w:hint="eastAsia"/>
          <w:sz w:val="24"/>
          <w:szCs w:val="24"/>
        </w:rPr>
        <w:t>，生物技术领域的不断探索带来的生产效率的提高</w:t>
      </w:r>
      <w:r w:rsidR="00B0476A" w:rsidRPr="0076517E">
        <w:rPr>
          <w:rFonts w:ascii="Times New Roman" w:eastAsia="楷体" w:hAnsi="Times New Roman" w:hint="eastAsia"/>
          <w:sz w:val="24"/>
          <w:szCs w:val="24"/>
        </w:rPr>
        <w:t>、</w:t>
      </w:r>
      <w:r w:rsidR="00791946" w:rsidRPr="0076517E">
        <w:rPr>
          <w:rFonts w:ascii="Times New Roman" w:eastAsia="楷体" w:hAnsi="Times New Roman" w:hint="eastAsia"/>
          <w:sz w:val="24"/>
          <w:szCs w:val="24"/>
        </w:rPr>
        <w:t>新市场的出现以及</w:t>
      </w:r>
      <w:r w:rsidR="00F274BB" w:rsidRPr="0076517E">
        <w:rPr>
          <w:rFonts w:ascii="Times New Roman" w:eastAsia="楷体" w:hAnsi="Times New Roman"/>
          <w:sz w:val="24"/>
          <w:szCs w:val="24"/>
        </w:rPr>
        <w:t>外部并购</w:t>
      </w:r>
      <w:r w:rsidR="00791946" w:rsidRPr="0076517E">
        <w:rPr>
          <w:rFonts w:ascii="Times New Roman" w:eastAsia="楷体" w:hAnsi="Times New Roman" w:hint="eastAsia"/>
          <w:sz w:val="24"/>
          <w:szCs w:val="24"/>
        </w:rPr>
        <w:t>都将促进</w:t>
      </w:r>
      <w:r w:rsidR="00B86A18" w:rsidRPr="0076517E">
        <w:rPr>
          <w:rFonts w:ascii="Times New Roman" w:eastAsia="楷体" w:hAnsi="Times New Roman"/>
          <w:sz w:val="24"/>
          <w:szCs w:val="24"/>
        </w:rPr>
        <w:t>公司特种品业务</w:t>
      </w:r>
      <w:r w:rsidR="00791946" w:rsidRPr="0076517E">
        <w:rPr>
          <w:rFonts w:ascii="Times New Roman" w:eastAsia="楷体" w:hAnsi="Times New Roman" w:hint="eastAsia"/>
          <w:sz w:val="24"/>
          <w:szCs w:val="24"/>
        </w:rPr>
        <w:t>的</w:t>
      </w:r>
      <w:r w:rsidR="00B86A18" w:rsidRPr="0076517E">
        <w:rPr>
          <w:rFonts w:ascii="Times New Roman" w:eastAsia="楷体" w:hAnsi="Times New Roman"/>
          <w:sz w:val="24"/>
          <w:szCs w:val="24"/>
        </w:rPr>
        <w:t>蓬勃发展</w:t>
      </w:r>
      <w:r w:rsidR="00B86A18" w:rsidRPr="0076517E">
        <w:rPr>
          <w:rFonts w:ascii="Times New Roman" w:eastAsia="楷体" w:hAnsi="Times New Roman" w:hint="eastAsia"/>
          <w:sz w:val="24"/>
          <w:szCs w:val="24"/>
        </w:rPr>
        <w:t>，</w:t>
      </w:r>
      <w:r w:rsidR="00F274BB" w:rsidRPr="0076517E">
        <w:rPr>
          <w:rFonts w:ascii="Times New Roman" w:eastAsia="楷体" w:hAnsi="Times New Roman"/>
          <w:sz w:val="24"/>
          <w:szCs w:val="24"/>
        </w:rPr>
        <w:t>安迪苏旨在成为全球动物营养特种产品的领导者之一。</w:t>
      </w:r>
    </w:p>
    <w:p w14:paraId="704A8566" w14:textId="77777777" w:rsidR="00B25C0A" w:rsidRPr="0076517E" w:rsidRDefault="00B25C0A" w:rsidP="00686632">
      <w:pPr>
        <w:rPr>
          <w:rFonts w:ascii="Times New Roman" w:eastAsia="楷体" w:hAnsi="Times New Roman" w:cs="Times New Roman"/>
          <w:sz w:val="24"/>
          <w:szCs w:val="24"/>
        </w:rPr>
      </w:pPr>
    </w:p>
    <w:p w14:paraId="5B66338E" w14:textId="6A7C22A2" w:rsidR="00AA4737" w:rsidRPr="0076517E" w:rsidRDefault="002C53BD" w:rsidP="00B37724">
      <w:pPr>
        <w:pStyle w:val="a8"/>
        <w:numPr>
          <w:ilvl w:val="3"/>
          <w:numId w:val="1"/>
        </w:numPr>
        <w:ind w:left="434" w:firstLineChars="0"/>
        <w:rPr>
          <w:rFonts w:ascii="Times New Roman" w:eastAsia="楷体" w:hAnsi="Times New Roman"/>
          <w:sz w:val="24"/>
          <w:szCs w:val="24"/>
        </w:rPr>
      </w:pPr>
      <w:r w:rsidRPr="0076517E">
        <w:rPr>
          <w:rFonts w:ascii="Times New Roman" w:eastAsia="楷体" w:hAnsi="Times New Roman"/>
          <w:sz w:val="24"/>
          <w:szCs w:val="24"/>
        </w:rPr>
        <w:t>近期</w:t>
      </w:r>
      <w:r w:rsidR="003F5A64" w:rsidRPr="0076517E">
        <w:rPr>
          <w:rFonts w:ascii="Times New Roman" w:eastAsia="楷体" w:hAnsi="Times New Roman" w:hint="eastAsia"/>
          <w:sz w:val="24"/>
          <w:szCs w:val="24"/>
        </w:rPr>
        <w:t>市场有很多央企的重组并购计划，贵公司</w:t>
      </w:r>
      <w:r w:rsidRPr="0076517E">
        <w:rPr>
          <w:rFonts w:ascii="Times New Roman" w:eastAsia="楷体" w:hAnsi="Times New Roman"/>
          <w:sz w:val="24"/>
          <w:szCs w:val="24"/>
        </w:rPr>
        <w:t>是否有</w:t>
      </w:r>
      <w:r w:rsidR="003F5A64" w:rsidRPr="0076517E">
        <w:rPr>
          <w:rFonts w:ascii="Times New Roman" w:eastAsia="楷体" w:hAnsi="Times New Roman" w:hint="eastAsia"/>
          <w:sz w:val="24"/>
          <w:szCs w:val="24"/>
        </w:rPr>
        <w:t>类似的</w:t>
      </w:r>
      <w:r w:rsidRPr="0076517E">
        <w:rPr>
          <w:rFonts w:ascii="Times New Roman" w:eastAsia="楷体" w:hAnsi="Times New Roman"/>
          <w:sz w:val="24"/>
          <w:szCs w:val="24"/>
        </w:rPr>
        <w:t>并购</w:t>
      </w:r>
      <w:r w:rsidR="003F5A64" w:rsidRPr="0076517E">
        <w:rPr>
          <w:rFonts w:ascii="Times New Roman" w:eastAsia="楷体" w:hAnsi="Times New Roman" w:hint="eastAsia"/>
          <w:sz w:val="24"/>
          <w:szCs w:val="24"/>
        </w:rPr>
        <w:t>重组</w:t>
      </w:r>
      <w:r w:rsidRPr="0076517E">
        <w:rPr>
          <w:rFonts w:ascii="Times New Roman" w:eastAsia="楷体" w:hAnsi="Times New Roman"/>
          <w:sz w:val="24"/>
          <w:szCs w:val="24"/>
        </w:rPr>
        <w:t>计划？</w:t>
      </w:r>
    </w:p>
    <w:p w14:paraId="713BD883" w14:textId="41919168" w:rsidR="00AA4737" w:rsidRPr="0076517E" w:rsidRDefault="00484890" w:rsidP="00BA4317">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春节前，国资委发布了关于市值管理等相关意见，为资本市场的稳定与发展提供了重要指引。安迪苏隶属于中国中化的生命科学业务板块</w:t>
      </w:r>
      <w:r w:rsidR="00B0476A" w:rsidRPr="0076517E">
        <w:rPr>
          <w:rFonts w:ascii="Times New Roman" w:eastAsia="楷体" w:hAnsi="Times New Roman"/>
          <w:sz w:val="24"/>
          <w:szCs w:val="24"/>
        </w:rPr>
        <w:t>，</w:t>
      </w:r>
      <w:r w:rsidRPr="0076517E">
        <w:rPr>
          <w:rFonts w:ascii="Times New Roman" w:eastAsia="楷体" w:hAnsi="Times New Roman"/>
          <w:sz w:val="24"/>
          <w:szCs w:val="24"/>
        </w:rPr>
        <w:t>也是集团旗下唯一专注于动物营养业务的子公司，目前，公司暂无</w:t>
      </w:r>
      <w:r w:rsidR="000F4444" w:rsidRPr="0076517E">
        <w:rPr>
          <w:rFonts w:ascii="Times New Roman" w:eastAsia="楷体" w:hAnsi="Times New Roman" w:hint="eastAsia"/>
          <w:sz w:val="24"/>
          <w:szCs w:val="24"/>
        </w:rPr>
        <w:t>需向市场披露的</w:t>
      </w:r>
      <w:r w:rsidRPr="0076517E">
        <w:rPr>
          <w:rFonts w:ascii="Times New Roman" w:eastAsia="楷体" w:hAnsi="Times New Roman"/>
          <w:sz w:val="24"/>
          <w:szCs w:val="24"/>
        </w:rPr>
        <w:t>并购计划。在业务发展方面，公司一直致力于探索开展集团内部协同合作的新模式、新路径</w:t>
      </w:r>
      <w:r w:rsidR="000038A9" w:rsidRPr="0076517E">
        <w:rPr>
          <w:rFonts w:ascii="Times New Roman" w:eastAsia="楷体" w:hAnsi="Times New Roman"/>
          <w:sz w:val="24"/>
          <w:szCs w:val="24"/>
        </w:rPr>
        <w:t>，充分</w:t>
      </w:r>
      <w:r w:rsidR="003F5A64" w:rsidRPr="0076517E">
        <w:rPr>
          <w:rFonts w:ascii="Times New Roman" w:eastAsia="楷体" w:hAnsi="Times New Roman" w:hint="eastAsia"/>
          <w:sz w:val="24"/>
          <w:szCs w:val="24"/>
        </w:rPr>
        <w:t>挖掘利用</w:t>
      </w:r>
      <w:r w:rsidRPr="0076517E">
        <w:rPr>
          <w:rFonts w:ascii="Times New Roman" w:eastAsia="楷体" w:hAnsi="Times New Roman"/>
          <w:sz w:val="24"/>
          <w:szCs w:val="24"/>
        </w:rPr>
        <w:t>内部资源</w:t>
      </w:r>
      <w:r w:rsidR="000038A9" w:rsidRPr="0076517E">
        <w:rPr>
          <w:rFonts w:ascii="Times New Roman" w:eastAsia="楷体" w:hAnsi="Times New Roman"/>
          <w:sz w:val="24"/>
          <w:szCs w:val="24"/>
        </w:rPr>
        <w:t>带来的协同效应</w:t>
      </w:r>
      <w:r w:rsidRPr="0076517E">
        <w:rPr>
          <w:rFonts w:ascii="Times New Roman" w:eastAsia="楷体" w:hAnsi="Times New Roman"/>
          <w:sz w:val="24"/>
          <w:szCs w:val="24"/>
        </w:rPr>
        <w:t>，实现优势互补。同时，公司也将目光投向外部市场，积极寻求合适的并购标的，加速公司在特种产品领域的发展步伐，为公司的长远发展和价值提升奠定坚实基础。</w:t>
      </w:r>
      <w:r w:rsidR="003F5A64" w:rsidRPr="0076517E">
        <w:rPr>
          <w:rFonts w:ascii="Times New Roman" w:eastAsia="楷体" w:hAnsi="Times New Roman" w:hint="eastAsia"/>
          <w:sz w:val="24"/>
          <w:szCs w:val="24"/>
        </w:rPr>
        <w:t>而安迪苏在近年来已经连续开展了数次小规模并购，分别于</w:t>
      </w:r>
      <w:r w:rsidRPr="0076517E">
        <w:rPr>
          <w:rFonts w:ascii="Times New Roman" w:eastAsia="楷体" w:hAnsi="Times New Roman"/>
          <w:sz w:val="24"/>
          <w:szCs w:val="24"/>
        </w:rPr>
        <w:t xml:space="preserve">2018 </w:t>
      </w:r>
      <w:r w:rsidRPr="0076517E">
        <w:rPr>
          <w:rFonts w:ascii="Times New Roman" w:eastAsia="楷体" w:hAnsi="Times New Roman"/>
          <w:sz w:val="24"/>
          <w:szCs w:val="24"/>
        </w:rPr>
        <w:t>年、</w:t>
      </w:r>
      <w:r w:rsidRPr="0076517E">
        <w:rPr>
          <w:rFonts w:ascii="Times New Roman" w:eastAsia="楷体" w:hAnsi="Times New Roman"/>
          <w:sz w:val="24"/>
          <w:szCs w:val="24"/>
        </w:rPr>
        <w:t xml:space="preserve">2020 </w:t>
      </w:r>
      <w:r w:rsidRPr="0076517E">
        <w:rPr>
          <w:rFonts w:ascii="Times New Roman" w:eastAsia="楷体" w:hAnsi="Times New Roman"/>
          <w:sz w:val="24"/>
          <w:szCs w:val="24"/>
        </w:rPr>
        <w:t>年以及</w:t>
      </w:r>
      <w:r w:rsidRPr="0076517E">
        <w:rPr>
          <w:rFonts w:ascii="Times New Roman" w:eastAsia="楷体" w:hAnsi="Times New Roman"/>
          <w:sz w:val="24"/>
          <w:szCs w:val="24"/>
        </w:rPr>
        <w:t xml:space="preserve"> 2023 </w:t>
      </w:r>
      <w:r w:rsidRPr="0076517E">
        <w:rPr>
          <w:rFonts w:ascii="Times New Roman" w:eastAsia="楷体" w:hAnsi="Times New Roman"/>
          <w:sz w:val="24"/>
          <w:szCs w:val="24"/>
        </w:rPr>
        <w:t>年</w:t>
      </w:r>
      <w:r w:rsidR="003F5A64" w:rsidRPr="0076517E">
        <w:rPr>
          <w:rFonts w:ascii="Times New Roman" w:eastAsia="楷体" w:hAnsi="Times New Roman" w:hint="eastAsia"/>
          <w:sz w:val="24"/>
          <w:szCs w:val="24"/>
        </w:rPr>
        <w:t>实现</w:t>
      </w:r>
      <w:r w:rsidRPr="0076517E">
        <w:rPr>
          <w:rFonts w:ascii="Times New Roman" w:eastAsia="楷体" w:hAnsi="Times New Roman"/>
          <w:sz w:val="24"/>
          <w:szCs w:val="24"/>
        </w:rPr>
        <w:t>收购</w:t>
      </w:r>
      <w:r w:rsidR="003F5A64" w:rsidRPr="0076517E">
        <w:rPr>
          <w:rFonts w:ascii="Times New Roman" w:eastAsia="楷体" w:hAnsi="Times New Roman" w:hint="eastAsia"/>
          <w:sz w:val="24"/>
          <w:szCs w:val="24"/>
        </w:rPr>
        <w:t>特种</w:t>
      </w:r>
      <w:r w:rsidRPr="0076517E">
        <w:rPr>
          <w:rFonts w:ascii="Times New Roman" w:eastAsia="楷体" w:hAnsi="Times New Roman"/>
          <w:sz w:val="24"/>
          <w:szCs w:val="24"/>
        </w:rPr>
        <w:t>饲料添加剂生产商纽蔼迪（</w:t>
      </w:r>
      <w:r w:rsidRPr="0076517E">
        <w:rPr>
          <w:rFonts w:ascii="Times New Roman" w:eastAsia="楷体" w:hAnsi="Times New Roman"/>
          <w:sz w:val="24"/>
          <w:szCs w:val="24"/>
        </w:rPr>
        <w:t>Nutriad</w:t>
      </w:r>
      <w:r w:rsidRPr="0076517E">
        <w:rPr>
          <w:rFonts w:ascii="Times New Roman" w:eastAsia="楷体" w:hAnsi="Times New Roman"/>
          <w:sz w:val="24"/>
          <w:szCs w:val="24"/>
        </w:rPr>
        <w:t>）、</w:t>
      </w:r>
      <w:r w:rsidRPr="0076517E">
        <w:rPr>
          <w:rFonts w:ascii="Times New Roman" w:eastAsia="楷体" w:hAnsi="Times New Roman"/>
          <w:sz w:val="24"/>
          <w:szCs w:val="24"/>
        </w:rPr>
        <w:t xml:space="preserve"> FRAmelco</w:t>
      </w:r>
      <w:r w:rsidRPr="0076517E">
        <w:rPr>
          <w:rFonts w:ascii="Times New Roman" w:eastAsia="楷体" w:hAnsi="Times New Roman"/>
          <w:sz w:val="24"/>
          <w:szCs w:val="24"/>
        </w:rPr>
        <w:t>以及</w:t>
      </w:r>
      <w:r w:rsidRPr="0076517E">
        <w:rPr>
          <w:rFonts w:ascii="Times New Roman" w:eastAsia="楷体" w:hAnsi="Times New Roman"/>
          <w:sz w:val="24"/>
          <w:szCs w:val="24"/>
        </w:rPr>
        <w:t xml:space="preserve"> Nor-Feed</w:t>
      </w:r>
      <w:r w:rsidRPr="0076517E">
        <w:rPr>
          <w:rFonts w:ascii="Times New Roman" w:eastAsia="楷体" w:hAnsi="Times New Roman"/>
          <w:sz w:val="24"/>
          <w:szCs w:val="24"/>
        </w:rPr>
        <w:t>，在产品组合、动物品类以及目标市场等各方面均与安迪苏极具互补性，</w:t>
      </w:r>
      <w:r w:rsidR="003F5A64" w:rsidRPr="0076517E">
        <w:rPr>
          <w:rFonts w:ascii="Times New Roman" w:eastAsia="楷体" w:hAnsi="Times New Roman" w:hint="eastAsia"/>
          <w:sz w:val="24"/>
          <w:szCs w:val="24"/>
        </w:rPr>
        <w:t>大大</w:t>
      </w:r>
      <w:r w:rsidRPr="0076517E">
        <w:rPr>
          <w:rFonts w:ascii="Times New Roman" w:eastAsia="楷体" w:hAnsi="Times New Roman"/>
          <w:sz w:val="24"/>
          <w:szCs w:val="24"/>
        </w:rPr>
        <w:t>助</w:t>
      </w:r>
      <w:r w:rsidR="003F5A64" w:rsidRPr="0076517E">
        <w:rPr>
          <w:rFonts w:ascii="Times New Roman" w:eastAsia="楷体" w:hAnsi="Times New Roman" w:hint="eastAsia"/>
          <w:sz w:val="24"/>
          <w:szCs w:val="24"/>
        </w:rPr>
        <w:t>力</w:t>
      </w:r>
      <w:r w:rsidRPr="0076517E">
        <w:rPr>
          <w:rFonts w:ascii="Times New Roman" w:eastAsia="楷体" w:hAnsi="Times New Roman"/>
          <w:sz w:val="24"/>
          <w:szCs w:val="24"/>
        </w:rPr>
        <w:t>安迪苏打造一体化解决方案，为客户创造更多价值，在市场、产品和运营方面的协同效应随之发展。</w:t>
      </w:r>
    </w:p>
    <w:p w14:paraId="5D2F289A" w14:textId="77777777" w:rsidR="000038A9" w:rsidRPr="0076517E" w:rsidRDefault="000038A9" w:rsidP="00484890">
      <w:pPr>
        <w:pStyle w:val="a8"/>
        <w:ind w:firstLine="480"/>
        <w:rPr>
          <w:rFonts w:ascii="Times New Roman" w:eastAsia="楷体" w:hAnsi="Times New Roman"/>
          <w:sz w:val="24"/>
          <w:szCs w:val="24"/>
        </w:rPr>
      </w:pPr>
    </w:p>
    <w:p w14:paraId="201F70EC" w14:textId="702A06E5" w:rsidR="00AA4737" w:rsidRPr="0076517E" w:rsidRDefault="00AA4737" w:rsidP="00B37724">
      <w:pPr>
        <w:pStyle w:val="a8"/>
        <w:numPr>
          <w:ilvl w:val="3"/>
          <w:numId w:val="1"/>
        </w:numPr>
        <w:ind w:left="434" w:firstLineChars="0"/>
        <w:rPr>
          <w:rFonts w:ascii="Times New Roman" w:eastAsia="楷体" w:hAnsi="Times New Roman"/>
          <w:sz w:val="24"/>
          <w:szCs w:val="24"/>
        </w:rPr>
      </w:pPr>
      <w:r w:rsidRPr="0076517E">
        <w:rPr>
          <w:rFonts w:ascii="Times New Roman" w:eastAsia="楷体" w:hAnsi="Times New Roman"/>
          <w:sz w:val="24"/>
          <w:szCs w:val="24"/>
        </w:rPr>
        <w:t>公司</w:t>
      </w:r>
      <w:r w:rsidRPr="0076517E">
        <w:rPr>
          <w:rFonts w:ascii="Times New Roman" w:eastAsia="楷体" w:hAnsi="Times New Roman"/>
          <w:sz w:val="24"/>
          <w:szCs w:val="24"/>
        </w:rPr>
        <w:t>2025</w:t>
      </w:r>
      <w:r w:rsidRPr="0076517E">
        <w:rPr>
          <w:rFonts w:ascii="Times New Roman" w:eastAsia="楷体" w:hAnsi="Times New Roman"/>
          <w:sz w:val="24"/>
          <w:szCs w:val="24"/>
        </w:rPr>
        <w:t>年上半年是否有检修计划以及检修计划对公司的影响？</w:t>
      </w:r>
    </w:p>
    <w:p w14:paraId="06068817" w14:textId="72CF1E21" w:rsidR="00EE4455" w:rsidRPr="0076517E" w:rsidRDefault="00583D0A" w:rsidP="00DE32CB">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公司</w:t>
      </w:r>
      <w:r w:rsidR="00DE32CB" w:rsidRPr="0076517E">
        <w:rPr>
          <w:rFonts w:ascii="Times New Roman" w:eastAsia="楷体" w:hAnsi="Times New Roman"/>
          <w:sz w:val="24"/>
          <w:szCs w:val="24"/>
        </w:rPr>
        <w:t>计划于</w:t>
      </w:r>
      <w:r w:rsidRPr="0076517E">
        <w:rPr>
          <w:rFonts w:ascii="Times New Roman" w:eastAsia="楷体" w:hAnsi="Times New Roman"/>
          <w:sz w:val="24"/>
          <w:szCs w:val="24"/>
        </w:rPr>
        <w:t>2025</w:t>
      </w:r>
      <w:r w:rsidRPr="0076517E">
        <w:rPr>
          <w:rFonts w:ascii="Times New Roman" w:eastAsia="楷体" w:hAnsi="Times New Roman"/>
          <w:sz w:val="24"/>
          <w:szCs w:val="24"/>
        </w:rPr>
        <w:t>年</w:t>
      </w:r>
      <w:r w:rsidR="00DE32CB" w:rsidRPr="0076517E">
        <w:rPr>
          <w:rFonts w:ascii="Times New Roman" w:eastAsia="楷体" w:hAnsi="Times New Roman"/>
          <w:sz w:val="24"/>
          <w:szCs w:val="24"/>
        </w:rPr>
        <w:t>实施</w:t>
      </w:r>
      <w:r w:rsidRPr="0076517E">
        <w:rPr>
          <w:rFonts w:ascii="Times New Roman" w:eastAsia="楷体" w:hAnsi="Times New Roman"/>
          <w:sz w:val="24"/>
          <w:szCs w:val="24"/>
        </w:rPr>
        <w:t>检修计划，</w:t>
      </w:r>
      <w:r w:rsidR="00DE32CB" w:rsidRPr="0076517E">
        <w:rPr>
          <w:rFonts w:ascii="Times New Roman" w:eastAsia="楷体" w:hAnsi="Times New Roman"/>
          <w:sz w:val="24"/>
          <w:szCs w:val="24"/>
          <w:lang w:val="fr-FR"/>
        </w:rPr>
        <w:t>该计划将</w:t>
      </w:r>
      <w:r w:rsidRPr="0076517E">
        <w:rPr>
          <w:rFonts w:ascii="Times New Roman" w:eastAsia="楷体" w:hAnsi="Times New Roman"/>
          <w:sz w:val="24"/>
          <w:szCs w:val="24"/>
        </w:rPr>
        <w:t>全面覆盖南京工厂和欧洲工厂。工厂检修</w:t>
      </w:r>
      <w:r w:rsidR="00DE32CB" w:rsidRPr="0076517E">
        <w:rPr>
          <w:rFonts w:ascii="Times New Roman" w:eastAsia="楷体" w:hAnsi="Times New Roman"/>
          <w:sz w:val="24"/>
          <w:szCs w:val="24"/>
        </w:rPr>
        <w:t>是</w:t>
      </w:r>
      <w:r w:rsidRPr="0076517E">
        <w:rPr>
          <w:rFonts w:ascii="Times New Roman" w:eastAsia="楷体" w:hAnsi="Times New Roman"/>
          <w:sz w:val="24"/>
          <w:szCs w:val="24"/>
        </w:rPr>
        <w:t>公司有计划性的安排，</w:t>
      </w:r>
      <w:r w:rsidR="00DE32CB" w:rsidRPr="0076517E">
        <w:rPr>
          <w:rFonts w:ascii="Times New Roman" w:eastAsia="楷体" w:hAnsi="Times New Roman"/>
          <w:sz w:val="24"/>
          <w:szCs w:val="24"/>
          <w:lang w:val="fr-FR"/>
        </w:rPr>
        <w:t>公司会采取合理的排产举措，协调各生产线的生产进度，优化生产流程</w:t>
      </w:r>
      <w:r w:rsidRPr="0076517E">
        <w:rPr>
          <w:rFonts w:ascii="Times New Roman" w:eastAsia="楷体" w:hAnsi="Times New Roman"/>
          <w:sz w:val="24"/>
          <w:szCs w:val="24"/>
        </w:rPr>
        <w:t>，</w:t>
      </w:r>
      <w:r w:rsidR="00DE32CB" w:rsidRPr="0076517E">
        <w:rPr>
          <w:rFonts w:ascii="Times New Roman" w:eastAsia="楷体" w:hAnsi="Times New Roman"/>
          <w:sz w:val="24"/>
          <w:szCs w:val="24"/>
        </w:rPr>
        <w:t>保障</w:t>
      </w:r>
      <w:r w:rsidRPr="0076517E">
        <w:rPr>
          <w:rFonts w:ascii="Times New Roman" w:eastAsia="楷体" w:hAnsi="Times New Roman"/>
          <w:sz w:val="24"/>
          <w:szCs w:val="24"/>
        </w:rPr>
        <w:t>市场</w:t>
      </w:r>
      <w:r w:rsidR="00DE32CB" w:rsidRPr="0076517E">
        <w:rPr>
          <w:rFonts w:ascii="Times New Roman" w:eastAsia="楷体" w:hAnsi="Times New Roman"/>
          <w:sz w:val="24"/>
          <w:szCs w:val="24"/>
        </w:rPr>
        <w:t>供应</w:t>
      </w:r>
      <w:r w:rsidRPr="0076517E">
        <w:rPr>
          <w:rFonts w:ascii="Times New Roman" w:eastAsia="楷体" w:hAnsi="Times New Roman"/>
          <w:sz w:val="24"/>
          <w:szCs w:val="24"/>
        </w:rPr>
        <w:t>和客户满意度。</w:t>
      </w:r>
    </w:p>
    <w:p w14:paraId="771F0F49" w14:textId="77777777" w:rsidR="00DE32CB" w:rsidRPr="0076517E" w:rsidRDefault="00DE32CB" w:rsidP="00DE32CB">
      <w:pPr>
        <w:pStyle w:val="a8"/>
        <w:ind w:left="434" w:firstLine="480"/>
        <w:rPr>
          <w:rFonts w:ascii="Times New Roman" w:eastAsia="楷体" w:hAnsi="Times New Roman"/>
          <w:sz w:val="24"/>
          <w:szCs w:val="24"/>
        </w:rPr>
      </w:pPr>
    </w:p>
    <w:p w14:paraId="10C5F5C4" w14:textId="282F5F6A" w:rsidR="00AA4737" w:rsidRPr="0076517E" w:rsidRDefault="00AA4737" w:rsidP="00B37724">
      <w:pPr>
        <w:pStyle w:val="a8"/>
        <w:numPr>
          <w:ilvl w:val="3"/>
          <w:numId w:val="1"/>
        </w:numPr>
        <w:ind w:left="434" w:firstLineChars="0"/>
        <w:rPr>
          <w:rFonts w:ascii="Times New Roman" w:eastAsia="楷体" w:hAnsi="Times New Roman"/>
          <w:sz w:val="24"/>
          <w:szCs w:val="24"/>
        </w:rPr>
      </w:pPr>
      <w:r w:rsidRPr="0076517E">
        <w:rPr>
          <w:rFonts w:ascii="Times New Roman" w:eastAsia="楷体" w:hAnsi="Times New Roman"/>
          <w:sz w:val="24"/>
          <w:szCs w:val="24"/>
        </w:rPr>
        <w:t>泉州固体蛋氨酸项目及</w:t>
      </w:r>
      <w:r w:rsidRPr="0076517E">
        <w:rPr>
          <w:rFonts w:ascii="Times New Roman" w:eastAsia="楷体" w:hAnsi="Times New Roman"/>
          <w:sz w:val="24"/>
          <w:szCs w:val="24"/>
        </w:rPr>
        <w:t>Feedkind</w:t>
      </w:r>
      <w:r w:rsidRPr="0076517E">
        <w:rPr>
          <w:rFonts w:ascii="Times New Roman" w:eastAsia="楷体" w:hAnsi="Times New Roman"/>
          <w:sz w:val="24"/>
          <w:szCs w:val="24"/>
        </w:rPr>
        <w:t>项目进展情况</w:t>
      </w:r>
      <w:r w:rsidR="00E00A68" w:rsidRPr="0076517E">
        <w:rPr>
          <w:rFonts w:ascii="Times New Roman" w:eastAsia="楷体" w:hAnsi="Times New Roman"/>
          <w:sz w:val="24"/>
          <w:szCs w:val="24"/>
        </w:rPr>
        <w:t>？</w:t>
      </w:r>
    </w:p>
    <w:p w14:paraId="52B02DFB" w14:textId="31759735" w:rsidR="007112A7" w:rsidRPr="0076517E" w:rsidRDefault="00EE4455" w:rsidP="007112A7">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福建泉州年产</w:t>
      </w:r>
      <w:r w:rsidRPr="0076517E">
        <w:rPr>
          <w:rFonts w:ascii="Times New Roman" w:eastAsia="楷体" w:hAnsi="Times New Roman"/>
          <w:sz w:val="24"/>
          <w:szCs w:val="24"/>
        </w:rPr>
        <w:t>15</w:t>
      </w:r>
      <w:r w:rsidRPr="0076517E">
        <w:rPr>
          <w:rFonts w:ascii="Times New Roman" w:eastAsia="楷体" w:hAnsi="Times New Roman"/>
          <w:sz w:val="24"/>
          <w:szCs w:val="24"/>
        </w:rPr>
        <w:t>万吨固体蛋氨酸工厂，目前已取得项目基础设计批复，施工正在有条不紊地进行中。公司将严控项目进展，预计项目投产首年为</w:t>
      </w:r>
      <w:r w:rsidRPr="0076517E">
        <w:rPr>
          <w:rFonts w:ascii="Times New Roman" w:eastAsia="楷体" w:hAnsi="Times New Roman"/>
          <w:sz w:val="24"/>
          <w:szCs w:val="24"/>
        </w:rPr>
        <w:t xml:space="preserve"> </w:t>
      </w:r>
      <w:r w:rsidRPr="0076517E">
        <w:rPr>
          <w:rFonts w:ascii="Times New Roman" w:eastAsia="楷体" w:hAnsi="Times New Roman"/>
          <w:sz w:val="24"/>
          <w:szCs w:val="24"/>
        </w:rPr>
        <w:lastRenderedPageBreak/>
        <w:t xml:space="preserve">2027 </w:t>
      </w:r>
      <w:r w:rsidRPr="0076517E">
        <w:rPr>
          <w:rFonts w:ascii="Times New Roman" w:eastAsia="楷体" w:hAnsi="Times New Roman"/>
          <w:sz w:val="24"/>
          <w:szCs w:val="24"/>
        </w:rPr>
        <w:t>年。新的固体蛋氨酸工厂将</w:t>
      </w:r>
      <w:r w:rsidR="00986B66" w:rsidRPr="0076517E">
        <w:rPr>
          <w:rFonts w:ascii="Times New Roman" w:eastAsia="楷体" w:hAnsi="Times New Roman" w:hint="eastAsia"/>
          <w:sz w:val="24"/>
          <w:szCs w:val="24"/>
        </w:rPr>
        <w:t>由于其</w:t>
      </w:r>
      <w:r w:rsidRPr="0076517E">
        <w:rPr>
          <w:rFonts w:ascii="Times New Roman" w:eastAsia="楷体" w:hAnsi="Times New Roman"/>
          <w:sz w:val="24"/>
          <w:szCs w:val="24"/>
        </w:rPr>
        <w:t>应用新</w:t>
      </w:r>
      <w:r w:rsidR="00986B66" w:rsidRPr="0076517E">
        <w:rPr>
          <w:rFonts w:ascii="Times New Roman" w:eastAsia="楷体" w:hAnsi="Times New Roman" w:hint="eastAsia"/>
          <w:sz w:val="24"/>
          <w:szCs w:val="24"/>
        </w:rPr>
        <w:t>的生产</w:t>
      </w:r>
      <w:r w:rsidRPr="0076517E">
        <w:rPr>
          <w:rFonts w:ascii="Times New Roman" w:eastAsia="楷体" w:hAnsi="Times New Roman"/>
          <w:sz w:val="24"/>
          <w:szCs w:val="24"/>
        </w:rPr>
        <w:t>技术，以确保其卓越的制造能力</w:t>
      </w:r>
      <w:r w:rsidR="00986B66" w:rsidRPr="0076517E">
        <w:rPr>
          <w:rFonts w:ascii="Times New Roman" w:eastAsia="楷体" w:hAnsi="Times New Roman" w:hint="eastAsia"/>
          <w:sz w:val="24"/>
          <w:szCs w:val="24"/>
        </w:rPr>
        <w:t>，加之毗邻中化泉州石化有限公司，该项目将充分利用中国中化内部协同资源，进一步提升成本竞争能力</w:t>
      </w:r>
      <w:r w:rsidRPr="0076517E">
        <w:rPr>
          <w:rFonts w:ascii="Times New Roman" w:eastAsia="楷体" w:hAnsi="Times New Roman"/>
          <w:sz w:val="24"/>
          <w:szCs w:val="24"/>
        </w:rPr>
        <w:t>。</w:t>
      </w:r>
    </w:p>
    <w:p w14:paraId="1C44ADE6" w14:textId="7BC4AC4E" w:rsidR="007112A7" w:rsidRPr="0076517E" w:rsidRDefault="007112A7" w:rsidP="00F36A31">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斐康</w:t>
      </w:r>
      <w:r w:rsidRPr="0076517E">
        <w:rPr>
          <w:rFonts w:ascii="Times New Roman" w:eastAsia="楷体" w:hAnsi="Times New Roman"/>
          <w:sz w:val="24"/>
          <w:szCs w:val="24"/>
        </w:rPr>
        <w:t>®</w:t>
      </w:r>
      <w:r w:rsidRPr="0076517E">
        <w:rPr>
          <w:rFonts w:ascii="Times New Roman" w:eastAsia="楷体" w:hAnsi="Times New Roman"/>
          <w:sz w:val="24"/>
          <w:szCs w:val="24"/>
        </w:rPr>
        <w:t>是一款营养丰富、安全可靠的单细胞蛋白产品，更重要的是，它是一种真正可持续的产品，能够为市场带来更高的可持续发展水平。恺迪苏重庆工厂是全球第一个使用颠覆性发酵技术开展规模化生产的示范性生产单元，</w:t>
      </w:r>
      <w:r w:rsidRPr="0076517E">
        <w:rPr>
          <w:rFonts w:ascii="Times New Roman" w:eastAsia="楷体" w:hAnsi="Times New Roman"/>
          <w:sz w:val="24"/>
          <w:szCs w:val="24"/>
        </w:rPr>
        <w:t>2024</w:t>
      </w:r>
      <w:r w:rsidRPr="0076517E">
        <w:rPr>
          <w:rFonts w:ascii="Times New Roman" w:eastAsia="楷体" w:hAnsi="Times New Roman"/>
          <w:sz w:val="24"/>
          <w:szCs w:val="24"/>
        </w:rPr>
        <w:t>年恺迪苏在创新的道路上继续前行：该工厂自</w:t>
      </w:r>
      <w:r w:rsidRPr="0076517E">
        <w:rPr>
          <w:rFonts w:ascii="Times New Roman" w:eastAsia="楷体" w:hAnsi="Times New Roman"/>
          <w:sz w:val="24"/>
          <w:szCs w:val="24"/>
        </w:rPr>
        <w:t xml:space="preserve"> 2024 </w:t>
      </w:r>
      <w:r w:rsidRPr="0076517E">
        <w:rPr>
          <w:rFonts w:ascii="Times New Roman" w:eastAsia="楷体" w:hAnsi="Times New Roman"/>
          <w:sz w:val="24"/>
          <w:szCs w:val="24"/>
        </w:rPr>
        <w:t>年第二季度以来稳定运行并成功交付合格产品；持续加大在中国和东南亚的市场推广力度，除了强调产品的高蛋白含量之外也着重强调产品的附加营养属性。</w:t>
      </w:r>
      <w:r w:rsidRPr="0076517E">
        <w:rPr>
          <w:rFonts w:ascii="Times New Roman" w:eastAsia="楷体" w:hAnsi="Times New Roman"/>
          <w:sz w:val="24"/>
          <w:szCs w:val="24"/>
        </w:rPr>
        <w:t xml:space="preserve"> </w:t>
      </w:r>
      <w:r w:rsidRPr="0076517E">
        <w:rPr>
          <w:rFonts w:ascii="Times New Roman" w:eastAsia="楷体" w:hAnsi="Times New Roman"/>
          <w:sz w:val="24"/>
          <w:szCs w:val="24"/>
        </w:rPr>
        <w:t>同时，安迪苏与恺勒司公司（</w:t>
      </w:r>
      <w:r w:rsidRPr="0076517E">
        <w:rPr>
          <w:rFonts w:ascii="Times New Roman" w:eastAsia="楷体" w:hAnsi="Times New Roman"/>
          <w:sz w:val="24"/>
          <w:szCs w:val="24"/>
        </w:rPr>
        <w:t>Calysta</w:t>
      </w:r>
      <w:r w:rsidRPr="0076517E">
        <w:rPr>
          <w:rFonts w:ascii="Times New Roman" w:eastAsia="楷体" w:hAnsi="Times New Roman"/>
          <w:sz w:val="24"/>
          <w:szCs w:val="24"/>
        </w:rPr>
        <w:t>）将按照股权比例各自向合资公司恺迪苏提供最高不超过</w:t>
      </w:r>
      <w:r w:rsidRPr="0076517E">
        <w:rPr>
          <w:rFonts w:ascii="Times New Roman" w:eastAsia="楷体" w:hAnsi="Times New Roman"/>
          <w:sz w:val="24"/>
          <w:szCs w:val="24"/>
        </w:rPr>
        <w:t>1,625</w:t>
      </w:r>
      <w:r w:rsidRPr="0076517E">
        <w:rPr>
          <w:rFonts w:ascii="Times New Roman" w:eastAsia="楷体" w:hAnsi="Times New Roman"/>
          <w:sz w:val="24"/>
          <w:szCs w:val="24"/>
        </w:rPr>
        <w:t>万美元的财务资助，以支持全球首个应用颠覆性技术生产斐康</w:t>
      </w:r>
      <w:r w:rsidRPr="0076517E">
        <w:rPr>
          <w:rFonts w:ascii="Times New Roman" w:eastAsia="楷体" w:hAnsi="Times New Roman"/>
          <w:sz w:val="24"/>
          <w:szCs w:val="24"/>
        </w:rPr>
        <w:t>®</w:t>
      </w:r>
      <w:r w:rsidRPr="0076517E">
        <w:rPr>
          <w:rFonts w:ascii="Times New Roman" w:eastAsia="楷体" w:hAnsi="Times New Roman"/>
          <w:sz w:val="24"/>
          <w:szCs w:val="24"/>
        </w:rPr>
        <w:t>蛋白的生产工厂进一步发展，为全球水产行业的可持续发展提供创新的解决方案。</w:t>
      </w:r>
    </w:p>
    <w:p w14:paraId="660B050C" w14:textId="77777777" w:rsidR="00AA4737" w:rsidRPr="0076517E" w:rsidRDefault="00AA4737" w:rsidP="00AA4737">
      <w:pPr>
        <w:pStyle w:val="a8"/>
        <w:ind w:firstLine="480"/>
        <w:rPr>
          <w:rFonts w:ascii="Times New Roman" w:eastAsia="楷体" w:hAnsi="Times New Roman"/>
          <w:sz w:val="24"/>
          <w:szCs w:val="24"/>
        </w:rPr>
      </w:pPr>
    </w:p>
    <w:p w14:paraId="443B3C8E" w14:textId="4AEB30E9" w:rsidR="00D07ED0" w:rsidRPr="0076517E" w:rsidRDefault="00D07ED0" w:rsidP="00B37724">
      <w:pPr>
        <w:pStyle w:val="a8"/>
        <w:numPr>
          <w:ilvl w:val="3"/>
          <w:numId w:val="1"/>
        </w:numPr>
        <w:ind w:left="434" w:firstLineChars="0"/>
        <w:rPr>
          <w:rFonts w:ascii="Times New Roman" w:eastAsia="楷体" w:hAnsi="Times New Roman"/>
          <w:sz w:val="24"/>
          <w:szCs w:val="24"/>
        </w:rPr>
      </w:pPr>
      <w:r w:rsidRPr="0076517E">
        <w:rPr>
          <w:rFonts w:ascii="Times New Roman" w:eastAsia="楷体" w:hAnsi="Times New Roman"/>
          <w:sz w:val="24"/>
          <w:szCs w:val="24"/>
        </w:rPr>
        <w:t>中化集团是否</w:t>
      </w:r>
      <w:r w:rsidR="002C53BD" w:rsidRPr="0076517E">
        <w:rPr>
          <w:rFonts w:ascii="Times New Roman" w:eastAsia="楷体" w:hAnsi="Times New Roman"/>
          <w:sz w:val="24"/>
          <w:szCs w:val="24"/>
        </w:rPr>
        <w:t>将</w:t>
      </w:r>
      <w:r w:rsidRPr="0076517E">
        <w:rPr>
          <w:rFonts w:ascii="Times New Roman" w:eastAsia="楷体" w:hAnsi="Times New Roman"/>
          <w:sz w:val="24"/>
          <w:szCs w:val="24"/>
        </w:rPr>
        <w:t>市值管理</w:t>
      </w:r>
      <w:r w:rsidR="002C53BD" w:rsidRPr="0076517E">
        <w:rPr>
          <w:rFonts w:ascii="Times New Roman" w:eastAsia="楷体" w:hAnsi="Times New Roman"/>
          <w:sz w:val="24"/>
          <w:szCs w:val="24"/>
        </w:rPr>
        <w:t>纳入对上市公司的考核</w:t>
      </w:r>
      <w:r w:rsidRPr="0076517E">
        <w:rPr>
          <w:rFonts w:ascii="Times New Roman" w:eastAsia="楷体" w:hAnsi="Times New Roman"/>
          <w:sz w:val="24"/>
          <w:szCs w:val="24"/>
        </w:rPr>
        <w:t>指标？</w:t>
      </w:r>
    </w:p>
    <w:p w14:paraId="775A90B6" w14:textId="7F2BE401" w:rsidR="009E2B3A" w:rsidRPr="0076517E" w:rsidRDefault="00607C6B" w:rsidP="00756D9A">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作为一家拥有</w:t>
      </w:r>
      <w:r w:rsidR="00B0476A" w:rsidRPr="0076517E">
        <w:rPr>
          <w:rFonts w:ascii="Times New Roman" w:eastAsia="楷体" w:hAnsi="Times New Roman"/>
          <w:sz w:val="24"/>
          <w:szCs w:val="24"/>
        </w:rPr>
        <w:t>8</w:t>
      </w:r>
      <w:r w:rsidR="00B0476A" w:rsidRPr="0076517E">
        <w:rPr>
          <w:rFonts w:ascii="Times New Roman" w:eastAsia="楷体" w:hAnsi="Times New Roman" w:hint="eastAsia"/>
          <w:sz w:val="24"/>
          <w:szCs w:val="24"/>
        </w:rPr>
        <w:t>5</w:t>
      </w:r>
      <w:r w:rsidRPr="0076517E">
        <w:rPr>
          <w:rFonts w:ascii="Times New Roman" w:eastAsia="楷体" w:hAnsi="Times New Roman"/>
          <w:sz w:val="24"/>
          <w:szCs w:val="24"/>
        </w:rPr>
        <w:t>余年动物营养行业经验的全球领导者，安迪苏一直在坚定不移地推进公司战略：</w:t>
      </w:r>
      <w:r w:rsidR="00B0476A" w:rsidRPr="0076517E">
        <w:rPr>
          <w:rFonts w:ascii="Times New Roman" w:eastAsia="楷体" w:hAnsi="Times New Roman" w:hint="eastAsia"/>
          <w:sz w:val="24"/>
          <w:szCs w:val="24"/>
        </w:rPr>
        <w:t>“</w:t>
      </w:r>
      <w:r w:rsidR="00B0476A" w:rsidRPr="0076517E">
        <w:rPr>
          <w:rFonts w:ascii="Times New Roman" w:eastAsia="楷体" w:hAnsi="Times New Roman"/>
          <w:sz w:val="24"/>
          <w:szCs w:val="24"/>
        </w:rPr>
        <w:t>双支柱战略</w:t>
      </w:r>
      <w:r w:rsidR="00B0476A" w:rsidRPr="0076517E">
        <w:rPr>
          <w:rFonts w:ascii="Times New Roman" w:eastAsia="楷体" w:hAnsi="Times New Roman" w:hint="eastAsia"/>
          <w:sz w:val="24"/>
          <w:szCs w:val="24"/>
        </w:rPr>
        <w:t>”</w:t>
      </w:r>
      <w:r w:rsidRPr="0076517E">
        <w:rPr>
          <w:rFonts w:ascii="Times New Roman" w:eastAsia="楷体" w:hAnsi="Times New Roman"/>
          <w:sz w:val="24"/>
          <w:szCs w:val="24"/>
        </w:rPr>
        <w:t>与</w:t>
      </w:r>
      <w:r w:rsidR="00B0476A" w:rsidRPr="0076517E">
        <w:rPr>
          <w:rFonts w:ascii="Times New Roman" w:eastAsia="楷体" w:hAnsi="Times New Roman" w:hint="eastAsia"/>
          <w:sz w:val="24"/>
          <w:szCs w:val="24"/>
        </w:rPr>
        <w:t>“</w:t>
      </w:r>
      <w:r w:rsidR="00B0476A" w:rsidRPr="0076517E">
        <w:rPr>
          <w:rFonts w:ascii="Times New Roman" w:eastAsia="楷体" w:hAnsi="Times New Roman"/>
          <w:sz w:val="24"/>
          <w:szCs w:val="24"/>
        </w:rPr>
        <w:t>中国一体化战略</w:t>
      </w:r>
      <w:r w:rsidR="00B0476A" w:rsidRPr="0076517E">
        <w:rPr>
          <w:rFonts w:ascii="Times New Roman" w:eastAsia="楷体" w:hAnsi="Times New Roman" w:hint="eastAsia"/>
          <w:sz w:val="24"/>
          <w:szCs w:val="24"/>
        </w:rPr>
        <w:t>”</w:t>
      </w:r>
      <w:r w:rsidRPr="0076517E">
        <w:rPr>
          <w:rFonts w:ascii="Times New Roman" w:eastAsia="楷体" w:hAnsi="Times New Roman"/>
          <w:sz w:val="24"/>
          <w:szCs w:val="24"/>
        </w:rPr>
        <w:t>，加快在全球范围，特别是在中国区域的战略投资的步伐和研发创新投入，提升现有产品的竞争力并不断丰富产品品类，巩固行业领先地位，以实际行动回报投资者。与此同时，安迪苏一直以提升投资者回报为目标，努力开展各项市值管理措施，包括但不限于如提升长期分红比例、实施定向增发计划、积极开展各类投资者沟通活动等。</w:t>
      </w:r>
      <w:r w:rsidR="00787877" w:rsidRPr="0076517E">
        <w:rPr>
          <w:rFonts w:ascii="Times New Roman" w:eastAsia="楷体" w:hAnsi="Times New Roman" w:hint="eastAsia"/>
          <w:sz w:val="24"/>
          <w:szCs w:val="24"/>
        </w:rPr>
        <w:t>因此，</w:t>
      </w:r>
      <w:r w:rsidR="009E2B3A" w:rsidRPr="0076517E">
        <w:rPr>
          <w:rFonts w:ascii="Times New Roman" w:eastAsia="楷体" w:hAnsi="Times New Roman" w:hint="eastAsia"/>
          <w:sz w:val="24"/>
          <w:szCs w:val="24"/>
        </w:rPr>
        <w:t>对于市值管理的</w:t>
      </w:r>
      <w:r w:rsidR="00787877" w:rsidRPr="0076517E">
        <w:rPr>
          <w:rFonts w:ascii="Times New Roman" w:eastAsia="楷体" w:hAnsi="Times New Roman" w:hint="eastAsia"/>
          <w:sz w:val="24"/>
          <w:szCs w:val="24"/>
        </w:rPr>
        <w:t>考核</w:t>
      </w:r>
      <w:r w:rsidR="009E2B3A" w:rsidRPr="0076517E">
        <w:rPr>
          <w:rFonts w:ascii="Times New Roman" w:eastAsia="楷体" w:hAnsi="Times New Roman" w:hint="eastAsia"/>
          <w:sz w:val="24"/>
          <w:szCs w:val="24"/>
        </w:rPr>
        <w:t>，也体现在诸多方面。</w:t>
      </w:r>
    </w:p>
    <w:p w14:paraId="0AD5FF7A" w14:textId="5433138C" w:rsidR="00607C6B" w:rsidRPr="0076517E" w:rsidRDefault="009E2B3A" w:rsidP="00756D9A">
      <w:pPr>
        <w:pStyle w:val="a8"/>
        <w:ind w:left="434" w:firstLine="480"/>
        <w:rPr>
          <w:rFonts w:ascii="Times New Roman" w:eastAsia="楷体" w:hAnsi="Times New Roman"/>
          <w:sz w:val="24"/>
          <w:szCs w:val="24"/>
        </w:rPr>
      </w:pPr>
      <w:r w:rsidRPr="0076517E">
        <w:rPr>
          <w:rFonts w:ascii="Times New Roman" w:eastAsia="楷体" w:hAnsi="Times New Roman" w:hint="eastAsia"/>
          <w:sz w:val="24"/>
          <w:szCs w:val="24"/>
        </w:rPr>
        <w:t>从公司</w:t>
      </w:r>
      <w:r w:rsidR="00787877" w:rsidRPr="0076517E">
        <w:rPr>
          <w:rFonts w:ascii="Times New Roman" w:eastAsia="楷体" w:hAnsi="Times New Roman" w:hint="eastAsia"/>
          <w:sz w:val="24"/>
          <w:szCs w:val="24"/>
        </w:rPr>
        <w:t>2024</w:t>
      </w:r>
      <w:r w:rsidR="00787877" w:rsidRPr="0076517E">
        <w:rPr>
          <w:rFonts w:ascii="Times New Roman" w:eastAsia="楷体" w:hAnsi="Times New Roman" w:hint="eastAsia"/>
          <w:sz w:val="24"/>
          <w:szCs w:val="24"/>
        </w:rPr>
        <w:t>年</w:t>
      </w:r>
      <w:r w:rsidRPr="0076517E">
        <w:rPr>
          <w:rFonts w:ascii="Times New Roman" w:eastAsia="楷体" w:hAnsi="Times New Roman" w:hint="eastAsia"/>
          <w:sz w:val="24"/>
          <w:szCs w:val="24"/>
        </w:rPr>
        <w:t>市值管理</w:t>
      </w:r>
      <w:r w:rsidR="00787877" w:rsidRPr="0076517E">
        <w:rPr>
          <w:rFonts w:ascii="Times New Roman" w:eastAsia="楷体" w:hAnsi="Times New Roman" w:hint="eastAsia"/>
          <w:sz w:val="24"/>
          <w:szCs w:val="24"/>
        </w:rPr>
        <w:t>具体</w:t>
      </w:r>
      <w:r w:rsidRPr="0076517E">
        <w:rPr>
          <w:rFonts w:ascii="Times New Roman" w:eastAsia="楷体" w:hAnsi="Times New Roman" w:hint="eastAsia"/>
          <w:sz w:val="24"/>
          <w:szCs w:val="24"/>
        </w:rPr>
        <w:t>实施</w:t>
      </w:r>
      <w:r w:rsidR="00787877" w:rsidRPr="0076517E">
        <w:rPr>
          <w:rFonts w:ascii="Times New Roman" w:eastAsia="楷体" w:hAnsi="Times New Roman" w:hint="eastAsia"/>
          <w:sz w:val="24"/>
          <w:szCs w:val="24"/>
        </w:rPr>
        <w:t>来说，基本体现为以下几点</w:t>
      </w:r>
      <w:r w:rsidRPr="0076517E">
        <w:rPr>
          <w:rFonts w:ascii="Times New Roman" w:eastAsia="楷体" w:hAnsi="Times New Roman" w:hint="eastAsia"/>
          <w:sz w:val="24"/>
          <w:szCs w:val="24"/>
        </w:rPr>
        <w:t>：</w:t>
      </w:r>
      <w:r w:rsidR="00607C6B" w:rsidRPr="0076517E">
        <w:rPr>
          <w:rFonts w:ascii="Times New Roman" w:eastAsia="楷体" w:hAnsi="Times New Roman"/>
          <w:sz w:val="24"/>
          <w:szCs w:val="24"/>
        </w:rPr>
        <w:t>1)</w:t>
      </w:r>
      <w:r w:rsidR="00607C6B" w:rsidRPr="0076517E">
        <w:rPr>
          <w:rFonts w:ascii="Times New Roman" w:eastAsia="楷体" w:hAnsi="Times New Roman"/>
          <w:sz w:val="24"/>
          <w:szCs w:val="24"/>
        </w:rPr>
        <w:t>长期分红方面，公司一直致力于为股东创造价值，长期以来坚持以相对稳定的利润分配政策和现金分红方案积极回报股东，让投资者共享公司经营发展成果，促进各方共同关注公司的长期、持续、健康发展。对于长期现金分红比率，公司在</w:t>
      </w:r>
      <w:r w:rsidR="00607C6B" w:rsidRPr="0076517E">
        <w:rPr>
          <w:rFonts w:ascii="Times New Roman" w:eastAsia="楷体" w:hAnsi="Times New Roman"/>
          <w:sz w:val="24"/>
          <w:szCs w:val="24"/>
        </w:rPr>
        <w:t>2024</w:t>
      </w:r>
      <w:r w:rsidR="00607C6B" w:rsidRPr="0076517E">
        <w:rPr>
          <w:rFonts w:ascii="Times New Roman" w:eastAsia="楷体" w:hAnsi="Times New Roman"/>
          <w:sz w:val="24"/>
          <w:szCs w:val="24"/>
        </w:rPr>
        <w:t>年也进行了如下调整</w:t>
      </w:r>
      <w:r w:rsidR="00607C6B" w:rsidRPr="0076517E">
        <w:rPr>
          <w:rFonts w:ascii="Times New Roman" w:eastAsia="楷体" w:hAnsi="Times New Roman"/>
          <w:sz w:val="24"/>
          <w:szCs w:val="24"/>
        </w:rPr>
        <w:t xml:space="preserve">: </w:t>
      </w:r>
      <w:r w:rsidR="00607C6B" w:rsidRPr="0076517E">
        <w:rPr>
          <w:rFonts w:ascii="Times New Roman" w:eastAsia="楷体" w:hAnsi="Times New Roman"/>
          <w:sz w:val="24"/>
          <w:szCs w:val="24"/>
        </w:rPr>
        <w:t>除特殊情况外，公司在当年盈利且累计未分配利润为正且公司净负债不超过公司息税折旧摊销前利润</w:t>
      </w:r>
      <w:r w:rsidR="00607C6B" w:rsidRPr="0076517E">
        <w:rPr>
          <w:rFonts w:ascii="Times New Roman" w:eastAsia="楷体" w:hAnsi="Times New Roman"/>
          <w:sz w:val="24"/>
          <w:szCs w:val="24"/>
        </w:rPr>
        <w:t>2</w:t>
      </w:r>
      <w:r w:rsidR="00607C6B" w:rsidRPr="0076517E">
        <w:rPr>
          <w:rFonts w:ascii="Times New Roman" w:eastAsia="楷体" w:hAnsi="Times New Roman"/>
          <w:sz w:val="24"/>
          <w:szCs w:val="24"/>
        </w:rPr>
        <w:t>倍的情况下</w:t>
      </w:r>
      <w:r w:rsidR="00607C6B" w:rsidRPr="0076517E">
        <w:rPr>
          <w:rFonts w:ascii="Times New Roman" w:eastAsia="楷体" w:hAnsi="Times New Roman"/>
          <w:sz w:val="24"/>
          <w:szCs w:val="24"/>
        </w:rPr>
        <w:t>,</w:t>
      </w:r>
      <w:r w:rsidR="00607C6B" w:rsidRPr="0076517E">
        <w:rPr>
          <w:rFonts w:ascii="Times New Roman" w:eastAsia="楷体" w:hAnsi="Times New Roman"/>
          <w:sz w:val="24"/>
          <w:szCs w:val="24"/>
        </w:rPr>
        <w:t>每年以现金方式分配的利润不少于</w:t>
      </w:r>
      <w:r w:rsidR="00130883" w:rsidRPr="0076517E">
        <w:rPr>
          <w:rFonts w:ascii="Times New Roman" w:eastAsia="楷体" w:hAnsi="Times New Roman" w:hint="eastAsia"/>
          <w:sz w:val="24"/>
          <w:szCs w:val="24"/>
        </w:rPr>
        <w:t>合</w:t>
      </w:r>
      <w:r w:rsidR="00607C6B" w:rsidRPr="0076517E">
        <w:rPr>
          <w:rFonts w:ascii="Times New Roman" w:eastAsia="楷体" w:hAnsi="Times New Roman"/>
          <w:sz w:val="24"/>
          <w:szCs w:val="24"/>
        </w:rPr>
        <w:t>并报表可供分配利润的百分之四十。</w:t>
      </w:r>
      <w:r w:rsidR="00607C6B" w:rsidRPr="0076517E">
        <w:rPr>
          <w:rFonts w:ascii="Times New Roman" w:eastAsia="楷体" w:hAnsi="Times New Roman"/>
          <w:sz w:val="24"/>
          <w:szCs w:val="24"/>
        </w:rPr>
        <w:t>2)</w:t>
      </w:r>
      <w:r w:rsidR="00607C6B" w:rsidRPr="0076517E">
        <w:rPr>
          <w:rFonts w:ascii="Times New Roman" w:eastAsia="楷体" w:hAnsi="Times New Roman"/>
          <w:sz w:val="24"/>
          <w:szCs w:val="24"/>
        </w:rPr>
        <w:t>定向增发方面，一方面是为了支持公司战略的发展，持续加大对主营业务的投入，进一步丰富公司产品体系，有效提升主营业务的核心竞争力和发展潜力。另一方面，此次定增将有助于优化公司的股权机构，提升上市公司股票的流动性，从而更好地提升企业价值在资本市场的表现。</w:t>
      </w:r>
      <w:r w:rsidR="00607C6B" w:rsidRPr="0076517E">
        <w:rPr>
          <w:rFonts w:ascii="Times New Roman" w:eastAsia="楷体" w:hAnsi="Times New Roman"/>
          <w:sz w:val="24"/>
          <w:szCs w:val="24"/>
        </w:rPr>
        <w:t>3)</w:t>
      </w:r>
      <w:r w:rsidR="00607C6B" w:rsidRPr="0076517E">
        <w:rPr>
          <w:rFonts w:ascii="Times New Roman" w:eastAsia="楷体" w:hAnsi="Times New Roman"/>
          <w:sz w:val="24"/>
          <w:szCs w:val="24"/>
        </w:rPr>
        <w:t>投资者沟通方面，我们持续关注市场动态，积极与投资者沟通，与中、外投资者建立定期的沟通机制，向市场传递公司发展的信心与决心。</w:t>
      </w:r>
    </w:p>
    <w:p w14:paraId="4DDFF653" w14:textId="77777777" w:rsidR="00607C6B" w:rsidRPr="0076517E" w:rsidRDefault="00607C6B" w:rsidP="00D07ED0">
      <w:pPr>
        <w:pStyle w:val="a8"/>
        <w:ind w:left="434" w:firstLineChars="0" w:firstLine="0"/>
        <w:rPr>
          <w:rFonts w:ascii="Times New Roman" w:eastAsia="楷体" w:hAnsi="Times New Roman"/>
          <w:sz w:val="24"/>
          <w:szCs w:val="24"/>
        </w:rPr>
      </w:pPr>
    </w:p>
    <w:p w14:paraId="1839374B" w14:textId="61BB3355" w:rsidR="00AA4737" w:rsidRPr="0076517E" w:rsidRDefault="00AA4737" w:rsidP="00B37724">
      <w:pPr>
        <w:pStyle w:val="a8"/>
        <w:numPr>
          <w:ilvl w:val="3"/>
          <w:numId w:val="1"/>
        </w:numPr>
        <w:ind w:left="434" w:firstLineChars="0"/>
        <w:rPr>
          <w:rFonts w:ascii="Times New Roman" w:eastAsia="楷体" w:hAnsi="Times New Roman"/>
          <w:sz w:val="24"/>
          <w:szCs w:val="24"/>
        </w:rPr>
      </w:pPr>
      <w:r w:rsidRPr="0076517E">
        <w:rPr>
          <w:rFonts w:ascii="Times New Roman" w:eastAsia="楷体" w:hAnsi="Times New Roman"/>
          <w:sz w:val="24"/>
          <w:szCs w:val="24"/>
        </w:rPr>
        <w:t>公司如何看待国内新增产能（如</w:t>
      </w:r>
      <w:r w:rsidR="007112A7" w:rsidRPr="0076517E">
        <w:rPr>
          <w:rFonts w:ascii="Times New Roman" w:eastAsia="楷体" w:hAnsi="Times New Roman"/>
          <w:sz w:val="24"/>
          <w:szCs w:val="24"/>
        </w:rPr>
        <w:t>内蒙古灵圣拟建</w:t>
      </w:r>
      <w:r w:rsidR="007112A7" w:rsidRPr="0076517E">
        <w:rPr>
          <w:rFonts w:ascii="Times New Roman" w:eastAsia="楷体" w:hAnsi="Times New Roman"/>
          <w:sz w:val="24"/>
          <w:szCs w:val="24"/>
        </w:rPr>
        <w:t>20</w:t>
      </w:r>
      <w:r w:rsidR="007112A7" w:rsidRPr="0076517E">
        <w:rPr>
          <w:rFonts w:ascii="Times New Roman" w:eastAsia="楷体" w:hAnsi="Times New Roman"/>
          <w:sz w:val="24"/>
          <w:szCs w:val="24"/>
        </w:rPr>
        <w:t>万吨蛋氨酸项目</w:t>
      </w:r>
      <w:r w:rsidRPr="0076517E">
        <w:rPr>
          <w:rFonts w:ascii="Times New Roman" w:eastAsia="楷体" w:hAnsi="Times New Roman"/>
          <w:sz w:val="24"/>
          <w:szCs w:val="24"/>
        </w:rPr>
        <w:t>）对市场的影响？</w:t>
      </w:r>
      <w:r w:rsidR="00405275" w:rsidRPr="0076517E">
        <w:rPr>
          <w:rFonts w:ascii="Times New Roman" w:eastAsia="楷体" w:hAnsi="Times New Roman"/>
          <w:sz w:val="24"/>
          <w:szCs w:val="24"/>
        </w:rPr>
        <w:t>公司五年规划的具体目标？</w:t>
      </w:r>
    </w:p>
    <w:p w14:paraId="17D8D446" w14:textId="0E17C56B" w:rsidR="007112A7" w:rsidRPr="0076517E" w:rsidRDefault="00405275" w:rsidP="0036645F">
      <w:pPr>
        <w:pStyle w:val="a8"/>
        <w:ind w:left="434" w:firstLine="480"/>
        <w:rPr>
          <w:rFonts w:ascii="Times New Roman" w:eastAsia="楷体" w:hAnsi="Times New Roman"/>
          <w:sz w:val="24"/>
          <w:szCs w:val="24"/>
        </w:rPr>
      </w:pPr>
      <w:r w:rsidRPr="0076517E">
        <w:rPr>
          <w:rFonts w:ascii="Times New Roman" w:eastAsia="楷体" w:hAnsi="Times New Roman"/>
          <w:sz w:val="24"/>
          <w:szCs w:val="24"/>
        </w:rPr>
        <w:t>新增产能对公司来说机遇与挑战并存。机遇体现在新增产能能够推动公司提升成本竞争力，进而增强核心竞争力；挑战则在于公司将会面临更加激烈的市场竞争。</w:t>
      </w:r>
      <w:r w:rsidR="00176F41" w:rsidRPr="0076517E">
        <w:rPr>
          <w:rFonts w:ascii="Times New Roman" w:eastAsia="楷体" w:hAnsi="Times New Roman" w:hint="eastAsia"/>
          <w:sz w:val="24"/>
          <w:szCs w:val="24"/>
        </w:rPr>
        <w:t>公司对未来的</w:t>
      </w:r>
      <w:r w:rsidR="00176F41" w:rsidRPr="0076517E">
        <w:rPr>
          <w:rFonts w:ascii="Times New Roman" w:eastAsia="楷体" w:hAnsi="Times New Roman"/>
          <w:sz w:val="24"/>
          <w:szCs w:val="24"/>
        </w:rPr>
        <w:t>收入和净利润</w:t>
      </w:r>
      <w:r w:rsidR="00176F41" w:rsidRPr="0076517E">
        <w:rPr>
          <w:rFonts w:ascii="Times New Roman" w:eastAsia="楷体" w:hAnsi="Times New Roman" w:hint="eastAsia"/>
          <w:sz w:val="24"/>
          <w:szCs w:val="24"/>
        </w:rPr>
        <w:t>均计划了</w:t>
      </w:r>
      <w:r w:rsidR="00176F41" w:rsidRPr="0076517E">
        <w:rPr>
          <w:rFonts w:ascii="Times New Roman" w:eastAsia="楷体" w:hAnsi="Times New Roman"/>
          <w:sz w:val="24"/>
          <w:szCs w:val="24"/>
        </w:rPr>
        <w:t>极具雄心的增长目标</w:t>
      </w:r>
      <w:r w:rsidR="00176F41" w:rsidRPr="0076517E">
        <w:rPr>
          <w:rFonts w:ascii="Times New Roman" w:eastAsia="楷体" w:hAnsi="Times New Roman" w:hint="eastAsia"/>
          <w:sz w:val="24"/>
          <w:szCs w:val="24"/>
        </w:rPr>
        <w:t>。</w:t>
      </w:r>
      <w:r w:rsidRPr="0076517E">
        <w:rPr>
          <w:rFonts w:ascii="Times New Roman" w:eastAsia="楷体" w:hAnsi="Times New Roman"/>
          <w:sz w:val="24"/>
          <w:szCs w:val="24"/>
        </w:rPr>
        <w:t>目前，公司正处于制定</w:t>
      </w:r>
      <w:r w:rsidRPr="0076517E">
        <w:rPr>
          <w:rFonts w:ascii="Times New Roman" w:eastAsia="楷体" w:hAnsi="Times New Roman"/>
          <w:sz w:val="24"/>
          <w:szCs w:val="24"/>
        </w:rPr>
        <w:t>“</w:t>
      </w:r>
      <w:r w:rsidRPr="0076517E">
        <w:rPr>
          <w:rFonts w:ascii="Times New Roman" w:eastAsia="楷体" w:hAnsi="Times New Roman"/>
          <w:sz w:val="24"/>
          <w:szCs w:val="24"/>
        </w:rPr>
        <w:t>十五五</w:t>
      </w:r>
      <w:r w:rsidRPr="0076517E">
        <w:rPr>
          <w:rFonts w:ascii="Times New Roman" w:eastAsia="楷体" w:hAnsi="Times New Roman"/>
          <w:sz w:val="24"/>
          <w:szCs w:val="24"/>
        </w:rPr>
        <w:t>”</w:t>
      </w:r>
      <w:r w:rsidRPr="0076517E">
        <w:rPr>
          <w:rFonts w:ascii="Times New Roman" w:eastAsia="楷体" w:hAnsi="Times New Roman"/>
          <w:sz w:val="24"/>
          <w:szCs w:val="24"/>
        </w:rPr>
        <w:t>规划的阶段，具体内容将在</w:t>
      </w:r>
      <w:r w:rsidRPr="0076517E">
        <w:rPr>
          <w:rFonts w:ascii="Times New Roman" w:eastAsia="楷体" w:hAnsi="Times New Roman"/>
          <w:sz w:val="24"/>
          <w:szCs w:val="24"/>
        </w:rPr>
        <w:t>2025</w:t>
      </w:r>
      <w:r w:rsidRPr="0076517E">
        <w:rPr>
          <w:rFonts w:ascii="Times New Roman" w:eastAsia="楷体" w:hAnsi="Times New Roman"/>
          <w:sz w:val="24"/>
          <w:szCs w:val="24"/>
        </w:rPr>
        <w:t>年</w:t>
      </w:r>
      <w:r w:rsidRPr="0076517E">
        <w:rPr>
          <w:rFonts w:ascii="Times New Roman" w:eastAsia="楷体" w:hAnsi="Times New Roman"/>
          <w:sz w:val="24"/>
          <w:szCs w:val="24"/>
        </w:rPr>
        <w:lastRenderedPageBreak/>
        <w:t>投资者日期间与资本市场沟通交流。</w:t>
      </w:r>
    </w:p>
    <w:p w14:paraId="1F262FA4" w14:textId="77777777" w:rsidR="001752DE" w:rsidRPr="00215542" w:rsidRDefault="001752DE" w:rsidP="001752DE">
      <w:pPr>
        <w:pStyle w:val="a8"/>
        <w:ind w:left="462" w:firstLine="480"/>
        <w:rPr>
          <w:rFonts w:ascii="Times New Roman" w:eastAsia="楷体" w:hAnsi="Times New Roman"/>
          <w:sz w:val="24"/>
          <w:szCs w:val="24"/>
        </w:rPr>
      </w:pPr>
    </w:p>
    <w:p w14:paraId="3907E348" w14:textId="77777777" w:rsidR="00201137" w:rsidRPr="00215542" w:rsidRDefault="00201137" w:rsidP="001D76B7">
      <w:pPr>
        <w:spacing w:after="0" w:line="240" w:lineRule="auto"/>
        <w:ind w:right="142"/>
        <w:jc w:val="right"/>
        <w:rPr>
          <w:rFonts w:ascii="Times New Roman" w:eastAsia="楷体" w:hAnsi="Times New Roman" w:cs="Times New Roman"/>
          <w:sz w:val="24"/>
          <w:szCs w:val="24"/>
        </w:rPr>
      </w:pPr>
      <w:r w:rsidRPr="00215542">
        <w:rPr>
          <w:rFonts w:ascii="Times New Roman" w:eastAsia="楷体" w:hAnsi="Times New Roman" w:cs="Times New Roman"/>
          <w:sz w:val="24"/>
          <w:szCs w:val="24"/>
        </w:rPr>
        <w:t>蓝星安迪苏股份有限公司</w:t>
      </w:r>
    </w:p>
    <w:p w14:paraId="7EA71453" w14:textId="1FD99B78" w:rsidR="003644A9" w:rsidRPr="00215542" w:rsidRDefault="004757EC" w:rsidP="001947D3">
      <w:pPr>
        <w:spacing w:after="0" w:line="240" w:lineRule="auto"/>
        <w:ind w:right="142"/>
        <w:jc w:val="right"/>
        <w:rPr>
          <w:rFonts w:ascii="Times New Roman" w:eastAsia="楷体" w:hAnsi="Times New Roman" w:cs="Times New Roman"/>
          <w:sz w:val="24"/>
          <w:szCs w:val="24"/>
          <w:lang w:val="en-US"/>
        </w:rPr>
      </w:pPr>
      <w:r w:rsidRPr="00215542">
        <w:rPr>
          <w:rFonts w:ascii="Times New Roman" w:eastAsia="楷体" w:hAnsi="Times New Roman" w:cs="Times New Roman"/>
          <w:sz w:val="24"/>
          <w:szCs w:val="24"/>
        </w:rPr>
        <w:t>202</w:t>
      </w:r>
      <w:r w:rsidR="00AA4737" w:rsidRPr="00215542">
        <w:rPr>
          <w:rFonts w:ascii="Times New Roman" w:eastAsia="楷体" w:hAnsi="Times New Roman" w:cs="Times New Roman"/>
          <w:sz w:val="24"/>
          <w:szCs w:val="24"/>
        </w:rPr>
        <w:t>5</w:t>
      </w:r>
      <w:r w:rsidRPr="00215542">
        <w:rPr>
          <w:rFonts w:ascii="Times New Roman" w:eastAsia="楷体" w:hAnsi="Times New Roman" w:cs="Times New Roman"/>
          <w:sz w:val="24"/>
          <w:szCs w:val="24"/>
        </w:rPr>
        <w:t>年</w:t>
      </w:r>
      <w:r w:rsidR="001F3437" w:rsidRPr="00215542">
        <w:rPr>
          <w:rFonts w:ascii="Times New Roman" w:eastAsia="楷体" w:hAnsi="Times New Roman" w:cs="Times New Roman"/>
          <w:sz w:val="24"/>
          <w:szCs w:val="24"/>
        </w:rPr>
        <w:t>2</w:t>
      </w:r>
      <w:r w:rsidRPr="00215542">
        <w:rPr>
          <w:rFonts w:ascii="Times New Roman" w:eastAsia="楷体" w:hAnsi="Times New Roman" w:cs="Times New Roman"/>
          <w:sz w:val="24"/>
          <w:szCs w:val="24"/>
        </w:rPr>
        <w:t>月</w:t>
      </w:r>
      <w:r w:rsidR="00AA4737" w:rsidRPr="00215542">
        <w:rPr>
          <w:rFonts w:ascii="Times New Roman" w:eastAsia="楷体" w:hAnsi="Times New Roman" w:cs="Times New Roman"/>
          <w:sz w:val="24"/>
          <w:szCs w:val="24"/>
        </w:rPr>
        <w:t>13</w:t>
      </w:r>
      <w:r w:rsidR="00201137" w:rsidRPr="00215542">
        <w:rPr>
          <w:rFonts w:ascii="Times New Roman" w:eastAsia="楷体" w:hAnsi="Times New Roman" w:cs="Times New Roman"/>
          <w:sz w:val="24"/>
          <w:szCs w:val="24"/>
        </w:rPr>
        <w:t>日</w:t>
      </w:r>
      <w:r w:rsidR="003644A9" w:rsidRPr="00215542">
        <w:rPr>
          <w:rFonts w:ascii="Times New Roman" w:eastAsia="楷体" w:hAnsi="Times New Roman" w:cs="Times New Roman"/>
          <w:sz w:val="24"/>
          <w:szCs w:val="24"/>
          <w:lang w:val="en-US"/>
        </w:rPr>
        <w:br w:type="page"/>
      </w:r>
    </w:p>
    <w:p w14:paraId="6AC3A5D1" w14:textId="77777777" w:rsidR="00887A05" w:rsidRPr="00215542" w:rsidRDefault="003644A9" w:rsidP="009B6B19">
      <w:pPr>
        <w:jc w:val="both"/>
        <w:rPr>
          <w:rFonts w:ascii="Times New Roman" w:eastAsia="楷体" w:hAnsi="Times New Roman" w:cs="Times New Roman"/>
          <w:sz w:val="24"/>
          <w:szCs w:val="24"/>
          <w:lang w:val="en-US"/>
        </w:rPr>
      </w:pPr>
      <w:bookmarkStart w:id="0" w:name="_Hlk150434639"/>
      <w:r w:rsidRPr="00215542">
        <w:rPr>
          <w:rFonts w:ascii="Times New Roman" w:eastAsia="楷体" w:hAnsi="Times New Roman" w:cs="Times New Roman"/>
          <w:sz w:val="24"/>
          <w:szCs w:val="24"/>
        </w:rPr>
        <w:lastRenderedPageBreak/>
        <w:t>附件清单（排名不分先后）：</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tblGrid>
      <w:tr w:rsidR="0076517E" w:rsidRPr="00215542" w14:paraId="2A597BEF" w14:textId="77777777" w:rsidTr="0076517E">
        <w:trPr>
          <w:trHeight w:val="276"/>
        </w:trPr>
        <w:tc>
          <w:tcPr>
            <w:tcW w:w="817" w:type="dxa"/>
            <w:shd w:val="clear" w:color="auto" w:fill="auto"/>
            <w:noWrap/>
            <w:vAlign w:val="center"/>
            <w:hideMark/>
          </w:tcPr>
          <w:bookmarkEnd w:id="0"/>
          <w:p w14:paraId="6EBD31E4" w14:textId="77777777" w:rsidR="0076517E" w:rsidRPr="00215542" w:rsidRDefault="0076517E" w:rsidP="00B13B88">
            <w:pPr>
              <w:spacing w:after="0" w:line="240" w:lineRule="auto"/>
              <w:jc w:val="center"/>
              <w:rPr>
                <w:rFonts w:ascii="Times New Roman" w:eastAsia="楷体" w:hAnsi="Times New Roman" w:cs="Times New Roman"/>
                <w:sz w:val="24"/>
                <w:szCs w:val="24"/>
                <w:lang w:val="en-US"/>
              </w:rPr>
            </w:pPr>
            <w:r w:rsidRPr="00215542">
              <w:rPr>
                <w:rFonts w:ascii="Times New Roman" w:eastAsia="楷体" w:hAnsi="Times New Roman" w:cs="Times New Roman"/>
                <w:sz w:val="24"/>
                <w:szCs w:val="24"/>
                <w:lang w:val="en-US"/>
              </w:rPr>
              <w:t>序号</w:t>
            </w:r>
          </w:p>
        </w:tc>
        <w:tc>
          <w:tcPr>
            <w:tcW w:w="3260" w:type="dxa"/>
            <w:shd w:val="clear" w:color="auto" w:fill="auto"/>
            <w:noWrap/>
            <w:vAlign w:val="center"/>
            <w:hideMark/>
          </w:tcPr>
          <w:p w14:paraId="6B2FF867" w14:textId="0BD5B0BA"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机构名称</w:t>
            </w:r>
          </w:p>
        </w:tc>
      </w:tr>
      <w:tr w:rsidR="0076517E" w:rsidRPr="00215542" w14:paraId="43B3A3F7" w14:textId="77777777" w:rsidTr="0076517E">
        <w:trPr>
          <w:trHeight w:val="276"/>
        </w:trPr>
        <w:tc>
          <w:tcPr>
            <w:tcW w:w="817" w:type="dxa"/>
            <w:shd w:val="clear" w:color="auto" w:fill="auto"/>
            <w:noWrap/>
            <w:vAlign w:val="center"/>
            <w:hideMark/>
          </w:tcPr>
          <w:p w14:paraId="45F444AF"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w:t>
            </w:r>
          </w:p>
        </w:tc>
        <w:tc>
          <w:tcPr>
            <w:tcW w:w="3260" w:type="dxa"/>
            <w:shd w:val="clear" w:color="auto" w:fill="auto"/>
            <w:noWrap/>
          </w:tcPr>
          <w:p w14:paraId="46FBC4A4" w14:textId="637A9485"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光大证券</w:t>
            </w:r>
            <w:r w:rsidRPr="00215542">
              <w:rPr>
                <w:rFonts w:ascii="Times New Roman" w:eastAsia="楷体" w:hAnsi="Times New Roman" w:cs="Times New Roman"/>
                <w:sz w:val="24"/>
                <w:szCs w:val="24"/>
              </w:rPr>
              <w:t xml:space="preserve"> </w:t>
            </w:r>
          </w:p>
        </w:tc>
      </w:tr>
      <w:tr w:rsidR="0076517E" w:rsidRPr="00215542" w14:paraId="7E1EA195" w14:textId="77777777" w:rsidTr="0076517E">
        <w:trPr>
          <w:trHeight w:val="276"/>
        </w:trPr>
        <w:tc>
          <w:tcPr>
            <w:tcW w:w="817" w:type="dxa"/>
            <w:shd w:val="clear" w:color="auto" w:fill="auto"/>
            <w:noWrap/>
            <w:vAlign w:val="center"/>
            <w:hideMark/>
          </w:tcPr>
          <w:p w14:paraId="5DA61325"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2</w:t>
            </w:r>
          </w:p>
        </w:tc>
        <w:tc>
          <w:tcPr>
            <w:tcW w:w="3260" w:type="dxa"/>
            <w:shd w:val="clear" w:color="auto" w:fill="auto"/>
            <w:noWrap/>
          </w:tcPr>
          <w:p w14:paraId="4739592B" w14:textId="5BC8B9B5"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国信证券</w:t>
            </w:r>
            <w:r w:rsidRPr="00215542">
              <w:rPr>
                <w:rFonts w:ascii="Times New Roman" w:eastAsia="楷体" w:hAnsi="Times New Roman" w:cs="Times New Roman"/>
                <w:sz w:val="24"/>
                <w:szCs w:val="24"/>
              </w:rPr>
              <w:t xml:space="preserve"> </w:t>
            </w:r>
          </w:p>
        </w:tc>
      </w:tr>
      <w:tr w:rsidR="0076517E" w:rsidRPr="00215542" w14:paraId="34E020E5" w14:textId="77777777" w:rsidTr="0076517E">
        <w:trPr>
          <w:trHeight w:val="276"/>
        </w:trPr>
        <w:tc>
          <w:tcPr>
            <w:tcW w:w="817" w:type="dxa"/>
            <w:shd w:val="clear" w:color="auto" w:fill="auto"/>
            <w:noWrap/>
            <w:vAlign w:val="center"/>
            <w:hideMark/>
          </w:tcPr>
          <w:p w14:paraId="7829BE99"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3</w:t>
            </w:r>
          </w:p>
        </w:tc>
        <w:tc>
          <w:tcPr>
            <w:tcW w:w="3260" w:type="dxa"/>
            <w:shd w:val="clear" w:color="auto" w:fill="auto"/>
            <w:noWrap/>
          </w:tcPr>
          <w:p w14:paraId="7481DBF4" w14:textId="336AE540"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山西证券</w:t>
            </w:r>
            <w:r w:rsidRPr="00215542">
              <w:rPr>
                <w:rFonts w:ascii="Times New Roman" w:eastAsia="楷体" w:hAnsi="Times New Roman" w:cs="Times New Roman"/>
                <w:sz w:val="24"/>
                <w:szCs w:val="24"/>
              </w:rPr>
              <w:t xml:space="preserve"> </w:t>
            </w:r>
          </w:p>
        </w:tc>
      </w:tr>
      <w:tr w:rsidR="0076517E" w:rsidRPr="00215542" w14:paraId="72E9678C" w14:textId="77777777" w:rsidTr="0076517E">
        <w:trPr>
          <w:trHeight w:val="276"/>
        </w:trPr>
        <w:tc>
          <w:tcPr>
            <w:tcW w:w="817" w:type="dxa"/>
            <w:shd w:val="clear" w:color="auto" w:fill="auto"/>
            <w:noWrap/>
            <w:vAlign w:val="center"/>
            <w:hideMark/>
          </w:tcPr>
          <w:p w14:paraId="155AB168"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4</w:t>
            </w:r>
          </w:p>
        </w:tc>
        <w:tc>
          <w:tcPr>
            <w:tcW w:w="3260" w:type="dxa"/>
            <w:shd w:val="clear" w:color="auto" w:fill="auto"/>
            <w:noWrap/>
          </w:tcPr>
          <w:p w14:paraId="5354AFCF" w14:textId="6886C5DC"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中信证券</w:t>
            </w:r>
            <w:r w:rsidRPr="00215542">
              <w:rPr>
                <w:rFonts w:ascii="Times New Roman" w:eastAsia="楷体" w:hAnsi="Times New Roman" w:cs="Times New Roman"/>
                <w:sz w:val="24"/>
                <w:szCs w:val="24"/>
              </w:rPr>
              <w:t xml:space="preserve"> </w:t>
            </w:r>
          </w:p>
        </w:tc>
      </w:tr>
      <w:tr w:rsidR="0076517E" w:rsidRPr="00215542" w14:paraId="1E5C293A" w14:textId="77777777" w:rsidTr="0076517E">
        <w:trPr>
          <w:trHeight w:val="276"/>
        </w:trPr>
        <w:tc>
          <w:tcPr>
            <w:tcW w:w="817" w:type="dxa"/>
            <w:shd w:val="clear" w:color="auto" w:fill="auto"/>
            <w:noWrap/>
            <w:vAlign w:val="center"/>
            <w:hideMark/>
          </w:tcPr>
          <w:p w14:paraId="7F364D68"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5</w:t>
            </w:r>
          </w:p>
        </w:tc>
        <w:tc>
          <w:tcPr>
            <w:tcW w:w="3260" w:type="dxa"/>
            <w:shd w:val="clear" w:color="auto" w:fill="auto"/>
            <w:noWrap/>
          </w:tcPr>
          <w:p w14:paraId="6144902E" w14:textId="5483DF99"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中银国际证券</w:t>
            </w:r>
            <w:r w:rsidRPr="00215542">
              <w:rPr>
                <w:rFonts w:ascii="Times New Roman" w:eastAsia="楷体" w:hAnsi="Times New Roman" w:cs="Times New Roman"/>
                <w:sz w:val="24"/>
                <w:szCs w:val="24"/>
              </w:rPr>
              <w:t xml:space="preserve"> </w:t>
            </w:r>
          </w:p>
        </w:tc>
      </w:tr>
      <w:tr w:rsidR="0076517E" w:rsidRPr="00215542" w14:paraId="09AE348B" w14:textId="77777777" w:rsidTr="0076517E">
        <w:trPr>
          <w:trHeight w:val="276"/>
        </w:trPr>
        <w:tc>
          <w:tcPr>
            <w:tcW w:w="817" w:type="dxa"/>
            <w:shd w:val="clear" w:color="auto" w:fill="auto"/>
            <w:noWrap/>
            <w:vAlign w:val="center"/>
            <w:hideMark/>
          </w:tcPr>
          <w:p w14:paraId="50A65ADB"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6</w:t>
            </w:r>
          </w:p>
        </w:tc>
        <w:tc>
          <w:tcPr>
            <w:tcW w:w="3260" w:type="dxa"/>
            <w:shd w:val="clear" w:color="auto" w:fill="auto"/>
            <w:noWrap/>
          </w:tcPr>
          <w:p w14:paraId="18F853A9" w14:textId="5E49691D"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国投证券投资有限责任公司</w:t>
            </w:r>
            <w:r w:rsidRPr="00215542">
              <w:rPr>
                <w:rFonts w:ascii="Times New Roman" w:eastAsia="楷体" w:hAnsi="Times New Roman" w:cs="Times New Roman"/>
                <w:sz w:val="24"/>
                <w:szCs w:val="24"/>
              </w:rPr>
              <w:t xml:space="preserve"> </w:t>
            </w:r>
          </w:p>
        </w:tc>
      </w:tr>
      <w:tr w:rsidR="0076517E" w:rsidRPr="00215542" w14:paraId="02BF3B28" w14:textId="77777777" w:rsidTr="0076517E">
        <w:trPr>
          <w:trHeight w:val="276"/>
        </w:trPr>
        <w:tc>
          <w:tcPr>
            <w:tcW w:w="817" w:type="dxa"/>
            <w:shd w:val="clear" w:color="auto" w:fill="auto"/>
            <w:noWrap/>
            <w:vAlign w:val="center"/>
            <w:hideMark/>
          </w:tcPr>
          <w:p w14:paraId="7B226A2C"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7</w:t>
            </w:r>
          </w:p>
        </w:tc>
        <w:tc>
          <w:tcPr>
            <w:tcW w:w="3260" w:type="dxa"/>
            <w:shd w:val="clear" w:color="auto" w:fill="auto"/>
            <w:noWrap/>
          </w:tcPr>
          <w:p w14:paraId="7250043B" w14:textId="0FC385FB"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中泰证券</w:t>
            </w:r>
            <w:r w:rsidRPr="00215542">
              <w:rPr>
                <w:rFonts w:ascii="Times New Roman" w:eastAsia="楷体" w:hAnsi="Times New Roman" w:cs="Times New Roman"/>
                <w:sz w:val="24"/>
                <w:szCs w:val="24"/>
              </w:rPr>
              <w:t xml:space="preserve"> </w:t>
            </w:r>
          </w:p>
        </w:tc>
      </w:tr>
      <w:tr w:rsidR="0076517E" w:rsidRPr="00215542" w14:paraId="6B0BA224" w14:textId="77777777" w:rsidTr="0076517E">
        <w:trPr>
          <w:trHeight w:val="276"/>
        </w:trPr>
        <w:tc>
          <w:tcPr>
            <w:tcW w:w="817" w:type="dxa"/>
            <w:shd w:val="clear" w:color="auto" w:fill="auto"/>
            <w:noWrap/>
            <w:vAlign w:val="center"/>
            <w:hideMark/>
          </w:tcPr>
          <w:p w14:paraId="7D4D1A69"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8</w:t>
            </w:r>
          </w:p>
        </w:tc>
        <w:tc>
          <w:tcPr>
            <w:tcW w:w="3260" w:type="dxa"/>
            <w:shd w:val="clear" w:color="auto" w:fill="auto"/>
            <w:noWrap/>
          </w:tcPr>
          <w:p w14:paraId="11FB26C9" w14:textId="7EC3542C" w:rsidR="0076517E" w:rsidRPr="00215542" w:rsidRDefault="0076517E" w:rsidP="00964972">
            <w:pPr>
              <w:spacing w:after="0" w:line="240" w:lineRule="auto"/>
              <w:rPr>
                <w:rFonts w:ascii="Times New Roman" w:eastAsia="楷体" w:hAnsi="Times New Roman" w:cs="Times New Roman"/>
                <w:sz w:val="24"/>
                <w:szCs w:val="24"/>
              </w:rPr>
            </w:pPr>
            <w:r w:rsidRPr="00215542">
              <w:rPr>
                <w:rFonts w:ascii="Times New Roman" w:eastAsia="楷体" w:hAnsi="Times New Roman" w:cs="Times New Roman"/>
                <w:sz w:val="24"/>
                <w:szCs w:val="24"/>
              </w:rPr>
              <w:t>中金公司</w:t>
            </w:r>
          </w:p>
        </w:tc>
      </w:tr>
      <w:tr w:rsidR="0076517E" w:rsidRPr="00215542" w14:paraId="08067A8C" w14:textId="77777777" w:rsidTr="0076517E">
        <w:trPr>
          <w:trHeight w:val="276"/>
        </w:trPr>
        <w:tc>
          <w:tcPr>
            <w:tcW w:w="817" w:type="dxa"/>
            <w:shd w:val="clear" w:color="auto" w:fill="auto"/>
            <w:noWrap/>
            <w:vAlign w:val="center"/>
          </w:tcPr>
          <w:p w14:paraId="385836F7"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9</w:t>
            </w:r>
          </w:p>
        </w:tc>
        <w:tc>
          <w:tcPr>
            <w:tcW w:w="3260" w:type="dxa"/>
            <w:shd w:val="clear" w:color="auto" w:fill="auto"/>
            <w:noWrap/>
          </w:tcPr>
          <w:p w14:paraId="2B416D2F" w14:textId="7F90AFF4"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长城证券</w:t>
            </w:r>
            <w:r w:rsidRPr="00215542">
              <w:rPr>
                <w:rFonts w:ascii="Times New Roman" w:eastAsia="楷体" w:hAnsi="Times New Roman" w:cs="Times New Roman"/>
                <w:sz w:val="24"/>
                <w:szCs w:val="24"/>
              </w:rPr>
              <w:t xml:space="preserve"> </w:t>
            </w:r>
          </w:p>
        </w:tc>
      </w:tr>
      <w:tr w:rsidR="0076517E" w:rsidRPr="00215542" w14:paraId="3C20680C" w14:textId="77777777" w:rsidTr="0076517E">
        <w:trPr>
          <w:trHeight w:val="276"/>
        </w:trPr>
        <w:tc>
          <w:tcPr>
            <w:tcW w:w="817" w:type="dxa"/>
            <w:shd w:val="clear" w:color="auto" w:fill="auto"/>
            <w:noWrap/>
            <w:vAlign w:val="center"/>
          </w:tcPr>
          <w:p w14:paraId="7B97F17F"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10</w:t>
            </w:r>
          </w:p>
        </w:tc>
        <w:tc>
          <w:tcPr>
            <w:tcW w:w="3260" w:type="dxa"/>
            <w:shd w:val="clear" w:color="auto" w:fill="auto"/>
            <w:noWrap/>
          </w:tcPr>
          <w:p w14:paraId="0F188E86" w14:textId="612FF4AA"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汇丰证券</w:t>
            </w:r>
            <w:r w:rsidRPr="00215542">
              <w:rPr>
                <w:rFonts w:ascii="Times New Roman" w:eastAsia="楷体" w:hAnsi="Times New Roman" w:cs="Times New Roman"/>
                <w:sz w:val="24"/>
                <w:szCs w:val="24"/>
              </w:rPr>
              <w:t xml:space="preserve"> </w:t>
            </w:r>
          </w:p>
        </w:tc>
      </w:tr>
      <w:tr w:rsidR="0076517E" w:rsidRPr="00215542" w14:paraId="7AAFAD25" w14:textId="77777777" w:rsidTr="0076517E">
        <w:trPr>
          <w:trHeight w:val="276"/>
        </w:trPr>
        <w:tc>
          <w:tcPr>
            <w:tcW w:w="817" w:type="dxa"/>
            <w:shd w:val="clear" w:color="auto" w:fill="auto"/>
            <w:noWrap/>
            <w:vAlign w:val="center"/>
          </w:tcPr>
          <w:p w14:paraId="42446522"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11</w:t>
            </w:r>
          </w:p>
        </w:tc>
        <w:tc>
          <w:tcPr>
            <w:tcW w:w="3260" w:type="dxa"/>
            <w:shd w:val="clear" w:color="auto" w:fill="auto"/>
            <w:noWrap/>
          </w:tcPr>
          <w:p w14:paraId="54E89BD9" w14:textId="6C26637D"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国金证券</w:t>
            </w:r>
            <w:r w:rsidRPr="00215542">
              <w:rPr>
                <w:rFonts w:ascii="Times New Roman" w:eastAsia="楷体" w:hAnsi="Times New Roman" w:cs="Times New Roman"/>
                <w:sz w:val="24"/>
                <w:szCs w:val="24"/>
              </w:rPr>
              <w:t xml:space="preserve"> </w:t>
            </w:r>
          </w:p>
        </w:tc>
      </w:tr>
      <w:tr w:rsidR="0076517E" w:rsidRPr="00215542" w14:paraId="18FAAE6A" w14:textId="77777777" w:rsidTr="0076517E">
        <w:trPr>
          <w:trHeight w:val="276"/>
        </w:trPr>
        <w:tc>
          <w:tcPr>
            <w:tcW w:w="817" w:type="dxa"/>
            <w:shd w:val="clear" w:color="auto" w:fill="auto"/>
            <w:noWrap/>
            <w:vAlign w:val="center"/>
          </w:tcPr>
          <w:p w14:paraId="40925210"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12</w:t>
            </w:r>
          </w:p>
        </w:tc>
        <w:tc>
          <w:tcPr>
            <w:tcW w:w="3260" w:type="dxa"/>
            <w:shd w:val="clear" w:color="auto" w:fill="auto"/>
            <w:noWrap/>
          </w:tcPr>
          <w:p w14:paraId="4862FFC3" w14:textId="4A20BD5A"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浙商证券</w:t>
            </w:r>
            <w:r w:rsidRPr="00215542">
              <w:rPr>
                <w:rFonts w:ascii="Times New Roman" w:eastAsia="楷体" w:hAnsi="Times New Roman" w:cs="Times New Roman"/>
                <w:sz w:val="24"/>
                <w:szCs w:val="24"/>
              </w:rPr>
              <w:t xml:space="preserve"> </w:t>
            </w:r>
          </w:p>
        </w:tc>
      </w:tr>
      <w:tr w:rsidR="0076517E" w:rsidRPr="00215542" w14:paraId="57825454" w14:textId="77777777" w:rsidTr="0076517E">
        <w:trPr>
          <w:trHeight w:val="276"/>
        </w:trPr>
        <w:tc>
          <w:tcPr>
            <w:tcW w:w="817" w:type="dxa"/>
            <w:shd w:val="clear" w:color="auto" w:fill="auto"/>
            <w:noWrap/>
            <w:vAlign w:val="center"/>
          </w:tcPr>
          <w:p w14:paraId="6401D26D"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13</w:t>
            </w:r>
          </w:p>
        </w:tc>
        <w:tc>
          <w:tcPr>
            <w:tcW w:w="3260" w:type="dxa"/>
            <w:shd w:val="clear" w:color="auto" w:fill="auto"/>
            <w:noWrap/>
          </w:tcPr>
          <w:p w14:paraId="34F28919" w14:textId="3CBCF313"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华安证券</w:t>
            </w:r>
            <w:r w:rsidRPr="00215542">
              <w:rPr>
                <w:rFonts w:ascii="Times New Roman" w:eastAsia="楷体" w:hAnsi="Times New Roman" w:cs="Times New Roman"/>
                <w:sz w:val="24"/>
                <w:szCs w:val="24"/>
              </w:rPr>
              <w:t xml:space="preserve"> </w:t>
            </w:r>
          </w:p>
        </w:tc>
      </w:tr>
      <w:tr w:rsidR="0076517E" w:rsidRPr="00215542" w14:paraId="38755742" w14:textId="77777777" w:rsidTr="0076517E">
        <w:trPr>
          <w:trHeight w:val="276"/>
        </w:trPr>
        <w:tc>
          <w:tcPr>
            <w:tcW w:w="817" w:type="dxa"/>
            <w:shd w:val="clear" w:color="auto" w:fill="auto"/>
            <w:noWrap/>
            <w:vAlign w:val="center"/>
          </w:tcPr>
          <w:p w14:paraId="3DEA08F6"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14</w:t>
            </w:r>
          </w:p>
        </w:tc>
        <w:tc>
          <w:tcPr>
            <w:tcW w:w="3260" w:type="dxa"/>
            <w:shd w:val="clear" w:color="auto" w:fill="auto"/>
            <w:noWrap/>
          </w:tcPr>
          <w:p w14:paraId="5666952A" w14:textId="3FD16DCB"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上海申银万国证券研究所</w:t>
            </w:r>
            <w:r w:rsidRPr="00215542">
              <w:rPr>
                <w:rFonts w:ascii="Times New Roman" w:eastAsia="楷体" w:hAnsi="Times New Roman" w:cs="Times New Roman"/>
                <w:sz w:val="24"/>
                <w:szCs w:val="24"/>
              </w:rPr>
              <w:t xml:space="preserve"> </w:t>
            </w:r>
          </w:p>
        </w:tc>
      </w:tr>
      <w:tr w:rsidR="0076517E" w:rsidRPr="00215542" w14:paraId="7519E085" w14:textId="77777777" w:rsidTr="0076517E">
        <w:trPr>
          <w:trHeight w:val="276"/>
        </w:trPr>
        <w:tc>
          <w:tcPr>
            <w:tcW w:w="817" w:type="dxa"/>
            <w:shd w:val="clear" w:color="auto" w:fill="auto"/>
            <w:noWrap/>
            <w:vAlign w:val="center"/>
          </w:tcPr>
          <w:p w14:paraId="08A14124"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15</w:t>
            </w:r>
          </w:p>
        </w:tc>
        <w:tc>
          <w:tcPr>
            <w:tcW w:w="3260" w:type="dxa"/>
            <w:shd w:val="clear" w:color="auto" w:fill="auto"/>
            <w:noWrap/>
          </w:tcPr>
          <w:p w14:paraId="2D4CC477" w14:textId="711D1BA1"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Northrock Capital</w:t>
            </w:r>
          </w:p>
        </w:tc>
      </w:tr>
      <w:tr w:rsidR="0076517E" w:rsidRPr="00215542" w14:paraId="68C81421" w14:textId="77777777" w:rsidTr="0076517E">
        <w:trPr>
          <w:trHeight w:val="276"/>
        </w:trPr>
        <w:tc>
          <w:tcPr>
            <w:tcW w:w="817" w:type="dxa"/>
            <w:shd w:val="clear" w:color="auto" w:fill="auto"/>
            <w:noWrap/>
            <w:vAlign w:val="center"/>
          </w:tcPr>
          <w:p w14:paraId="7CC73F9B"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16</w:t>
            </w:r>
          </w:p>
        </w:tc>
        <w:tc>
          <w:tcPr>
            <w:tcW w:w="3260" w:type="dxa"/>
            <w:shd w:val="clear" w:color="auto" w:fill="auto"/>
            <w:noWrap/>
          </w:tcPr>
          <w:p w14:paraId="02E00FBA" w14:textId="0CA53541"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 xml:space="preserve">MLP </w:t>
            </w:r>
          </w:p>
        </w:tc>
      </w:tr>
      <w:tr w:rsidR="0076517E" w:rsidRPr="00215542" w14:paraId="22301841" w14:textId="77777777" w:rsidTr="0076517E">
        <w:trPr>
          <w:trHeight w:val="276"/>
        </w:trPr>
        <w:tc>
          <w:tcPr>
            <w:tcW w:w="817" w:type="dxa"/>
            <w:shd w:val="clear" w:color="auto" w:fill="auto"/>
            <w:noWrap/>
            <w:vAlign w:val="center"/>
          </w:tcPr>
          <w:p w14:paraId="5EB933B8"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17</w:t>
            </w:r>
          </w:p>
        </w:tc>
        <w:tc>
          <w:tcPr>
            <w:tcW w:w="3260" w:type="dxa"/>
            <w:shd w:val="clear" w:color="auto" w:fill="auto"/>
            <w:noWrap/>
          </w:tcPr>
          <w:p w14:paraId="020202BF" w14:textId="391F7F28"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瑞银</w:t>
            </w:r>
            <w:r w:rsidRPr="00215542">
              <w:rPr>
                <w:rFonts w:ascii="Times New Roman" w:eastAsia="楷体" w:hAnsi="Times New Roman" w:cs="Times New Roman"/>
                <w:sz w:val="24"/>
                <w:szCs w:val="24"/>
              </w:rPr>
              <w:t xml:space="preserve"> </w:t>
            </w:r>
          </w:p>
        </w:tc>
      </w:tr>
      <w:tr w:rsidR="0076517E" w:rsidRPr="00215542" w14:paraId="7A133B08" w14:textId="77777777" w:rsidTr="0076517E">
        <w:trPr>
          <w:trHeight w:val="276"/>
        </w:trPr>
        <w:tc>
          <w:tcPr>
            <w:tcW w:w="817" w:type="dxa"/>
            <w:shd w:val="clear" w:color="auto" w:fill="auto"/>
            <w:noWrap/>
            <w:vAlign w:val="center"/>
          </w:tcPr>
          <w:p w14:paraId="2A1F384E"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18</w:t>
            </w:r>
          </w:p>
        </w:tc>
        <w:tc>
          <w:tcPr>
            <w:tcW w:w="3260" w:type="dxa"/>
            <w:shd w:val="clear" w:color="auto" w:fill="auto"/>
            <w:noWrap/>
          </w:tcPr>
          <w:p w14:paraId="0ABFC5C8" w14:textId="72F5C860"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Jefferies Equity Research</w:t>
            </w:r>
          </w:p>
        </w:tc>
      </w:tr>
      <w:tr w:rsidR="0076517E" w:rsidRPr="00215542" w14:paraId="5F02F754" w14:textId="77777777" w:rsidTr="0076517E">
        <w:trPr>
          <w:trHeight w:val="276"/>
        </w:trPr>
        <w:tc>
          <w:tcPr>
            <w:tcW w:w="817" w:type="dxa"/>
            <w:shd w:val="clear" w:color="auto" w:fill="auto"/>
            <w:noWrap/>
            <w:vAlign w:val="center"/>
          </w:tcPr>
          <w:p w14:paraId="4ECC96A5"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19</w:t>
            </w:r>
          </w:p>
        </w:tc>
        <w:tc>
          <w:tcPr>
            <w:tcW w:w="3260" w:type="dxa"/>
            <w:shd w:val="clear" w:color="auto" w:fill="auto"/>
            <w:noWrap/>
          </w:tcPr>
          <w:p w14:paraId="19BC11C8" w14:textId="26F3C68A"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中国电子投资控股有限公司</w:t>
            </w:r>
            <w:r w:rsidRPr="00215542">
              <w:rPr>
                <w:rFonts w:ascii="Times New Roman" w:eastAsia="楷体" w:hAnsi="Times New Roman" w:cs="Times New Roman"/>
                <w:sz w:val="24"/>
                <w:szCs w:val="24"/>
              </w:rPr>
              <w:t xml:space="preserve"> </w:t>
            </w:r>
          </w:p>
        </w:tc>
      </w:tr>
      <w:tr w:rsidR="0076517E" w:rsidRPr="00215542" w14:paraId="2B064AFB" w14:textId="77777777" w:rsidTr="0076517E">
        <w:trPr>
          <w:trHeight w:val="276"/>
        </w:trPr>
        <w:tc>
          <w:tcPr>
            <w:tcW w:w="817" w:type="dxa"/>
            <w:shd w:val="clear" w:color="auto" w:fill="auto"/>
            <w:noWrap/>
            <w:vAlign w:val="center"/>
          </w:tcPr>
          <w:p w14:paraId="0FD72AE9"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20</w:t>
            </w:r>
          </w:p>
        </w:tc>
        <w:tc>
          <w:tcPr>
            <w:tcW w:w="3260" w:type="dxa"/>
            <w:shd w:val="clear" w:color="auto" w:fill="auto"/>
            <w:noWrap/>
          </w:tcPr>
          <w:p w14:paraId="4C95D482" w14:textId="37D69073"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金山湖投资</w:t>
            </w:r>
            <w:r w:rsidRPr="00215542">
              <w:rPr>
                <w:rFonts w:ascii="Times New Roman" w:eastAsia="楷体" w:hAnsi="Times New Roman" w:cs="Times New Roman"/>
                <w:sz w:val="24"/>
                <w:szCs w:val="24"/>
              </w:rPr>
              <w:t xml:space="preserve"> </w:t>
            </w:r>
          </w:p>
        </w:tc>
      </w:tr>
      <w:tr w:rsidR="0076517E" w:rsidRPr="00215542" w14:paraId="6BDA5ACF" w14:textId="77777777" w:rsidTr="0076517E">
        <w:trPr>
          <w:trHeight w:val="276"/>
        </w:trPr>
        <w:tc>
          <w:tcPr>
            <w:tcW w:w="817" w:type="dxa"/>
            <w:shd w:val="clear" w:color="auto" w:fill="auto"/>
            <w:noWrap/>
            <w:vAlign w:val="center"/>
          </w:tcPr>
          <w:p w14:paraId="2B774B2A"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21</w:t>
            </w:r>
          </w:p>
        </w:tc>
        <w:tc>
          <w:tcPr>
            <w:tcW w:w="3260" w:type="dxa"/>
            <w:shd w:val="clear" w:color="auto" w:fill="auto"/>
            <w:noWrap/>
          </w:tcPr>
          <w:p w14:paraId="1A8B44C8" w14:textId="1C47AC74"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朱雀基金</w:t>
            </w:r>
            <w:r w:rsidRPr="00215542">
              <w:rPr>
                <w:rFonts w:ascii="Times New Roman" w:eastAsia="楷体" w:hAnsi="Times New Roman" w:cs="Times New Roman"/>
                <w:sz w:val="24"/>
                <w:szCs w:val="24"/>
              </w:rPr>
              <w:t xml:space="preserve"> </w:t>
            </w:r>
          </w:p>
        </w:tc>
      </w:tr>
      <w:tr w:rsidR="0076517E" w:rsidRPr="00215542" w14:paraId="766A4DBC" w14:textId="77777777" w:rsidTr="0076517E">
        <w:trPr>
          <w:trHeight w:val="276"/>
        </w:trPr>
        <w:tc>
          <w:tcPr>
            <w:tcW w:w="817" w:type="dxa"/>
            <w:shd w:val="clear" w:color="auto" w:fill="auto"/>
            <w:noWrap/>
            <w:vAlign w:val="center"/>
          </w:tcPr>
          <w:p w14:paraId="32DAB335"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22</w:t>
            </w:r>
          </w:p>
        </w:tc>
        <w:tc>
          <w:tcPr>
            <w:tcW w:w="3260" w:type="dxa"/>
            <w:shd w:val="clear" w:color="auto" w:fill="auto"/>
            <w:noWrap/>
          </w:tcPr>
          <w:p w14:paraId="0B19C369" w14:textId="4A712988" w:rsidR="0076517E" w:rsidRPr="0076517E" w:rsidRDefault="0076517E" w:rsidP="00964972">
            <w:pPr>
              <w:spacing w:after="0" w:line="240" w:lineRule="auto"/>
              <w:rPr>
                <w:rFonts w:ascii="Times New Roman" w:eastAsia="楷体" w:hAnsi="Times New Roman" w:cs="Times New Roman" w:hint="eastAsia"/>
                <w:sz w:val="24"/>
                <w:szCs w:val="24"/>
              </w:rPr>
            </w:pPr>
            <w:r w:rsidRPr="00215542">
              <w:rPr>
                <w:rFonts w:ascii="Times New Roman" w:eastAsia="楷体" w:hAnsi="Times New Roman" w:cs="Times New Roman"/>
                <w:sz w:val="24"/>
                <w:szCs w:val="24"/>
              </w:rPr>
              <w:t>无锡滨湖科创集团</w:t>
            </w:r>
          </w:p>
        </w:tc>
      </w:tr>
      <w:tr w:rsidR="0076517E" w:rsidRPr="00215542" w14:paraId="0FCE77D8" w14:textId="77777777" w:rsidTr="0076517E">
        <w:trPr>
          <w:trHeight w:val="276"/>
        </w:trPr>
        <w:tc>
          <w:tcPr>
            <w:tcW w:w="817" w:type="dxa"/>
            <w:shd w:val="clear" w:color="auto" w:fill="auto"/>
            <w:noWrap/>
            <w:vAlign w:val="center"/>
          </w:tcPr>
          <w:p w14:paraId="67352725" w14:textId="77777777" w:rsidR="0076517E" w:rsidRPr="00215542" w:rsidRDefault="0076517E" w:rsidP="00215542">
            <w:pPr>
              <w:spacing w:after="0" w:line="240" w:lineRule="auto"/>
              <w:jc w:val="center"/>
              <w:rPr>
                <w:rFonts w:ascii="Times New Roman" w:eastAsia="楷体" w:hAnsi="Times New Roman" w:cs="Times New Roman"/>
                <w:color w:val="000000"/>
                <w:sz w:val="24"/>
                <w:szCs w:val="24"/>
                <w:lang w:val="en-US"/>
              </w:rPr>
            </w:pPr>
            <w:r w:rsidRPr="00215542">
              <w:rPr>
                <w:rFonts w:ascii="Times New Roman" w:eastAsia="楷体" w:hAnsi="Times New Roman" w:cs="Times New Roman"/>
                <w:color w:val="000000"/>
                <w:sz w:val="24"/>
                <w:szCs w:val="24"/>
                <w:lang w:val="en-US"/>
              </w:rPr>
              <w:t>23</w:t>
            </w:r>
          </w:p>
        </w:tc>
        <w:tc>
          <w:tcPr>
            <w:tcW w:w="3260" w:type="dxa"/>
            <w:shd w:val="clear" w:color="auto" w:fill="auto"/>
            <w:noWrap/>
          </w:tcPr>
          <w:p w14:paraId="7D2BAE66" w14:textId="639D61A8" w:rsidR="0076517E" w:rsidRPr="00215542" w:rsidRDefault="0076517E" w:rsidP="00964972">
            <w:pPr>
              <w:spacing w:after="0" w:line="240" w:lineRule="auto"/>
              <w:rPr>
                <w:rFonts w:ascii="Times New Roman" w:eastAsia="楷体" w:hAnsi="Times New Roman" w:cs="Times New Roman"/>
                <w:color w:val="000000"/>
                <w:sz w:val="24"/>
                <w:szCs w:val="24"/>
                <w:lang w:val="en-US"/>
              </w:rPr>
            </w:pPr>
            <w:r w:rsidRPr="00215542">
              <w:rPr>
                <w:rFonts w:ascii="Times New Roman" w:eastAsia="楷体" w:hAnsi="Times New Roman" w:cs="Times New Roman"/>
                <w:sz w:val="24"/>
                <w:szCs w:val="24"/>
              </w:rPr>
              <w:t>个人投资者（</w:t>
            </w:r>
            <w:r w:rsidRPr="00215542">
              <w:rPr>
                <w:rFonts w:ascii="Times New Roman" w:eastAsia="楷体" w:hAnsi="Times New Roman" w:cs="Times New Roman"/>
                <w:sz w:val="24"/>
                <w:szCs w:val="24"/>
              </w:rPr>
              <w:t>1</w:t>
            </w:r>
            <w:r w:rsidRPr="00215542">
              <w:rPr>
                <w:rFonts w:ascii="Times New Roman" w:eastAsia="楷体" w:hAnsi="Times New Roman" w:cs="Times New Roman"/>
                <w:sz w:val="24"/>
                <w:szCs w:val="24"/>
              </w:rPr>
              <w:t>）</w:t>
            </w:r>
          </w:p>
        </w:tc>
      </w:tr>
    </w:tbl>
    <w:p w14:paraId="594C2F92" w14:textId="77777777" w:rsidR="003A6A47" w:rsidRPr="00215542" w:rsidRDefault="003A6A47" w:rsidP="00CE7A04">
      <w:pPr>
        <w:rPr>
          <w:rFonts w:ascii="Times New Roman" w:eastAsia="楷体" w:hAnsi="Times New Roman" w:cs="Times New Roman"/>
          <w:sz w:val="24"/>
          <w:szCs w:val="24"/>
        </w:rPr>
      </w:pPr>
    </w:p>
    <w:sectPr w:rsidR="003A6A47" w:rsidRPr="00215542" w:rsidSect="0051258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7E4F" w14:textId="77777777" w:rsidR="00613AA1" w:rsidRDefault="00613AA1" w:rsidP="00226B25">
      <w:pPr>
        <w:spacing w:after="0" w:line="240" w:lineRule="auto"/>
      </w:pPr>
      <w:r>
        <w:separator/>
      </w:r>
    </w:p>
  </w:endnote>
  <w:endnote w:type="continuationSeparator" w:id="0">
    <w:p w14:paraId="24C7FC45" w14:textId="77777777" w:rsidR="00613AA1" w:rsidRDefault="00613AA1" w:rsidP="00226B25">
      <w:pPr>
        <w:spacing w:after="0" w:line="240" w:lineRule="auto"/>
      </w:pPr>
      <w:r>
        <w:continuationSeparator/>
      </w:r>
    </w:p>
  </w:endnote>
  <w:endnote w:type="continuationNotice" w:id="1">
    <w:p w14:paraId="6D120A5B" w14:textId="77777777" w:rsidR="00613AA1" w:rsidRDefault="00613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77777777"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DA68" w14:textId="77777777" w:rsidR="00613AA1" w:rsidRDefault="00613AA1" w:rsidP="00226B25">
      <w:pPr>
        <w:spacing w:after="0" w:line="240" w:lineRule="auto"/>
      </w:pPr>
      <w:r>
        <w:separator/>
      </w:r>
    </w:p>
  </w:footnote>
  <w:footnote w:type="continuationSeparator" w:id="0">
    <w:p w14:paraId="70F1A116" w14:textId="77777777" w:rsidR="00613AA1" w:rsidRDefault="00613AA1" w:rsidP="00226B25">
      <w:pPr>
        <w:spacing w:after="0" w:line="240" w:lineRule="auto"/>
      </w:pPr>
      <w:r>
        <w:continuationSeparator/>
      </w:r>
    </w:p>
  </w:footnote>
  <w:footnote w:type="continuationNotice" w:id="1">
    <w:p w14:paraId="092A73F4" w14:textId="77777777" w:rsidR="00613AA1" w:rsidRDefault="00613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77777777" w:rsidR="00B86FD7" w:rsidRPr="009870C8" w:rsidRDefault="00521F0B" w:rsidP="009870C8">
    <w:pPr>
      <w:pStyle w:val="a4"/>
      <w:rPr>
        <w:rFonts w:ascii="楷体" w:eastAsia="楷体" w:hAnsi="楷体" w:hint="eastAsia"/>
      </w:rPr>
    </w:pPr>
    <w:r w:rsidRPr="009870C8">
      <w:rPr>
        <w:rFonts w:ascii="楷体" w:eastAsia="楷体" w:hAnsi="楷体" w:hint="eastAsia"/>
      </w:rPr>
      <w:t>蓝星安迪苏</w:t>
    </w:r>
    <w:r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14560216">
    <w:abstractNumId w:val="0"/>
  </w:num>
  <w:num w:numId="2" w16cid:durableId="8030835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A612C5"/>
    <w:rsid w:val="00000C03"/>
    <w:rsid w:val="00001AFA"/>
    <w:rsid w:val="00002E84"/>
    <w:rsid w:val="000038A9"/>
    <w:rsid w:val="0000546A"/>
    <w:rsid w:val="0000569B"/>
    <w:rsid w:val="0001080C"/>
    <w:rsid w:val="00014AC4"/>
    <w:rsid w:val="00022FB1"/>
    <w:rsid w:val="00025FCA"/>
    <w:rsid w:val="00027A9B"/>
    <w:rsid w:val="00030A0E"/>
    <w:rsid w:val="000334C6"/>
    <w:rsid w:val="00037B51"/>
    <w:rsid w:val="00037B8C"/>
    <w:rsid w:val="00040143"/>
    <w:rsid w:val="00051EAB"/>
    <w:rsid w:val="00056AA5"/>
    <w:rsid w:val="000634A8"/>
    <w:rsid w:val="00063505"/>
    <w:rsid w:val="000676D4"/>
    <w:rsid w:val="00071664"/>
    <w:rsid w:val="000729B8"/>
    <w:rsid w:val="0007504E"/>
    <w:rsid w:val="00076889"/>
    <w:rsid w:val="00080A92"/>
    <w:rsid w:val="00082A41"/>
    <w:rsid w:val="0008395B"/>
    <w:rsid w:val="00085B70"/>
    <w:rsid w:val="00086946"/>
    <w:rsid w:val="00093C77"/>
    <w:rsid w:val="00094A89"/>
    <w:rsid w:val="00094DA2"/>
    <w:rsid w:val="000A03F7"/>
    <w:rsid w:val="000B2C6A"/>
    <w:rsid w:val="000B33A7"/>
    <w:rsid w:val="000B5E27"/>
    <w:rsid w:val="000C6148"/>
    <w:rsid w:val="000D0AC8"/>
    <w:rsid w:val="000D4984"/>
    <w:rsid w:val="000D6755"/>
    <w:rsid w:val="000D6D51"/>
    <w:rsid w:val="000E35A9"/>
    <w:rsid w:val="000E3D49"/>
    <w:rsid w:val="000F010F"/>
    <w:rsid w:val="000F0619"/>
    <w:rsid w:val="000F1B9B"/>
    <w:rsid w:val="000F21CF"/>
    <w:rsid w:val="000F4444"/>
    <w:rsid w:val="000F50ED"/>
    <w:rsid w:val="000F53F1"/>
    <w:rsid w:val="001005D1"/>
    <w:rsid w:val="00104F91"/>
    <w:rsid w:val="00111359"/>
    <w:rsid w:val="00112F65"/>
    <w:rsid w:val="00114733"/>
    <w:rsid w:val="00114F9C"/>
    <w:rsid w:val="001251D5"/>
    <w:rsid w:val="00130883"/>
    <w:rsid w:val="0013317E"/>
    <w:rsid w:val="00134CAA"/>
    <w:rsid w:val="00134E34"/>
    <w:rsid w:val="00141E15"/>
    <w:rsid w:val="001452A7"/>
    <w:rsid w:val="001508AD"/>
    <w:rsid w:val="00154C2C"/>
    <w:rsid w:val="00155AE4"/>
    <w:rsid w:val="00160640"/>
    <w:rsid w:val="0016135B"/>
    <w:rsid w:val="00161965"/>
    <w:rsid w:val="00162260"/>
    <w:rsid w:val="00162C62"/>
    <w:rsid w:val="00162DF3"/>
    <w:rsid w:val="0016340B"/>
    <w:rsid w:val="001735EC"/>
    <w:rsid w:val="001752DE"/>
    <w:rsid w:val="00176F41"/>
    <w:rsid w:val="00177BDD"/>
    <w:rsid w:val="00180123"/>
    <w:rsid w:val="001814BD"/>
    <w:rsid w:val="00181B14"/>
    <w:rsid w:val="001835BE"/>
    <w:rsid w:val="00183D53"/>
    <w:rsid w:val="001849F4"/>
    <w:rsid w:val="00186F02"/>
    <w:rsid w:val="001947D3"/>
    <w:rsid w:val="00195007"/>
    <w:rsid w:val="001964EB"/>
    <w:rsid w:val="001A1189"/>
    <w:rsid w:val="001A4053"/>
    <w:rsid w:val="001A6E1B"/>
    <w:rsid w:val="001B3B74"/>
    <w:rsid w:val="001B57DA"/>
    <w:rsid w:val="001B5DCC"/>
    <w:rsid w:val="001B6FA8"/>
    <w:rsid w:val="001C0047"/>
    <w:rsid w:val="001C0CC5"/>
    <w:rsid w:val="001C597C"/>
    <w:rsid w:val="001C639E"/>
    <w:rsid w:val="001D231A"/>
    <w:rsid w:val="001D52AD"/>
    <w:rsid w:val="001D5BC5"/>
    <w:rsid w:val="001D5F49"/>
    <w:rsid w:val="001D69C9"/>
    <w:rsid w:val="001D76B7"/>
    <w:rsid w:val="001E181A"/>
    <w:rsid w:val="001E3990"/>
    <w:rsid w:val="001E48A4"/>
    <w:rsid w:val="001E6007"/>
    <w:rsid w:val="001F2166"/>
    <w:rsid w:val="001F2272"/>
    <w:rsid w:val="001F3437"/>
    <w:rsid w:val="001F6D3A"/>
    <w:rsid w:val="00201137"/>
    <w:rsid w:val="00201631"/>
    <w:rsid w:val="00212367"/>
    <w:rsid w:val="00212DB9"/>
    <w:rsid w:val="00215542"/>
    <w:rsid w:val="0021674D"/>
    <w:rsid w:val="00216869"/>
    <w:rsid w:val="00216C72"/>
    <w:rsid w:val="00221227"/>
    <w:rsid w:val="0022397C"/>
    <w:rsid w:val="00225BA4"/>
    <w:rsid w:val="00226B25"/>
    <w:rsid w:val="002276B4"/>
    <w:rsid w:val="00234D7D"/>
    <w:rsid w:val="00236D6F"/>
    <w:rsid w:val="00241504"/>
    <w:rsid w:val="00241807"/>
    <w:rsid w:val="00243048"/>
    <w:rsid w:val="00245734"/>
    <w:rsid w:val="00252034"/>
    <w:rsid w:val="002561B6"/>
    <w:rsid w:val="002605D2"/>
    <w:rsid w:val="002635E0"/>
    <w:rsid w:val="00263EF6"/>
    <w:rsid w:val="00267D7C"/>
    <w:rsid w:val="002720B6"/>
    <w:rsid w:val="0027506E"/>
    <w:rsid w:val="002753A8"/>
    <w:rsid w:val="00282EAB"/>
    <w:rsid w:val="00286B7C"/>
    <w:rsid w:val="002879A6"/>
    <w:rsid w:val="002942CB"/>
    <w:rsid w:val="00294BB6"/>
    <w:rsid w:val="002A1979"/>
    <w:rsid w:val="002A2937"/>
    <w:rsid w:val="002A3668"/>
    <w:rsid w:val="002B344A"/>
    <w:rsid w:val="002B359E"/>
    <w:rsid w:val="002B3E77"/>
    <w:rsid w:val="002B44B1"/>
    <w:rsid w:val="002B768E"/>
    <w:rsid w:val="002C0698"/>
    <w:rsid w:val="002C1997"/>
    <w:rsid w:val="002C53BD"/>
    <w:rsid w:val="002C6360"/>
    <w:rsid w:val="002C7EEB"/>
    <w:rsid w:val="002D276B"/>
    <w:rsid w:val="002D2B22"/>
    <w:rsid w:val="002E2865"/>
    <w:rsid w:val="002E375D"/>
    <w:rsid w:val="002E4BCA"/>
    <w:rsid w:val="002E573F"/>
    <w:rsid w:val="002E65B3"/>
    <w:rsid w:val="002E6651"/>
    <w:rsid w:val="002F2B31"/>
    <w:rsid w:val="002F3C52"/>
    <w:rsid w:val="002F43D0"/>
    <w:rsid w:val="002F6C1B"/>
    <w:rsid w:val="003032C0"/>
    <w:rsid w:val="003048FD"/>
    <w:rsid w:val="00305D2B"/>
    <w:rsid w:val="00307F18"/>
    <w:rsid w:val="00310342"/>
    <w:rsid w:val="00310B1E"/>
    <w:rsid w:val="00313761"/>
    <w:rsid w:val="0031531E"/>
    <w:rsid w:val="003161F0"/>
    <w:rsid w:val="003220CE"/>
    <w:rsid w:val="00324585"/>
    <w:rsid w:val="00324776"/>
    <w:rsid w:val="003304BA"/>
    <w:rsid w:val="0033177A"/>
    <w:rsid w:val="00337BAC"/>
    <w:rsid w:val="00340458"/>
    <w:rsid w:val="0034440A"/>
    <w:rsid w:val="00346B69"/>
    <w:rsid w:val="00347707"/>
    <w:rsid w:val="003500EB"/>
    <w:rsid w:val="003510EC"/>
    <w:rsid w:val="003600A9"/>
    <w:rsid w:val="00361C62"/>
    <w:rsid w:val="00362FF2"/>
    <w:rsid w:val="003644A9"/>
    <w:rsid w:val="0036645F"/>
    <w:rsid w:val="003702DB"/>
    <w:rsid w:val="00370D88"/>
    <w:rsid w:val="00372737"/>
    <w:rsid w:val="0037603E"/>
    <w:rsid w:val="0037649A"/>
    <w:rsid w:val="00383BC5"/>
    <w:rsid w:val="0038502F"/>
    <w:rsid w:val="003850E6"/>
    <w:rsid w:val="00386272"/>
    <w:rsid w:val="0039264F"/>
    <w:rsid w:val="00392F17"/>
    <w:rsid w:val="003A0412"/>
    <w:rsid w:val="003A15CB"/>
    <w:rsid w:val="003A2BC9"/>
    <w:rsid w:val="003A6A47"/>
    <w:rsid w:val="003A6B3A"/>
    <w:rsid w:val="003B24D2"/>
    <w:rsid w:val="003B7D7B"/>
    <w:rsid w:val="003C0730"/>
    <w:rsid w:val="003C1BB6"/>
    <w:rsid w:val="003D1D7C"/>
    <w:rsid w:val="003E1788"/>
    <w:rsid w:val="003E6041"/>
    <w:rsid w:val="003E7387"/>
    <w:rsid w:val="003F5A64"/>
    <w:rsid w:val="003F5C4A"/>
    <w:rsid w:val="00404A54"/>
    <w:rsid w:val="00405275"/>
    <w:rsid w:val="00411B47"/>
    <w:rsid w:val="004126D4"/>
    <w:rsid w:val="0041684B"/>
    <w:rsid w:val="00417F32"/>
    <w:rsid w:val="00421C5C"/>
    <w:rsid w:val="00423CDF"/>
    <w:rsid w:val="004379C5"/>
    <w:rsid w:val="00437B4A"/>
    <w:rsid w:val="00440207"/>
    <w:rsid w:val="00440369"/>
    <w:rsid w:val="00441477"/>
    <w:rsid w:val="004462EB"/>
    <w:rsid w:val="0044708D"/>
    <w:rsid w:val="0045092B"/>
    <w:rsid w:val="00451BC5"/>
    <w:rsid w:val="00463B04"/>
    <w:rsid w:val="004651F5"/>
    <w:rsid w:val="00465273"/>
    <w:rsid w:val="00465477"/>
    <w:rsid w:val="0046593B"/>
    <w:rsid w:val="00466084"/>
    <w:rsid w:val="004666BC"/>
    <w:rsid w:val="0046724C"/>
    <w:rsid w:val="00474B7E"/>
    <w:rsid w:val="00474BC3"/>
    <w:rsid w:val="004757EC"/>
    <w:rsid w:val="00476BED"/>
    <w:rsid w:val="00480906"/>
    <w:rsid w:val="00484890"/>
    <w:rsid w:val="00485225"/>
    <w:rsid w:val="00486215"/>
    <w:rsid w:val="004873B1"/>
    <w:rsid w:val="0049060A"/>
    <w:rsid w:val="00495C43"/>
    <w:rsid w:val="004960E9"/>
    <w:rsid w:val="004971EF"/>
    <w:rsid w:val="004A0C9F"/>
    <w:rsid w:val="004B1A76"/>
    <w:rsid w:val="004B2315"/>
    <w:rsid w:val="004B419F"/>
    <w:rsid w:val="004B7C51"/>
    <w:rsid w:val="004C12D3"/>
    <w:rsid w:val="004C5AC5"/>
    <w:rsid w:val="004D0196"/>
    <w:rsid w:val="004D05F4"/>
    <w:rsid w:val="004D4B45"/>
    <w:rsid w:val="004D590C"/>
    <w:rsid w:val="004D6E0B"/>
    <w:rsid w:val="004D7763"/>
    <w:rsid w:val="004E1A2C"/>
    <w:rsid w:val="004E2458"/>
    <w:rsid w:val="004E2D3D"/>
    <w:rsid w:val="004E46DC"/>
    <w:rsid w:val="004E6521"/>
    <w:rsid w:val="004E6F5C"/>
    <w:rsid w:val="004F27F9"/>
    <w:rsid w:val="00501424"/>
    <w:rsid w:val="0050194F"/>
    <w:rsid w:val="0050434B"/>
    <w:rsid w:val="005056F3"/>
    <w:rsid w:val="00507BB6"/>
    <w:rsid w:val="00510B71"/>
    <w:rsid w:val="005117B4"/>
    <w:rsid w:val="00512589"/>
    <w:rsid w:val="00513206"/>
    <w:rsid w:val="00520899"/>
    <w:rsid w:val="00521F0B"/>
    <w:rsid w:val="00526E8D"/>
    <w:rsid w:val="00527842"/>
    <w:rsid w:val="00527CB6"/>
    <w:rsid w:val="005362CB"/>
    <w:rsid w:val="00536CD9"/>
    <w:rsid w:val="00544CDD"/>
    <w:rsid w:val="00547D20"/>
    <w:rsid w:val="00550B05"/>
    <w:rsid w:val="00551503"/>
    <w:rsid w:val="005520A2"/>
    <w:rsid w:val="00557C1F"/>
    <w:rsid w:val="00557E4B"/>
    <w:rsid w:val="005606AD"/>
    <w:rsid w:val="00561BA8"/>
    <w:rsid w:val="00565600"/>
    <w:rsid w:val="0056662C"/>
    <w:rsid w:val="00566722"/>
    <w:rsid w:val="00574892"/>
    <w:rsid w:val="00574C82"/>
    <w:rsid w:val="00580C5C"/>
    <w:rsid w:val="00580CA5"/>
    <w:rsid w:val="00583D0A"/>
    <w:rsid w:val="00584D45"/>
    <w:rsid w:val="00585D1F"/>
    <w:rsid w:val="00593B6A"/>
    <w:rsid w:val="005972A7"/>
    <w:rsid w:val="005A4505"/>
    <w:rsid w:val="005A5872"/>
    <w:rsid w:val="005B2DD9"/>
    <w:rsid w:val="005B4BD6"/>
    <w:rsid w:val="005C3626"/>
    <w:rsid w:val="005C52C2"/>
    <w:rsid w:val="005D5079"/>
    <w:rsid w:val="005D521D"/>
    <w:rsid w:val="005D7A10"/>
    <w:rsid w:val="005E0762"/>
    <w:rsid w:val="005E1118"/>
    <w:rsid w:val="005E3FE3"/>
    <w:rsid w:val="005E4A46"/>
    <w:rsid w:val="005F1AA6"/>
    <w:rsid w:val="005F58B2"/>
    <w:rsid w:val="00602F14"/>
    <w:rsid w:val="00607C6B"/>
    <w:rsid w:val="00613AA1"/>
    <w:rsid w:val="006248E3"/>
    <w:rsid w:val="00626075"/>
    <w:rsid w:val="006266C4"/>
    <w:rsid w:val="006266FF"/>
    <w:rsid w:val="00630A76"/>
    <w:rsid w:val="00630C0D"/>
    <w:rsid w:val="0063338E"/>
    <w:rsid w:val="00637D35"/>
    <w:rsid w:val="00641B6E"/>
    <w:rsid w:val="0064316C"/>
    <w:rsid w:val="00646D48"/>
    <w:rsid w:val="00646E63"/>
    <w:rsid w:val="00647B81"/>
    <w:rsid w:val="00651045"/>
    <w:rsid w:val="00652CF9"/>
    <w:rsid w:val="0065367C"/>
    <w:rsid w:val="006566B4"/>
    <w:rsid w:val="00660FA2"/>
    <w:rsid w:val="00673557"/>
    <w:rsid w:val="006762E6"/>
    <w:rsid w:val="0068081C"/>
    <w:rsid w:val="00680B96"/>
    <w:rsid w:val="006829A5"/>
    <w:rsid w:val="00686632"/>
    <w:rsid w:val="00686B25"/>
    <w:rsid w:val="00687D9A"/>
    <w:rsid w:val="006901FF"/>
    <w:rsid w:val="006902DC"/>
    <w:rsid w:val="00690B60"/>
    <w:rsid w:val="006A01E4"/>
    <w:rsid w:val="006A5EFD"/>
    <w:rsid w:val="006A6F9E"/>
    <w:rsid w:val="006A760C"/>
    <w:rsid w:val="006B1899"/>
    <w:rsid w:val="006B5B55"/>
    <w:rsid w:val="006C0E9C"/>
    <w:rsid w:val="006C24DE"/>
    <w:rsid w:val="006C29B0"/>
    <w:rsid w:val="006C5293"/>
    <w:rsid w:val="006C56D4"/>
    <w:rsid w:val="006D1811"/>
    <w:rsid w:val="006E2CC9"/>
    <w:rsid w:val="006E39C9"/>
    <w:rsid w:val="006E59A3"/>
    <w:rsid w:val="006E5EE7"/>
    <w:rsid w:val="006E64AD"/>
    <w:rsid w:val="006E6E1C"/>
    <w:rsid w:val="00700A3A"/>
    <w:rsid w:val="00700E5B"/>
    <w:rsid w:val="00701BA1"/>
    <w:rsid w:val="0070643D"/>
    <w:rsid w:val="007112A7"/>
    <w:rsid w:val="007119F9"/>
    <w:rsid w:val="007122B8"/>
    <w:rsid w:val="007146C7"/>
    <w:rsid w:val="0071532C"/>
    <w:rsid w:val="007209F1"/>
    <w:rsid w:val="00720A99"/>
    <w:rsid w:val="00722201"/>
    <w:rsid w:val="00722932"/>
    <w:rsid w:val="0072658D"/>
    <w:rsid w:val="007271D7"/>
    <w:rsid w:val="00734198"/>
    <w:rsid w:val="0073441A"/>
    <w:rsid w:val="00741B41"/>
    <w:rsid w:val="00744E3D"/>
    <w:rsid w:val="00745BC7"/>
    <w:rsid w:val="00747775"/>
    <w:rsid w:val="00750489"/>
    <w:rsid w:val="00756D9A"/>
    <w:rsid w:val="00763ACD"/>
    <w:rsid w:val="00764F07"/>
    <w:rsid w:val="0076517E"/>
    <w:rsid w:val="00765833"/>
    <w:rsid w:val="00770193"/>
    <w:rsid w:val="00770B8C"/>
    <w:rsid w:val="00774658"/>
    <w:rsid w:val="007753AE"/>
    <w:rsid w:val="00776C64"/>
    <w:rsid w:val="00781A58"/>
    <w:rsid w:val="00784916"/>
    <w:rsid w:val="007850CE"/>
    <w:rsid w:val="007868A4"/>
    <w:rsid w:val="00786CBF"/>
    <w:rsid w:val="00787877"/>
    <w:rsid w:val="0079105F"/>
    <w:rsid w:val="00791720"/>
    <w:rsid w:val="00791946"/>
    <w:rsid w:val="007A1668"/>
    <w:rsid w:val="007A1C0A"/>
    <w:rsid w:val="007A26FD"/>
    <w:rsid w:val="007A7401"/>
    <w:rsid w:val="007B1574"/>
    <w:rsid w:val="007C0BB8"/>
    <w:rsid w:val="007C5F59"/>
    <w:rsid w:val="007C67C7"/>
    <w:rsid w:val="007C6E61"/>
    <w:rsid w:val="007C7228"/>
    <w:rsid w:val="007D107E"/>
    <w:rsid w:val="007E1843"/>
    <w:rsid w:val="007E2BB8"/>
    <w:rsid w:val="007E7155"/>
    <w:rsid w:val="007F41AF"/>
    <w:rsid w:val="007F7999"/>
    <w:rsid w:val="007F7A98"/>
    <w:rsid w:val="00821CF9"/>
    <w:rsid w:val="0083020D"/>
    <w:rsid w:val="00830B2E"/>
    <w:rsid w:val="00831ED0"/>
    <w:rsid w:val="00836706"/>
    <w:rsid w:val="00841FDB"/>
    <w:rsid w:val="0084450D"/>
    <w:rsid w:val="00847628"/>
    <w:rsid w:val="008512A2"/>
    <w:rsid w:val="0085477F"/>
    <w:rsid w:val="00854A00"/>
    <w:rsid w:val="00861315"/>
    <w:rsid w:val="008626F4"/>
    <w:rsid w:val="00864338"/>
    <w:rsid w:val="00865307"/>
    <w:rsid w:val="00872A1F"/>
    <w:rsid w:val="0087366D"/>
    <w:rsid w:val="008749E3"/>
    <w:rsid w:val="00874F22"/>
    <w:rsid w:val="00876697"/>
    <w:rsid w:val="00877097"/>
    <w:rsid w:val="0087759B"/>
    <w:rsid w:val="0088290A"/>
    <w:rsid w:val="00882E97"/>
    <w:rsid w:val="008838A0"/>
    <w:rsid w:val="00886005"/>
    <w:rsid w:val="0088623C"/>
    <w:rsid w:val="00886E73"/>
    <w:rsid w:val="00887A05"/>
    <w:rsid w:val="008912F1"/>
    <w:rsid w:val="008914DA"/>
    <w:rsid w:val="008921FB"/>
    <w:rsid w:val="00894B8F"/>
    <w:rsid w:val="008A0C6B"/>
    <w:rsid w:val="008A18FC"/>
    <w:rsid w:val="008A51DB"/>
    <w:rsid w:val="008A7352"/>
    <w:rsid w:val="008B5829"/>
    <w:rsid w:val="008C26D1"/>
    <w:rsid w:val="008C36C6"/>
    <w:rsid w:val="008C79BA"/>
    <w:rsid w:val="008D0E17"/>
    <w:rsid w:val="008D533C"/>
    <w:rsid w:val="008D76C3"/>
    <w:rsid w:val="008D7A69"/>
    <w:rsid w:val="008D7DDD"/>
    <w:rsid w:val="008F51FC"/>
    <w:rsid w:val="008F5545"/>
    <w:rsid w:val="009007F6"/>
    <w:rsid w:val="00901D0F"/>
    <w:rsid w:val="00902CE9"/>
    <w:rsid w:val="0090303E"/>
    <w:rsid w:val="009065D1"/>
    <w:rsid w:val="00907A9A"/>
    <w:rsid w:val="00913DC3"/>
    <w:rsid w:val="009208C1"/>
    <w:rsid w:val="009236C5"/>
    <w:rsid w:val="00931E8F"/>
    <w:rsid w:val="00932BD9"/>
    <w:rsid w:val="0093470A"/>
    <w:rsid w:val="009376BF"/>
    <w:rsid w:val="00944E9C"/>
    <w:rsid w:val="0094777A"/>
    <w:rsid w:val="00951EDA"/>
    <w:rsid w:val="00952BD6"/>
    <w:rsid w:val="009532B6"/>
    <w:rsid w:val="009555DF"/>
    <w:rsid w:val="00962EB5"/>
    <w:rsid w:val="00964972"/>
    <w:rsid w:val="0097209B"/>
    <w:rsid w:val="009755D6"/>
    <w:rsid w:val="009757AA"/>
    <w:rsid w:val="00975C40"/>
    <w:rsid w:val="00976BE2"/>
    <w:rsid w:val="00986B66"/>
    <w:rsid w:val="009870C8"/>
    <w:rsid w:val="0099019E"/>
    <w:rsid w:val="009910E9"/>
    <w:rsid w:val="009919F0"/>
    <w:rsid w:val="00993EFD"/>
    <w:rsid w:val="009A4F63"/>
    <w:rsid w:val="009A5417"/>
    <w:rsid w:val="009B0F65"/>
    <w:rsid w:val="009B2624"/>
    <w:rsid w:val="009B48EF"/>
    <w:rsid w:val="009B6B19"/>
    <w:rsid w:val="009B7E76"/>
    <w:rsid w:val="009C394D"/>
    <w:rsid w:val="009C4ADA"/>
    <w:rsid w:val="009C6244"/>
    <w:rsid w:val="009C6864"/>
    <w:rsid w:val="009D0B94"/>
    <w:rsid w:val="009D1B56"/>
    <w:rsid w:val="009D288F"/>
    <w:rsid w:val="009D2BF8"/>
    <w:rsid w:val="009D309B"/>
    <w:rsid w:val="009E254D"/>
    <w:rsid w:val="009E2B3A"/>
    <w:rsid w:val="009F0B8F"/>
    <w:rsid w:val="009F1BCD"/>
    <w:rsid w:val="009F4C85"/>
    <w:rsid w:val="009F5CA2"/>
    <w:rsid w:val="009F7607"/>
    <w:rsid w:val="00A00EF2"/>
    <w:rsid w:val="00A1494F"/>
    <w:rsid w:val="00A21313"/>
    <w:rsid w:val="00A308BC"/>
    <w:rsid w:val="00A35615"/>
    <w:rsid w:val="00A37241"/>
    <w:rsid w:val="00A51AD8"/>
    <w:rsid w:val="00A53BB0"/>
    <w:rsid w:val="00A5527F"/>
    <w:rsid w:val="00A612C5"/>
    <w:rsid w:val="00A62FF1"/>
    <w:rsid w:val="00A66A2B"/>
    <w:rsid w:val="00A66C53"/>
    <w:rsid w:val="00A74411"/>
    <w:rsid w:val="00A833F8"/>
    <w:rsid w:val="00A86FC0"/>
    <w:rsid w:val="00A91F5D"/>
    <w:rsid w:val="00A937C4"/>
    <w:rsid w:val="00A960C5"/>
    <w:rsid w:val="00AA4737"/>
    <w:rsid w:val="00AA6686"/>
    <w:rsid w:val="00AA79E4"/>
    <w:rsid w:val="00AB4EC7"/>
    <w:rsid w:val="00AB77A3"/>
    <w:rsid w:val="00AC0D21"/>
    <w:rsid w:val="00AC23A1"/>
    <w:rsid w:val="00AC7FC2"/>
    <w:rsid w:val="00AD12A0"/>
    <w:rsid w:val="00AD12A2"/>
    <w:rsid w:val="00AD493D"/>
    <w:rsid w:val="00AD7A54"/>
    <w:rsid w:val="00AE76D4"/>
    <w:rsid w:val="00B039E0"/>
    <w:rsid w:val="00B0476A"/>
    <w:rsid w:val="00B13B88"/>
    <w:rsid w:val="00B23E4C"/>
    <w:rsid w:val="00B25C0A"/>
    <w:rsid w:val="00B33DFA"/>
    <w:rsid w:val="00B35ACE"/>
    <w:rsid w:val="00B37724"/>
    <w:rsid w:val="00B40BC7"/>
    <w:rsid w:val="00B4168C"/>
    <w:rsid w:val="00B46571"/>
    <w:rsid w:val="00B476DC"/>
    <w:rsid w:val="00B47FC0"/>
    <w:rsid w:val="00B52D9F"/>
    <w:rsid w:val="00B535B2"/>
    <w:rsid w:val="00B57875"/>
    <w:rsid w:val="00B60D71"/>
    <w:rsid w:val="00B636D1"/>
    <w:rsid w:val="00B6397D"/>
    <w:rsid w:val="00B66892"/>
    <w:rsid w:val="00B66D85"/>
    <w:rsid w:val="00B705DC"/>
    <w:rsid w:val="00B7101A"/>
    <w:rsid w:val="00B71C61"/>
    <w:rsid w:val="00B77B05"/>
    <w:rsid w:val="00B8187F"/>
    <w:rsid w:val="00B851A9"/>
    <w:rsid w:val="00B86A18"/>
    <w:rsid w:val="00B86FD7"/>
    <w:rsid w:val="00B912CF"/>
    <w:rsid w:val="00BA1ABD"/>
    <w:rsid w:val="00BA4317"/>
    <w:rsid w:val="00BA50C5"/>
    <w:rsid w:val="00BB2657"/>
    <w:rsid w:val="00BB306F"/>
    <w:rsid w:val="00BC1A03"/>
    <w:rsid w:val="00BC2F4A"/>
    <w:rsid w:val="00BD18F0"/>
    <w:rsid w:val="00BD19A1"/>
    <w:rsid w:val="00BD2B8C"/>
    <w:rsid w:val="00BD6BBD"/>
    <w:rsid w:val="00BE1377"/>
    <w:rsid w:val="00BE1E90"/>
    <w:rsid w:val="00BE5D60"/>
    <w:rsid w:val="00BE6536"/>
    <w:rsid w:val="00BF0783"/>
    <w:rsid w:val="00BF0BA8"/>
    <w:rsid w:val="00BF15DE"/>
    <w:rsid w:val="00C01096"/>
    <w:rsid w:val="00C06583"/>
    <w:rsid w:val="00C0681A"/>
    <w:rsid w:val="00C06C10"/>
    <w:rsid w:val="00C12597"/>
    <w:rsid w:val="00C20B4D"/>
    <w:rsid w:val="00C20C02"/>
    <w:rsid w:val="00C20F79"/>
    <w:rsid w:val="00C21E7B"/>
    <w:rsid w:val="00C222B1"/>
    <w:rsid w:val="00C23F31"/>
    <w:rsid w:val="00C27426"/>
    <w:rsid w:val="00C31245"/>
    <w:rsid w:val="00C338D1"/>
    <w:rsid w:val="00C34B8D"/>
    <w:rsid w:val="00C43C35"/>
    <w:rsid w:val="00C504E4"/>
    <w:rsid w:val="00C51725"/>
    <w:rsid w:val="00C54657"/>
    <w:rsid w:val="00C54F38"/>
    <w:rsid w:val="00C5560F"/>
    <w:rsid w:val="00C56C2A"/>
    <w:rsid w:val="00C56D70"/>
    <w:rsid w:val="00C64ECA"/>
    <w:rsid w:val="00C67629"/>
    <w:rsid w:val="00C71C7A"/>
    <w:rsid w:val="00C72493"/>
    <w:rsid w:val="00C7344A"/>
    <w:rsid w:val="00C83033"/>
    <w:rsid w:val="00C85CEA"/>
    <w:rsid w:val="00C92DBC"/>
    <w:rsid w:val="00CA0E01"/>
    <w:rsid w:val="00CA23E6"/>
    <w:rsid w:val="00CA4464"/>
    <w:rsid w:val="00CA4F7D"/>
    <w:rsid w:val="00CA7D57"/>
    <w:rsid w:val="00CB0A9F"/>
    <w:rsid w:val="00CB4669"/>
    <w:rsid w:val="00CB641B"/>
    <w:rsid w:val="00CB6926"/>
    <w:rsid w:val="00CC69F0"/>
    <w:rsid w:val="00CC7FD7"/>
    <w:rsid w:val="00CD0CCF"/>
    <w:rsid w:val="00CD12ED"/>
    <w:rsid w:val="00CD56BE"/>
    <w:rsid w:val="00CE1548"/>
    <w:rsid w:val="00CE22A1"/>
    <w:rsid w:val="00CE2DC7"/>
    <w:rsid w:val="00CE7A04"/>
    <w:rsid w:val="00CF7F64"/>
    <w:rsid w:val="00D01D15"/>
    <w:rsid w:val="00D02774"/>
    <w:rsid w:val="00D062FB"/>
    <w:rsid w:val="00D07ED0"/>
    <w:rsid w:val="00D07F40"/>
    <w:rsid w:val="00D141E8"/>
    <w:rsid w:val="00D1572E"/>
    <w:rsid w:val="00D21427"/>
    <w:rsid w:val="00D2355F"/>
    <w:rsid w:val="00D23FC4"/>
    <w:rsid w:val="00D25527"/>
    <w:rsid w:val="00D32ABB"/>
    <w:rsid w:val="00D40B01"/>
    <w:rsid w:val="00D454D2"/>
    <w:rsid w:val="00D45D3D"/>
    <w:rsid w:val="00D50BB5"/>
    <w:rsid w:val="00D50EE3"/>
    <w:rsid w:val="00D51005"/>
    <w:rsid w:val="00D54836"/>
    <w:rsid w:val="00D57E77"/>
    <w:rsid w:val="00D64F4D"/>
    <w:rsid w:val="00D71731"/>
    <w:rsid w:val="00D74BA2"/>
    <w:rsid w:val="00D77035"/>
    <w:rsid w:val="00D80DB6"/>
    <w:rsid w:val="00D82F55"/>
    <w:rsid w:val="00D84FE0"/>
    <w:rsid w:val="00D86D1E"/>
    <w:rsid w:val="00D87B2A"/>
    <w:rsid w:val="00D94655"/>
    <w:rsid w:val="00D970EE"/>
    <w:rsid w:val="00DB2943"/>
    <w:rsid w:val="00DB2AEE"/>
    <w:rsid w:val="00DB347C"/>
    <w:rsid w:val="00DC14D7"/>
    <w:rsid w:val="00DC31FE"/>
    <w:rsid w:val="00DC4A56"/>
    <w:rsid w:val="00DD0FB2"/>
    <w:rsid w:val="00DD28A7"/>
    <w:rsid w:val="00DD3784"/>
    <w:rsid w:val="00DE11F9"/>
    <w:rsid w:val="00DE32CB"/>
    <w:rsid w:val="00DE618A"/>
    <w:rsid w:val="00DE64CA"/>
    <w:rsid w:val="00DF14C3"/>
    <w:rsid w:val="00E00A68"/>
    <w:rsid w:val="00E01BE6"/>
    <w:rsid w:val="00E100C1"/>
    <w:rsid w:val="00E11178"/>
    <w:rsid w:val="00E16830"/>
    <w:rsid w:val="00E16B10"/>
    <w:rsid w:val="00E22377"/>
    <w:rsid w:val="00E234C7"/>
    <w:rsid w:val="00E279ED"/>
    <w:rsid w:val="00E27B50"/>
    <w:rsid w:val="00E30288"/>
    <w:rsid w:val="00E34E9B"/>
    <w:rsid w:val="00E40D32"/>
    <w:rsid w:val="00E41E93"/>
    <w:rsid w:val="00E43E50"/>
    <w:rsid w:val="00E45425"/>
    <w:rsid w:val="00E54478"/>
    <w:rsid w:val="00E5629A"/>
    <w:rsid w:val="00E56360"/>
    <w:rsid w:val="00E574A2"/>
    <w:rsid w:val="00E60BD8"/>
    <w:rsid w:val="00E641F8"/>
    <w:rsid w:val="00E64A9B"/>
    <w:rsid w:val="00E668BF"/>
    <w:rsid w:val="00E7049E"/>
    <w:rsid w:val="00E70874"/>
    <w:rsid w:val="00E808FA"/>
    <w:rsid w:val="00E810C3"/>
    <w:rsid w:val="00E87522"/>
    <w:rsid w:val="00E93549"/>
    <w:rsid w:val="00E937F2"/>
    <w:rsid w:val="00E9438B"/>
    <w:rsid w:val="00EA3BB8"/>
    <w:rsid w:val="00EA3EBC"/>
    <w:rsid w:val="00EB1CEC"/>
    <w:rsid w:val="00EB286B"/>
    <w:rsid w:val="00EB5B8E"/>
    <w:rsid w:val="00EB61FE"/>
    <w:rsid w:val="00EC51AB"/>
    <w:rsid w:val="00ED0C9E"/>
    <w:rsid w:val="00ED44C4"/>
    <w:rsid w:val="00ED4C5B"/>
    <w:rsid w:val="00EE4361"/>
    <w:rsid w:val="00EE4455"/>
    <w:rsid w:val="00EE5F09"/>
    <w:rsid w:val="00EF0FF3"/>
    <w:rsid w:val="00EF64B5"/>
    <w:rsid w:val="00EF7EE4"/>
    <w:rsid w:val="00F01056"/>
    <w:rsid w:val="00F03C68"/>
    <w:rsid w:val="00F114F4"/>
    <w:rsid w:val="00F1674E"/>
    <w:rsid w:val="00F21943"/>
    <w:rsid w:val="00F21FF8"/>
    <w:rsid w:val="00F26281"/>
    <w:rsid w:val="00F26DEA"/>
    <w:rsid w:val="00F274BB"/>
    <w:rsid w:val="00F30264"/>
    <w:rsid w:val="00F32EAF"/>
    <w:rsid w:val="00F33C32"/>
    <w:rsid w:val="00F35049"/>
    <w:rsid w:val="00F36A31"/>
    <w:rsid w:val="00F43E03"/>
    <w:rsid w:val="00F449DB"/>
    <w:rsid w:val="00F44B03"/>
    <w:rsid w:val="00F451FD"/>
    <w:rsid w:val="00F5400A"/>
    <w:rsid w:val="00F6151F"/>
    <w:rsid w:val="00F65977"/>
    <w:rsid w:val="00F71877"/>
    <w:rsid w:val="00F7223F"/>
    <w:rsid w:val="00F757A4"/>
    <w:rsid w:val="00F7774D"/>
    <w:rsid w:val="00F81073"/>
    <w:rsid w:val="00F833B1"/>
    <w:rsid w:val="00F84B40"/>
    <w:rsid w:val="00F866C3"/>
    <w:rsid w:val="00F91FF0"/>
    <w:rsid w:val="00F9470C"/>
    <w:rsid w:val="00FA3F1A"/>
    <w:rsid w:val="00FA3F64"/>
    <w:rsid w:val="00FA649D"/>
    <w:rsid w:val="00FB4C84"/>
    <w:rsid w:val="00FB5737"/>
    <w:rsid w:val="00FC1C6C"/>
    <w:rsid w:val="00FC3CCC"/>
    <w:rsid w:val="00FC5980"/>
    <w:rsid w:val="00FC745D"/>
    <w:rsid w:val="00FD0370"/>
    <w:rsid w:val="00FD3722"/>
    <w:rsid w:val="00FD4377"/>
    <w:rsid w:val="00FE141C"/>
    <w:rsid w:val="00FE1C87"/>
    <w:rsid w:val="00FE2A7A"/>
    <w:rsid w:val="00FE51D3"/>
    <w:rsid w:val="00FE7249"/>
    <w:rsid w:val="00FF12F1"/>
    <w:rsid w:val="018F2C7C"/>
    <w:rsid w:val="1AEF8786"/>
    <w:rsid w:val="21266565"/>
    <w:rsid w:val="4307D578"/>
    <w:rsid w:val="7E31909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05844EFF-A1E5-49DA-8E64-234726C7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5" ma:contentTypeDescription="Create a new document." ma:contentTypeScope="" ma:versionID="b5f9970531d35ab477cc93a2edb2f52f">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e669f335a9c7686c8d5c4f5cc90137c0"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15258-2538-4ED6-ACAF-B207967AAD35}">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customXml/itemProps2.xml><?xml version="1.0" encoding="utf-8"?>
<ds:datastoreItem xmlns:ds="http://schemas.openxmlformats.org/officeDocument/2006/customXml" ds:itemID="{1C444D1E-560B-4D5E-A6C8-8E71B768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C2BC6-0B75-4E7E-9862-7328DB0C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2132</Words>
  <Characters>2730</Characters>
  <Application>Microsoft Office Word</Application>
  <DocSecurity>0</DocSecurity>
  <Lines>341</Lines>
  <Paragraphs>303</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184</cp:revision>
  <dcterms:created xsi:type="dcterms:W3CDTF">2024-02-08T17:50:00Z</dcterms:created>
  <dcterms:modified xsi:type="dcterms:W3CDTF">2025-02-13T08:23:00Z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