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9031BA">
      <w:pPr>
        <w:rPr>
          <w:rFonts w:ascii="华文宋体" w:hAnsi="华文宋体" w:eastAsia="华文宋体"/>
        </w:rPr>
      </w:pPr>
    </w:p>
    <w:p w14:paraId="5DF53245">
      <w:pPr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香飘飘食品股份有限公司</w:t>
      </w:r>
    </w:p>
    <w:p w14:paraId="4651A6D7">
      <w:pPr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投资者关系活动记录表</w:t>
      </w:r>
    </w:p>
    <w:p w14:paraId="5CC5772B">
      <w:pPr>
        <w:jc w:val="right"/>
        <w:rPr>
          <w:rFonts w:ascii="宋体" w:hAnsi="宋体" w:eastAsia="宋体"/>
          <w:szCs w:val="21"/>
        </w:rPr>
      </w:pPr>
    </w:p>
    <w:tbl>
      <w:tblPr>
        <w:tblStyle w:val="9"/>
        <w:tblW w:w="84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6882"/>
      </w:tblGrid>
      <w:tr w14:paraId="5BFB7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  <w:jc w:val="center"/>
        </w:trPr>
        <w:tc>
          <w:tcPr>
            <w:tcW w:w="1555" w:type="dxa"/>
            <w:vAlign w:val="center"/>
          </w:tcPr>
          <w:p w14:paraId="7FA7493B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投资者关系活动类别</w:t>
            </w:r>
          </w:p>
        </w:tc>
        <w:tc>
          <w:tcPr>
            <w:tcW w:w="6882" w:type="dxa"/>
          </w:tcPr>
          <w:p w14:paraId="1D2178C3"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sym w:font="Wingdings 2" w:char="0052"/>
            </w:r>
            <w:r>
              <w:rPr>
                <w:rFonts w:hint="eastAsia" w:ascii="宋体" w:hAnsi="宋体" w:eastAsia="宋体"/>
                <w:szCs w:val="21"/>
              </w:rPr>
              <w:t xml:space="preserve">特定对象调研             </w:t>
            </w:r>
            <w:r>
              <w:rPr>
                <w:rFonts w:ascii="宋体" w:hAnsi="宋体" w:eastAsia="宋体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Cs w:val="21"/>
              </w:rPr>
              <w:sym w:font="Wingdings 2" w:char="00A3"/>
            </w:r>
            <w:r>
              <w:rPr>
                <w:rFonts w:ascii="宋体" w:hAnsi="宋体" w:eastAsia="宋体"/>
                <w:szCs w:val="21"/>
              </w:rPr>
              <w:t xml:space="preserve">分析师会议 </w:t>
            </w:r>
          </w:p>
          <w:p w14:paraId="6012FE57"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sym w:font="Wingdings 2" w:char="00A3"/>
            </w:r>
            <w:r>
              <w:rPr>
                <w:rFonts w:hint="eastAsia" w:ascii="宋体" w:hAnsi="宋体" w:eastAsia="宋体"/>
                <w:szCs w:val="21"/>
              </w:rPr>
              <w:t>媒体采访</w:t>
            </w:r>
            <w:r>
              <w:rPr>
                <w:rFonts w:ascii="宋体" w:hAnsi="宋体" w:eastAsia="宋体"/>
                <w:szCs w:val="21"/>
              </w:rPr>
              <w:t xml:space="preserve">                 </w:t>
            </w:r>
            <w:r>
              <w:rPr>
                <w:rFonts w:hint="eastAsia" w:ascii="宋体" w:hAnsi="宋体" w:eastAsia="宋体"/>
                <w:szCs w:val="21"/>
              </w:rPr>
              <w:t xml:space="preserve"> </w:t>
            </w:r>
            <w:r>
              <w:rPr>
                <w:rFonts w:ascii="宋体" w:hAnsi="宋体" w:eastAsia="宋体"/>
                <w:szCs w:val="21"/>
              </w:rPr>
              <w:sym w:font="Wingdings 2" w:char="00A3"/>
            </w:r>
            <w:r>
              <w:rPr>
                <w:rFonts w:ascii="宋体" w:hAnsi="宋体" w:eastAsia="宋体"/>
                <w:szCs w:val="21"/>
              </w:rPr>
              <w:t xml:space="preserve">业绩说明会 </w:t>
            </w:r>
          </w:p>
          <w:p w14:paraId="3CC5173C"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□新闻发布会</w:t>
            </w:r>
            <w:r>
              <w:rPr>
                <w:rFonts w:ascii="宋体" w:hAnsi="宋体" w:eastAsia="宋体"/>
                <w:szCs w:val="21"/>
              </w:rPr>
              <w:t xml:space="preserve">          </w:t>
            </w:r>
            <w:r>
              <w:rPr>
                <w:rFonts w:hint="eastAsia" w:ascii="宋体" w:hAnsi="宋体" w:eastAsia="宋体"/>
                <w:szCs w:val="21"/>
              </w:rPr>
              <w:t xml:space="preserve"> </w:t>
            </w:r>
            <w:r>
              <w:rPr>
                <w:rFonts w:ascii="宋体" w:hAnsi="宋体" w:eastAsia="宋体"/>
                <w:szCs w:val="21"/>
              </w:rPr>
              <w:t xml:space="preserve">     </w:t>
            </w:r>
            <w:r>
              <w:rPr>
                <w:rFonts w:ascii="宋体" w:hAnsi="宋体" w:eastAsia="宋体"/>
                <w:szCs w:val="21"/>
              </w:rPr>
              <w:sym w:font="Wingdings 2" w:char="00A3"/>
            </w:r>
            <w:r>
              <w:rPr>
                <w:rFonts w:ascii="宋体" w:hAnsi="宋体" w:eastAsia="宋体"/>
                <w:szCs w:val="21"/>
              </w:rPr>
              <w:t xml:space="preserve">现场参观 </w:t>
            </w:r>
          </w:p>
          <w:p w14:paraId="42A16E95"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□路演活动</w:t>
            </w:r>
            <w:r>
              <w:rPr>
                <w:rFonts w:ascii="宋体" w:hAnsi="宋体" w:eastAsia="宋体"/>
                <w:szCs w:val="21"/>
              </w:rPr>
              <w:t xml:space="preserve">             </w:t>
            </w:r>
            <w:r>
              <w:rPr>
                <w:rFonts w:hint="eastAsia" w:ascii="宋体" w:hAnsi="宋体" w:eastAsia="宋体"/>
                <w:szCs w:val="21"/>
              </w:rPr>
              <w:t xml:space="preserve">  </w:t>
            </w:r>
            <w:r>
              <w:rPr>
                <w:rFonts w:ascii="宋体" w:hAnsi="宋体" w:eastAsia="宋体"/>
                <w:szCs w:val="21"/>
              </w:rPr>
              <w:t xml:space="preserve">  </w:t>
            </w:r>
            <w:r>
              <w:rPr>
                <w:rFonts w:hint="eastAsia" w:ascii="宋体" w:hAnsi="宋体" w:eastAsia="宋体"/>
                <w:szCs w:val="21"/>
              </w:rPr>
              <w:t xml:space="preserve"> </w:t>
            </w:r>
            <w:r>
              <w:rPr>
                <w:rFonts w:ascii="宋体" w:hAnsi="宋体" w:eastAsia="宋体"/>
                <w:szCs w:val="21"/>
              </w:rPr>
              <w:t>□其他</w:t>
            </w:r>
          </w:p>
        </w:tc>
      </w:tr>
      <w:tr w14:paraId="27B08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vAlign w:val="center"/>
          </w:tcPr>
          <w:p w14:paraId="6298F09A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形式</w:t>
            </w:r>
          </w:p>
        </w:tc>
        <w:tc>
          <w:tcPr>
            <w:tcW w:w="6882" w:type="dxa"/>
          </w:tcPr>
          <w:p w14:paraId="5868D825"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sym w:font="Wingdings 2" w:char="00A3"/>
            </w:r>
            <w:r>
              <w:rPr>
                <w:rFonts w:ascii="宋体" w:hAnsi="宋体" w:eastAsia="宋体"/>
                <w:szCs w:val="21"/>
              </w:rPr>
              <w:t xml:space="preserve">现场 </w:t>
            </w:r>
            <w:r>
              <w:rPr>
                <w:rFonts w:hint="eastAsia" w:ascii="宋体" w:hAnsi="宋体" w:eastAsia="宋体"/>
                <w:szCs w:val="21"/>
              </w:rPr>
              <w:t xml:space="preserve">   </w:t>
            </w:r>
            <w:r>
              <w:rPr>
                <w:rFonts w:ascii="宋体" w:hAnsi="宋体" w:eastAsia="宋体"/>
                <w:szCs w:val="21"/>
              </w:rPr>
              <w:t xml:space="preserve"> </w:t>
            </w:r>
            <w:r>
              <w:rPr>
                <w:rFonts w:ascii="宋体" w:hAnsi="宋体" w:eastAsia="宋体"/>
                <w:szCs w:val="21"/>
              </w:rPr>
              <w:sym w:font="Wingdings 2" w:char="00A3"/>
            </w:r>
            <w:r>
              <w:rPr>
                <w:rFonts w:ascii="宋体" w:hAnsi="宋体" w:eastAsia="宋体"/>
                <w:szCs w:val="21"/>
              </w:rPr>
              <w:t xml:space="preserve">网上    </w:t>
            </w:r>
            <w:r>
              <w:rPr>
                <w:rFonts w:ascii="宋体" w:hAnsi="宋体" w:eastAsia="宋体"/>
                <w:szCs w:val="21"/>
              </w:rPr>
              <w:sym w:font="Wingdings 2" w:char="0052"/>
            </w:r>
            <w:r>
              <w:rPr>
                <w:rFonts w:ascii="宋体" w:hAnsi="宋体" w:eastAsia="宋体"/>
                <w:szCs w:val="21"/>
              </w:rPr>
              <w:t>电话会议</w:t>
            </w:r>
          </w:p>
        </w:tc>
      </w:tr>
      <w:tr w14:paraId="5ED09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555" w:type="dxa"/>
            <w:vAlign w:val="center"/>
          </w:tcPr>
          <w:p w14:paraId="4EEDCFE7">
            <w:pPr>
              <w:spacing w:line="300" w:lineRule="auto"/>
              <w:jc w:val="righ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参与单位名称</w:t>
            </w:r>
          </w:p>
        </w:tc>
        <w:tc>
          <w:tcPr>
            <w:tcW w:w="6882" w:type="dxa"/>
            <w:vAlign w:val="center"/>
          </w:tcPr>
          <w:p w14:paraId="77B56422">
            <w:pPr>
              <w:spacing w:line="300" w:lineRule="auto"/>
              <w:rPr>
                <w:rFonts w:ascii="宋体" w:hAnsi="宋体" w:eastAsia="宋体" w:cs="宋体"/>
                <w:kern w:val="0"/>
                <w:szCs w:val="21"/>
              </w:rPr>
            </w:pPr>
            <w:bookmarkStart w:id="0" w:name="OLE_LINK1"/>
            <w:r>
              <w:rPr>
                <w:rFonts w:hint="eastAsia" w:ascii="宋体" w:hAnsi="宋体" w:eastAsia="宋体" w:cs="宋体"/>
                <w:szCs w:val="21"/>
              </w:rPr>
              <w:t>国海证券、</w:t>
            </w:r>
            <w:r>
              <w:rPr>
                <w:rFonts w:ascii="宋体" w:hAnsi="宋体" w:eastAsia="宋体" w:cs="宋体"/>
                <w:szCs w:val="21"/>
              </w:rPr>
              <w:t>朴远资产</w:t>
            </w:r>
            <w:r>
              <w:rPr>
                <w:rFonts w:hint="eastAsia" w:ascii="宋体" w:hAnsi="宋体" w:eastAsia="宋体" w:cs="宋体"/>
                <w:szCs w:val="21"/>
              </w:rPr>
              <w:t>、上海彤源投资、</w:t>
            </w:r>
            <w:r>
              <w:rPr>
                <w:rFonts w:ascii="宋体" w:hAnsi="宋体" w:eastAsia="宋体" w:cs="宋体"/>
                <w:szCs w:val="21"/>
              </w:rPr>
              <w:t>正圆投研</w:t>
            </w:r>
            <w:r>
              <w:rPr>
                <w:rFonts w:hint="eastAsia" w:ascii="宋体" w:hAnsi="宋体" w:eastAsia="宋体" w:cs="宋体"/>
                <w:szCs w:val="21"/>
              </w:rPr>
              <w:t>、华富基金、</w:t>
            </w:r>
            <w:r>
              <w:rPr>
                <w:rFonts w:ascii="宋体" w:hAnsi="宋体" w:eastAsia="宋体" w:cs="宋体"/>
                <w:szCs w:val="21"/>
              </w:rPr>
              <w:t>博远基金</w:t>
            </w:r>
            <w:r>
              <w:rPr>
                <w:rFonts w:hint="eastAsia" w:ascii="宋体" w:hAnsi="宋体" w:eastAsia="宋体" w:cs="宋体"/>
                <w:szCs w:val="21"/>
              </w:rPr>
              <w:t>、东盈投资、</w:t>
            </w:r>
            <w:r>
              <w:rPr>
                <w:rFonts w:ascii="宋体" w:hAnsi="宋体" w:eastAsia="宋体" w:cs="宋体"/>
                <w:szCs w:val="21"/>
              </w:rPr>
              <w:t>南方基金</w:t>
            </w:r>
            <w:r>
              <w:rPr>
                <w:rFonts w:hint="eastAsia" w:ascii="宋体" w:hAnsi="宋体" w:eastAsia="宋体" w:cs="宋体"/>
                <w:szCs w:val="21"/>
              </w:rPr>
              <w:t>、合煦智远、</w:t>
            </w:r>
            <w:r>
              <w:rPr>
                <w:rFonts w:ascii="宋体" w:hAnsi="宋体" w:eastAsia="宋体" w:cs="宋体"/>
                <w:szCs w:val="21"/>
              </w:rPr>
              <w:t>华夏久盈资产</w:t>
            </w:r>
            <w:r>
              <w:rPr>
                <w:rFonts w:hint="eastAsia" w:ascii="宋体" w:hAnsi="宋体" w:eastAsia="宋体" w:cs="宋体"/>
                <w:szCs w:val="21"/>
              </w:rPr>
              <w:t>、国华兴益资产、</w:t>
            </w:r>
            <w:r>
              <w:rPr>
                <w:rFonts w:ascii="宋体" w:hAnsi="宋体" w:eastAsia="宋体" w:cs="宋体"/>
                <w:szCs w:val="21"/>
              </w:rPr>
              <w:t>泽恒基金</w:t>
            </w:r>
            <w:r>
              <w:rPr>
                <w:rFonts w:hint="eastAsia" w:ascii="宋体" w:hAnsi="宋体" w:eastAsia="宋体" w:cs="宋体"/>
                <w:szCs w:val="21"/>
              </w:rPr>
              <w:t>、华泰保兴基金、</w:t>
            </w:r>
            <w:r>
              <w:rPr>
                <w:rFonts w:ascii="宋体" w:hAnsi="宋体" w:eastAsia="宋体" w:cs="宋体"/>
                <w:szCs w:val="21"/>
              </w:rPr>
              <w:t>上海沃珑港资产</w:t>
            </w:r>
            <w:r>
              <w:rPr>
                <w:rFonts w:hint="eastAsia" w:ascii="宋体" w:hAnsi="宋体" w:eastAsia="宋体" w:cs="宋体"/>
                <w:szCs w:val="21"/>
              </w:rPr>
              <w:t>、光大保德信基金、</w:t>
            </w:r>
            <w:r>
              <w:rPr>
                <w:rFonts w:ascii="宋体" w:hAnsi="宋体" w:eastAsia="宋体" w:cs="宋体"/>
                <w:szCs w:val="21"/>
              </w:rPr>
              <w:t>南华基金</w:t>
            </w:r>
            <w:r>
              <w:rPr>
                <w:rFonts w:hint="eastAsia" w:ascii="宋体" w:hAnsi="宋体" w:eastAsia="宋体" w:cs="宋体"/>
                <w:szCs w:val="21"/>
              </w:rPr>
              <w:t>、天治基金、</w:t>
            </w:r>
            <w:r>
              <w:rPr>
                <w:rFonts w:ascii="宋体" w:hAnsi="宋体" w:eastAsia="宋体" w:cs="宋体"/>
                <w:szCs w:val="21"/>
              </w:rPr>
              <w:t>华宝证券</w:t>
            </w:r>
            <w:r>
              <w:rPr>
                <w:rFonts w:hint="eastAsia" w:ascii="宋体" w:hAnsi="宋体" w:eastAsia="宋体" w:cs="宋体"/>
                <w:szCs w:val="21"/>
              </w:rPr>
              <w:t>、泰信基金、</w:t>
            </w:r>
            <w:r>
              <w:rPr>
                <w:rFonts w:ascii="宋体" w:hAnsi="宋体" w:eastAsia="宋体" w:cs="宋体"/>
                <w:szCs w:val="21"/>
              </w:rPr>
              <w:t>中银证券资管</w:t>
            </w:r>
            <w:r>
              <w:rPr>
                <w:rFonts w:hint="eastAsia" w:ascii="宋体" w:hAnsi="宋体" w:eastAsia="宋体" w:cs="宋体"/>
                <w:szCs w:val="21"/>
              </w:rPr>
              <w:t>、金鹰基金、</w:t>
            </w:r>
            <w:r>
              <w:rPr>
                <w:rFonts w:ascii="宋体" w:hAnsi="宋体" w:eastAsia="宋体" w:cs="宋体"/>
                <w:szCs w:val="21"/>
              </w:rPr>
              <w:t>华夏基金</w:t>
            </w:r>
            <w:r>
              <w:rPr>
                <w:rFonts w:hint="eastAsia" w:ascii="宋体" w:hAnsi="宋体" w:eastAsia="宋体" w:cs="宋体"/>
                <w:szCs w:val="21"/>
              </w:rPr>
              <w:t>、贝莱德基金、</w:t>
            </w:r>
            <w:r>
              <w:rPr>
                <w:rFonts w:ascii="宋体" w:hAnsi="宋体" w:eastAsia="宋体" w:cs="宋体"/>
                <w:szCs w:val="21"/>
              </w:rPr>
              <w:t>诺德基金</w:t>
            </w:r>
            <w:r>
              <w:rPr>
                <w:rFonts w:hint="eastAsia" w:ascii="宋体" w:hAnsi="宋体" w:eastAsia="宋体" w:cs="宋体"/>
                <w:szCs w:val="21"/>
              </w:rPr>
              <w:t>、皓峪资本、</w:t>
            </w:r>
            <w:r>
              <w:rPr>
                <w:rFonts w:ascii="宋体" w:hAnsi="宋体" w:eastAsia="宋体" w:cs="宋体"/>
                <w:szCs w:val="21"/>
              </w:rPr>
              <w:t>聊塑资产</w:t>
            </w:r>
            <w:r>
              <w:rPr>
                <w:rFonts w:hint="eastAsia" w:ascii="宋体" w:hAnsi="宋体" w:eastAsia="宋体" w:cs="宋体"/>
                <w:szCs w:val="21"/>
              </w:rPr>
              <w:t>、中金资管、</w:t>
            </w:r>
            <w:r>
              <w:rPr>
                <w:rFonts w:ascii="宋体" w:hAnsi="宋体" w:eastAsia="宋体" w:cs="宋体"/>
                <w:szCs w:val="21"/>
              </w:rPr>
              <w:t>深圳杉树资产</w:t>
            </w:r>
            <w:r>
              <w:rPr>
                <w:rFonts w:hint="eastAsia" w:ascii="宋体" w:hAnsi="宋体" w:eastAsia="宋体" w:cs="宋体"/>
                <w:szCs w:val="21"/>
              </w:rPr>
              <w:t>、路博迈、</w:t>
            </w:r>
            <w:r>
              <w:rPr>
                <w:rFonts w:ascii="宋体" w:hAnsi="宋体" w:eastAsia="宋体" w:cs="宋体"/>
                <w:szCs w:val="21"/>
              </w:rPr>
              <w:t>国泰投研</w:t>
            </w:r>
            <w:r>
              <w:rPr>
                <w:rFonts w:hint="eastAsia" w:ascii="宋体" w:hAnsi="宋体" w:eastAsia="宋体" w:cs="宋体"/>
                <w:szCs w:val="21"/>
              </w:rPr>
              <w:t>、汇丰晋信基金、</w:t>
            </w:r>
            <w:r>
              <w:rPr>
                <w:rFonts w:ascii="宋体" w:hAnsi="宋体" w:eastAsia="宋体" w:cs="宋体"/>
                <w:szCs w:val="21"/>
              </w:rPr>
              <w:t>招商基金</w:t>
            </w:r>
            <w:r>
              <w:rPr>
                <w:rFonts w:hint="eastAsia" w:ascii="宋体" w:hAnsi="宋体" w:eastAsia="宋体" w:cs="宋体"/>
                <w:szCs w:val="21"/>
              </w:rPr>
              <w:t>、北大方正人寿、广发证券、敦敏投资、</w:t>
            </w:r>
            <w:r>
              <w:rPr>
                <w:rFonts w:ascii="宋体" w:hAnsi="宋体" w:eastAsia="宋体" w:cs="宋体"/>
                <w:szCs w:val="21"/>
              </w:rPr>
              <w:t>富安达基金</w:t>
            </w:r>
            <w:r>
              <w:rPr>
                <w:rFonts w:hint="eastAsia" w:ascii="宋体" w:hAnsi="宋体" w:eastAsia="宋体" w:cs="宋体"/>
                <w:szCs w:val="21"/>
              </w:rPr>
              <w:t>、凯丰投资、</w:t>
            </w:r>
            <w:r>
              <w:rPr>
                <w:rFonts w:ascii="宋体" w:hAnsi="宋体" w:eastAsia="宋体" w:cs="宋体"/>
                <w:szCs w:val="21"/>
              </w:rPr>
              <w:t>太平资产</w:t>
            </w:r>
            <w:r>
              <w:rPr>
                <w:rFonts w:hint="eastAsia" w:ascii="宋体" w:hAnsi="宋体" w:eastAsia="宋体" w:cs="宋体"/>
                <w:szCs w:val="21"/>
              </w:rPr>
              <w:t>、汉和汉华资本、</w:t>
            </w:r>
            <w:r>
              <w:rPr>
                <w:rFonts w:ascii="宋体" w:hAnsi="宋体" w:eastAsia="宋体" w:cs="宋体"/>
                <w:szCs w:val="21"/>
              </w:rPr>
              <w:t>泰康资产</w:t>
            </w:r>
            <w:r>
              <w:rPr>
                <w:rFonts w:hint="eastAsia" w:ascii="宋体" w:hAnsi="宋体" w:eastAsia="宋体" w:cs="宋体"/>
                <w:szCs w:val="21"/>
              </w:rPr>
              <w:t>、</w:t>
            </w:r>
            <w:r>
              <w:rPr>
                <w:rFonts w:ascii="宋体" w:hAnsi="宋体" w:eastAsia="宋体" w:cs="宋体"/>
                <w:szCs w:val="21"/>
              </w:rPr>
              <w:t>恒安标准人寿保险</w:t>
            </w:r>
            <w:r>
              <w:rPr>
                <w:rFonts w:hint="eastAsia" w:ascii="宋体" w:hAnsi="宋体" w:eastAsia="宋体" w:cs="宋体"/>
                <w:szCs w:val="21"/>
              </w:rPr>
              <w:t>、圆信永丰基金、华泰证券、</w:t>
            </w:r>
            <w:r>
              <w:rPr>
                <w:rFonts w:ascii="宋体" w:hAnsi="宋体" w:eastAsia="宋体" w:cs="宋体"/>
                <w:szCs w:val="21"/>
              </w:rPr>
              <w:t>平安基金</w:t>
            </w:r>
            <w:r>
              <w:rPr>
                <w:rFonts w:hint="eastAsia" w:ascii="宋体" w:hAnsi="宋体" w:eastAsia="宋体" w:cs="宋体"/>
                <w:szCs w:val="21"/>
              </w:rPr>
              <w:t>、中泰证券、</w:t>
            </w:r>
            <w:r>
              <w:rPr>
                <w:rFonts w:ascii="宋体" w:hAnsi="宋体" w:eastAsia="宋体" w:cs="宋体"/>
                <w:szCs w:val="21"/>
              </w:rPr>
              <w:t>中国国际金融</w:t>
            </w:r>
            <w:r>
              <w:rPr>
                <w:rFonts w:hint="eastAsia" w:ascii="宋体" w:hAnsi="宋体" w:eastAsia="宋体" w:cs="宋体"/>
                <w:szCs w:val="21"/>
              </w:rPr>
              <w:t>、混沌投资、</w:t>
            </w:r>
            <w:r>
              <w:rPr>
                <w:rFonts w:ascii="宋体" w:hAnsi="宋体" w:eastAsia="宋体" w:cs="宋体"/>
                <w:szCs w:val="21"/>
              </w:rPr>
              <w:t>长江证券</w:t>
            </w:r>
            <w:r>
              <w:rPr>
                <w:rFonts w:hint="eastAsia" w:ascii="宋体" w:hAnsi="宋体" w:eastAsia="宋体" w:cs="宋体"/>
                <w:szCs w:val="21"/>
              </w:rPr>
              <w:t>、</w:t>
            </w:r>
            <w:r>
              <w:rPr>
                <w:rFonts w:ascii="宋体" w:hAnsi="宋体" w:eastAsia="宋体" w:cs="宋体"/>
                <w:szCs w:val="21"/>
              </w:rPr>
              <w:t>向三创股份公司</w:t>
            </w:r>
            <w:bookmarkEnd w:id="0"/>
          </w:p>
        </w:tc>
      </w:tr>
      <w:tr w14:paraId="7F766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vAlign w:val="center"/>
          </w:tcPr>
          <w:p w14:paraId="69815DC8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时间</w:t>
            </w:r>
          </w:p>
        </w:tc>
        <w:tc>
          <w:tcPr>
            <w:tcW w:w="6882" w:type="dxa"/>
          </w:tcPr>
          <w:p w14:paraId="20D8C4F3">
            <w:pPr>
              <w:spacing w:line="300" w:lineRule="auto"/>
              <w:jc w:val="center"/>
              <w:rPr>
                <w:rFonts w:ascii="宋体" w:hAnsi="宋体" w:eastAsia="宋体"/>
                <w:szCs w:val="21"/>
                <w:lang w:eastAsia="zh-Hans"/>
              </w:rPr>
            </w:pPr>
            <w:r>
              <w:rPr>
                <w:rFonts w:hint="eastAsia" w:ascii="宋体" w:hAnsi="宋体" w:eastAsia="宋体"/>
                <w:szCs w:val="21"/>
              </w:rPr>
              <w:t>202</w:t>
            </w:r>
            <w:r>
              <w:rPr>
                <w:rFonts w:ascii="宋体" w:hAnsi="宋体" w:eastAsia="宋体"/>
                <w:szCs w:val="21"/>
              </w:rPr>
              <w:t>5</w:t>
            </w:r>
            <w:r>
              <w:rPr>
                <w:rFonts w:hint="eastAsia" w:ascii="宋体" w:hAnsi="宋体" w:eastAsia="宋体"/>
                <w:szCs w:val="21"/>
              </w:rPr>
              <w:t>年</w:t>
            </w:r>
            <w:r>
              <w:rPr>
                <w:rFonts w:ascii="宋体" w:hAnsi="宋体" w:eastAsia="宋体"/>
                <w:szCs w:val="21"/>
              </w:rPr>
              <w:t>2</w:t>
            </w:r>
            <w:r>
              <w:rPr>
                <w:rFonts w:hint="eastAsia" w:ascii="宋体" w:hAnsi="宋体" w:eastAsia="宋体"/>
                <w:szCs w:val="21"/>
              </w:rPr>
              <w:t>月26日</w:t>
            </w:r>
          </w:p>
        </w:tc>
      </w:tr>
      <w:tr w14:paraId="728C0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55" w:type="dxa"/>
            <w:vAlign w:val="center"/>
          </w:tcPr>
          <w:p w14:paraId="488E89DB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地点</w:t>
            </w:r>
          </w:p>
        </w:tc>
        <w:tc>
          <w:tcPr>
            <w:tcW w:w="6882" w:type="dxa"/>
          </w:tcPr>
          <w:p w14:paraId="6B5E176D">
            <w:pPr>
              <w:spacing w:line="30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浙江省杭州市新天地商务中心望座西楼1</w:t>
            </w:r>
            <w:r>
              <w:rPr>
                <w:rFonts w:hint="eastAsia" w:ascii="宋体" w:hAnsi="宋体" w:eastAsia="宋体"/>
                <w:szCs w:val="21"/>
              </w:rPr>
              <w:t>3</w:t>
            </w:r>
            <w:r>
              <w:rPr>
                <w:rFonts w:ascii="宋体" w:hAnsi="宋体" w:eastAsia="宋体"/>
                <w:szCs w:val="21"/>
              </w:rPr>
              <w:t>楼</w:t>
            </w:r>
          </w:p>
        </w:tc>
      </w:tr>
      <w:tr w14:paraId="1C0CF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555" w:type="dxa"/>
            <w:vAlign w:val="center"/>
          </w:tcPr>
          <w:p w14:paraId="7A869F74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上市公司接待人员姓名</w:t>
            </w:r>
          </w:p>
        </w:tc>
        <w:tc>
          <w:tcPr>
            <w:tcW w:w="6882" w:type="dxa"/>
            <w:vAlign w:val="center"/>
          </w:tcPr>
          <w:p w14:paraId="04BDEB14">
            <w:pPr>
              <w:spacing w:line="30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董事会秘书、财务总监：邹勇坚</w:t>
            </w:r>
          </w:p>
          <w:p w14:paraId="3DEB55C3">
            <w:pPr>
              <w:spacing w:line="30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证券事务代表：李菁颖</w:t>
            </w:r>
          </w:p>
        </w:tc>
      </w:tr>
      <w:tr w14:paraId="484B1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  <w:jc w:val="center"/>
        </w:trPr>
        <w:tc>
          <w:tcPr>
            <w:tcW w:w="1555" w:type="dxa"/>
            <w:vAlign w:val="center"/>
          </w:tcPr>
          <w:p w14:paraId="2B7F97D9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投资者关系活动主要内容介绍</w:t>
            </w:r>
          </w:p>
        </w:tc>
        <w:tc>
          <w:tcPr>
            <w:tcW w:w="6882" w:type="dxa"/>
          </w:tcPr>
          <w:p w14:paraId="3B23DE2C">
            <w:pPr>
              <w:numPr>
                <w:ilvl w:val="0"/>
                <w:numId w:val="1"/>
              </w:num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介绍公司奶茶业务春节旺季的销售情况？</w:t>
            </w:r>
          </w:p>
          <w:p w14:paraId="611FD6E5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答：奶茶业务销售旺季</w:t>
            </w:r>
            <w:r>
              <w:rPr>
                <w:rFonts w:hint="eastAsia" w:ascii="宋体" w:hAnsi="宋体" w:eastAsia="宋体" w:cs="宋体"/>
                <w:szCs w:val="21"/>
              </w:rPr>
              <w:t>受到外部环境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的</w:t>
            </w:r>
            <w:r>
              <w:rPr>
                <w:rFonts w:hint="eastAsia" w:ascii="宋体" w:hAnsi="宋体" w:eastAsia="宋体" w:cs="宋体"/>
                <w:szCs w:val="21"/>
              </w:rPr>
              <w:t>影响，出货端有一定的压力。公司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坚持“长期主义”的理念</w:t>
            </w:r>
            <w:r>
              <w:rPr>
                <w:rFonts w:ascii="宋体" w:hAnsi="宋体" w:eastAsia="宋体" w:cs="宋体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</w:rPr>
              <w:t>将渠道的健康和销售体系的良性发展放在</w:t>
            </w:r>
            <w:bookmarkStart w:id="1" w:name="_GoBack"/>
            <w:bookmarkEnd w:id="1"/>
            <w:r>
              <w:rPr>
                <w:rFonts w:hint="eastAsia" w:ascii="宋体" w:hAnsi="宋体" w:eastAsia="宋体" w:cs="宋体"/>
                <w:szCs w:val="21"/>
              </w:rPr>
              <w:t>突出的位置上，努力维护价盘稳定和经销商的利益</w:t>
            </w:r>
            <w:r>
              <w:rPr>
                <w:rFonts w:ascii="宋体" w:hAnsi="宋体" w:eastAsia="宋体" w:cs="宋体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目前，公司渠道库存非常良性健康。</w:t>
            </w:r>
          </w:p>
          <w:p w14:paraId="4E05D10A">
            <w:pPr>
              <w:numPr>
                <w:ilvl w:val="0"/>
                <w:numId w:val="1"/>
              </w:num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Meco果茶的礼品装销售情况？</w:t>
            </w:r>
          </w:p>
          <w:p w14:paraId="3169BDF8">
            <w:pPr>
              <w:pStyle w:val="33"/>
              <w:spacing w:after="0" w:afterLines="0" w:line="300" w:lineRule="auto"/>
              <w:ind w:firstLine="420" w:firstLineChars="200"/>
              <w:rPr>
                <w:rFonts w:ascii="宋体" w:hAnsi="宋体" w:cs="宋体"/>
                <w:szCs w:val="21"/>
                <w:lang w:eastAsia="zh-Hans"/>
              </w:rPr>
            </w:pPr>
            <w:r>
              <w:rPr>
                <w:rFonts w:hint="eastAsia" w:ascii="宋体" w:hAnsi="宋体" w:cs="宋体"/>
                <w:szCs w:val="21"/>
              </w:rPr>
              <w:t>答：</w:t>
            </w:r>
            <w:r>
              <w:rPr>
                <w:rFonts w:hint="eastAsia" w:ascii="宋体" w:hAnsi="宋体" w:cs="宋体"/>
                <w:szCs w:val="21"/>
                <w:lang w:eastAsia="zh-Hans"/>
              </w:rPr>
              <w:t>Meco果茶的春节档礼品装销售</w:t>
            </w:r>
            <w:r>
              <w:rPr>
                <w:rFonts w:hint="eastAsia" w:ascii="宋体" w:hAnsi="宋体" w:cs="宋体"/>
                <w:szCs w:val="21"/>
              </w:rPr>
              <w:t>反馈良好。</w:t>
            </w:r>
            <w:r>
              <w:rPr>
                <w:rFonts w:hint="eastAsia" w:ascii="宋体" w:hAnsi="宋体" w:cs="宋体"/>
                <w:szCs w:val="21"/>
                <w:lang w:eastAsia="zh-Hans"/>
              </w:rPr>
              <w:t>公司经过调研发现，在年轻用户群体中，Meco果茶相比传统礼品更加具有时尚、高级感。</w:t>
            </w:r>
            <w:r>
              <w:rPr>
                <w:rFonts w:hint="eastAsia" w:ascii="宋体" w:hAnsi="宋体" w:cs="宋体"/>
                <w:szCs w:val="21"/>
              </w:rPr>
              <w:t>2024年</w:t>
            </w:r>
            <w:r>
              <w:rPr>
                <w:rFonts w:hint="eastAsia" w:ascii="宋体" w:hAnsi="宋体" w:cs="宋体"/>
                <w:szCs w:val="21"/>
                <w:lang w:eastAsia="zh-Hans"/>
              </w:rPr>
              <w:t>，公司积极把握礼品市场的发展机会，选取了部分经销商，参与礼品装样板市场的打造，对成功模式进行</w:t>
            </w:r>
            <w:r>
              <w:rPr>
                <w:rFonts w:hint="eastAsia" w:ascii="宋体" w:hAnsi="宋体" w:cs="宋体"/>
                <w:szCs w:val="21"/>
              </w:rPr>
              <w:t>了</w:t>
            </w:r>
            <w:r>
              <w:rPr>
                <w:rFonts w:hint="eastAsia" w:ascii="宋体" w:hAnsi="宋体" w:cs="宋体"/>
                <w:szCs w:val="21"/>
                <w:lang w:eastAsia="zh-Hans"/>
              </w:rPr>
              <w:t>复制。</w:t>
            </w:r>
          </w:p>
          <w:p w14:paraId="1016FE52">
            <w:pPr>
              <w:numPr>
                <w:ilvl w:val="0"/>
                <w:numId w:val="1"/>
              </w:num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奶茶新品的销售情况？</w:t>
            </w:r>
          </w:p>
          <w:p w14:paraId="31611688">
            <w:pPr>
              <w:pStyle w:val="33"/>
              <w:spacing w:after="0" w:afterLines="0" w:line="300" w:lineRule="auto"/>
              <w:ind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eastAsia="zh-Hans"/>
              </w:rPr>
              <w:t>答：</w:t>
            </w:r>
            <w:r>
              <w:rPr>
                <w:rFonts w:ascii="宋体" w:hAnsi="宋体" w:cs="宋体"/>
                <w:szCs w:val="21"/>
                <w:lang w:eastAsia="zh-Hans"/>
              </w:rPr>
              <w:t>公司推出</w:t>
            </w:r>
            <w:r>
              <w:rPr>
                <w:rFonts w:hint="eastAsia" w:ascii="宋体" w:hAnsi="宋体" w:cs="宋体"/>
                <w:szCs w:val="21"/>
              </w:rPr>
              <w:t>的</w:t>
            </w:r>
            <w:r>
              <w:rPr>
                <w:rFonts w:ascii="宋体" w:hAnsi="宋体" w:cs="宋体"/>
                <w:szCs w:val="21"/>
                <w:lang w:eastAsia="zh-Hans"/>
              </w:rPr>
              <w:t>“原叶现泡轻乳茶”“原叶现泡奶茶”（黑糖珍珠/糯糯红豆）奶茶新品，开创“原叶现泡”奶茶新品类。“原叶现泡”系列产品是在之前的“如鲜”燕麦奶茶的产品基础上，继续沿着品牌年轻化、品类健康化方向进行升级的产品。</w:t>
            </w:r>
          </w:p>
          <w:p w14:paraId="61EA1186">
            <w:pPr>
              <w:pStyle w:val="33"/>
              <w:spacing w:after="0" w:afterLines="0" w:line="300" w:lineRule="auto"/>
              <w:ind w:firstLine="420" w:firstLineChars="200"/>
              <w:rPr>
                <w:rFonts w:ascii="宋体" w:hAnsi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cs="宋体"/>
                <w:szCs w:val="21"/>
                <w:lang w:eastAsia="zh-Hans"/>
              </w:rPr>
              <w:t>目前</w:t>
            </w:r>
            <w:r>
              <w:rPr>
                <w:rFonts w:ascii="宋体" w:hAnsi="宋体" w:cs="宋体"/>
                <w:szCs w:val="21"/>
                <w:lang w:eastAsia="zh-Hans"/>
              </w:rPr>
              <w:t>，</w:t>
            </w:r>
            <w:r>
              <w:rPr>
                <w:rFonts w:hint="eastAsia" w:ascii="宋体" w:hAnsi="宋体" w:cs="宋体"/>
                <w:szCs w:val="21"/>
                <w:lang w:eastAsia="zh-Hans"/>
              </w:rPr>
              <w:t>两款新品在线上和线下的部分区域进行试销，原叶现泡轻乳茶线上销售占比较大，原叶现泡奶茶在线下部分区域进行销售</w:t>
            </w:r>
            <w:r>
              <w:rPr>
                <w:rFonts w:hint="eastAsia" w:ascii="宋体" w:hAnsi="宋体" w:cs="宋体"/>
                <w:szCs w:val="21"/>
              </w:rPr>
              <w:t>，旺季礼品市场小范围探测反馈积极，填补了高价格带礼品装的市场空间，未来还将对其内容物与包装做进一步优化。原叶现泡轻乳茶的消费者对产品</w:t>
            </w:r>
            <w:r>
              <w:rPr>
                <w:rFonts w:hint="eastAsia" w:ascii="宋体" w:hAnsi="宋体" w:cs="宋体"/>
                <w:szCs w:val="21"/>
                <w:lang w:eastAsia="zh-Hans"/>
              </w:rPr>
              <w:t>反馈良好</w:t>
            </w:r>
            <w:r>
              <w:rPr>
                <w:rFonts w:ascii="宋体" w:hAnsi="宋体" w:cs="宋体"/>
                <w:szCs w:val="21"/>
                <w:lang w:eastAsia="zh-Hans"/>
              </w:rPr>
              <w:t>，</w:t>
            </w:r>
            <w:r>
              <w:rPr>
                <w:rFonts w:hint="eastAsia" w:ascii="宋体" w:hAnsi="宋体" w:cs="宋体"/>
                <w:szCs w:val="21"/>
              </w:rPr>
              <w:t>并通过快闪店+内容营销的方式，在品牌端获得较高声量。</w:t>
            </w:r>
            <w:r>
              <w:rPr>
                <w:rFonts w:hint="eastAsia" w:ascii="宋体" w:hAnsi="宋体" w:cs="宋体"/>
                <w:szCs w:val="21"/>
                <w:lang w:eastAsia="zh-Hans"/>
              </w:rPr>
              <w:t>当前两款新品处在探测阶段</w:t>
            </w:r>
            <w:r>
              <w:rPr>
                <w:rFonts w:ascii="宋体" w:hAnsi="宋体" w:cs="宋体"/>
                <w:szCs w:val="21"/>
                <w:lang w:eastAsia="zh-Hans"/>
              </w:rPr>
              <w:t>，</w:t>
            </w:r>
            <w:r>
              <w:rPr>
                <w:rFonts w:hint="eastAsia" w:ascii="宋体" w:hAnsi="宋体" w:cs="宋体"/>
                <w:szCs w:val="21"/>
                <w:lang w:eastAsia="zh-Hans"/>
              </w:rPr>
              <w:t>还需要时间来观察</w:t>
            </w:r>
            <w:r>
              <w:rPr>
                <w:rFonts w:ascii="宋体" w:hAnsi="宋体" w:cs="宋体"/>
                <w:szCs w:val="21"/>
                <w:lang w:eastAsia="zh-Hans"/>
              </w:rPr>
              <w:t>。</w:t>
            </w:r>
          </w:p>
          <w:p w14:paraId="218B50CF">
            <w:pPr>
              <w:numPr>
                <w:ilvl w:val="0"/>
                <w:numId w:val="1"/>
              </w:num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公司2025年即饮业务的规划？</w:t>
            </w:r>
          </w:p>
          <w:p w14:paraId="76B1391D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答：</w:t>
            </w:r>
            <w:r>
              <w:rPr>
                <w:rFonts w:hint="eastAsia" w:ascii="宋体" w:hAnsi="宋体" w:eastAsia="宋体" w:cs="宋体"/>
                <w:szCs w:val="21"/>
              </w:rPr>
              <w:t>Meco果茶是即饮业务的核心，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针对Meco果茶：</w:t>
            </w:r>
            <w:r>
              <w:rPr>
                <w:rFonts w:hint="eastAsia" w:ascii="宋体" w:hAnsi="宋体" w:eastAsia="宋体" w:cs="宋体"/>
                <w:szCs w:val="21"/>
              </w:rPr>
              <w:t>1、渠道端：公司将会做深做透学校渠道，同时把握零食量贩和礼品渠道背后的市场机会；2、产品端：Meco果茶将会推出一款新口味进行迭代优化；3、品牌端：公司将会不断创新宣传形式，与消费者做沟通。</w:t>
            </w:r>
          </w:p>
          <w:p w14:paraId="551DD587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针对兰芳园冻柠茶：经过前期的试销，冻柠茶已经展现出一定的市场机会。2025年，公司将继续对冻柠茶的产品定位进行优化调整，并增加投入力度，采取聚焦策略，进一步聚焦在销售机会更大的城市，建设样板市场，寻找成功模式。</w:t>
            </w:r>
          </w:p>
          <w:p w14:paraId="2C642ACB">
            <w:pPr>
              <w:numPr>
                <w:ilvl w:val="0"/>
                <w:numId w:val="1"/>
              </w:num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即饮业务的终端网点数量？</w:t>
            </w:r>
          </w:p>
          <w:p w14:paraId="25D33B41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答：目前，即饮业务的终端网点数量约30万家，公司在短期内暂时不会追求门店数量的大幅增加，而是希望对现有门店进行深耕。一方面，公司会根据奶茶业务和即饮业务的特点，分别筛选适配的经销商和终端渠道资源；另一方面，公司会选取一些动销比较好的渠道和门店进行聚焦，集中投放资源和费用，通过产品的生动化陈列，建立产品势能，营造热销氛围，以带动其他渠道和门店的销售。未来，随着公司即饮业务系统性运营能力的提升，将会循序渐进地增加即饮终端网点的覆盖率。</w:t>
            </w:r>
          </w:p>
          <w:p w14:paraId="5DA63E64">
            <w:pPr>
              <w:numPr>
                <w:ilvl w:val="0"/>
                <w:numId w:val="1"/>
              </w:num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公司的新品规划？</w:t>
            </w:r>
          </w:p>
          <w:p w14:paraId="5262948B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 xml:space="preserve">答：奶茶板块，公司将会沿着健康化、年轻化的升级方向，做更多的研究，以满足消费者的需求；同时，加强消费者教育，积极传递产品、品牌的变化。 </w:t>
            </w:r>
          </w:p>
          <w:p w14:paraId="03347284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即饮板块，Meco果茶将会推出</w:t>
            </w:r>
            <w:r>
              <w:rPr>
                <w:rFonts w:hint="eastAsia" w:ascii="宋体" w:hAnsi="宋体" w:eastAsia="宋体" w:cs="宋体"/>
                <w:szCs w:val="21"/>
              </w:rPr>
              <w:t>一款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新口味进行迭代优化；同时公司计划推出适合餐饮和零食量贩渠道的定制产品。</w:t>
            </w:r>
          </w:p>
          <w:p w14:paraId="5FE22327">
            <w:pPr>
              <w:numPr>
                <w:ilvl w:val="0"/>
                <w:numId w:val="1"/>
              </w:num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公司经销商的数量？奶茶和即饮业务经销商的重合度？</w:t>
            </w:r>
          </w:p>
          <w:p w14:paraId="1DB8CD73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答：截至</w:t>
            </w:r>
            <w:r>
              <w:rPr>
                <w:rFonts w:hint="eastAsia" w:ascii="宋体" w:hAnsi="宋体" w:eastAsia="宋体" w:cs="宋体"/>
                <w:szCs w:val="21"/>
              </w:rPr>
              <w:t>2024年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9月，公司共拥有经销商1,851家</w:t>
            </w:r>
            <w:r>
              <w:rPr>
                <w:rFonts w:hint="eastAsia" w:ascii="宋体" w:hAnsi="宋体" w:eastAsia="宋体" w:cs="宋体"/>
                <w:szCs w:val="21"/>
              </w:rPr>
              <w:t>，其中奶茶和即饮业务大部分的经销商是重合的。</w:t>
            </w:r>
          </w:p>
          <w:p w14:paraId="13C7FF06">
            <w:pPr>
              <w:numPr>
                <w:ilvl w:val="0"/>
                <w:numId w:val="1"/>
              </w:num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公司今年的费用投放规划？</w:t>
            </w:r>
          </w:p>
          <w:p w14:paraId="48FD7AC3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答：2025年，公司费用投放将会保持稳中求进的总基调，根据外部形势的变化调整公司的费用投放策略。奶茶业务原有的产品保持稳健的费用投放，“原叶现泡”奶茶新品增加相应的宣传费用投放；即饮业务的费用投放将维持一定的力度，与此同时努力提升费用投放的精准有效性。总体上，公司会维持好收入、费用、利润三者间的动态平衡。</w:t>
            </w:r>
          </w:p>
          <w:p w14:paraId="5C9B382A">
            <w:pPr>
              <w:numPr>
                <w:ilvl w:val="0"/>
                <w:numId w:val="1"/>
              </w:num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公司如何提升即饮业务的产能利用率？</w:t>
            </w:r>
          </w:p>
          <w:p w14:paraId="13685877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答：即饮杯装产能利用率的提升，关键在于销售规模的提升。未来，公司将会不断丰富即饮业务的产品矩阵，研发更具性价比的产品，积极探索即饮业务的渠道建设运营模式，并持续创新宣传形式，提升消费者的品牌认知，努力提升销售规模；同时积极寻找外部合作代工的机会，希望能够不断提升杯装即饮的产能利用率水平。</w:t>
            </w:r>
          </w:p>
          <w:p w14:paraId="72E6F384">
            <w:pPr>
              <w:numPr>
                <w:ilvl w:val="0"/>
                <w:numId w:val="1"/>
              </w:numPr>
              <w:spacing w:line="300" w:lineRule="auto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即饮业务的盈亏平衡点？</w:t>
            </w:r>
          </w:p>
          <w:p w14:paraId="1EA92810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答：公司的即饮业务，目前仍然处于投入阶段</w:t>
            </w:r>
            <w:r>
              <w:rPr>
                <w:rFonts w:hint="eastAsia" w:ascii="宋体" w:hAnsi="宋体" w:eastAsia="宋体" w:cs="宋体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在费用和资源的投放上，会根据外部消费环境、业务发展所需等因素进行动态调整。未来，当即饮业务模式更加成熟，费用投放更加平稳的时候，盈亏平衡点会逐渐清晰。</w:t>
            </w:r>
          </w:p>
          <w:p w14:paraId="5E0ADED6">
            <w:pPr>
              <w:numPr>
                <w:ilvl w:val="0"/>
                <w:numId w:val="1"/>
              </w:num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公司在零食量贩渠道的情况？</w:t>
            </w:r>
          </w:p>
          <w:p w14:paraId="3A81E028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答：公司非常关注零食量贩渠道的发展，</w:t>
            </w:r>
            <w:r>
              <w:rPr>
                <w:rFonts w:hint="eastAsia" w:ascii="宋体" w:hAnsi="宋体" w:eastAsia="宋体" w:cs="宋体"/>
                <w:szCs w:val="21"/>
              </w:rPr>
              <w:t>积极拥抱新兴渠道。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当前，公司</w:t>
            </w:r>
            <w:r>
              <w:rPr>
                <w:rFonts w:hint="eastAsia" w:ascii="宋体" w:hAnsi="宋体" w:eastAsia="宋体" w:cs="宋体"/>
                <w:szCs w:val="21"/>
              </w:rPr>
              <w:t>通过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直营</w:t>
            </w:r>
            <w:r>
              <w:rPr>
                <w:rFonts w:hint="eastAsia" w:ascii="宋体" w:hAnsi="宋体" w:eastAsia="宋体" w:cs="宋体"/>
                <w:szCs w:val="21"/>
              </w:rPr>
              <w:t>合作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的</w:t>
            </w:r>
            <w:r>
              <w:rPr>
                <w:rFonts w:hint="eastAsia" w:ascii="宋体" w:hAnsi="宋体" w:eastAsia="宋体" w:cs="宋体"/>
                <w:szCs w:val="21"/>
              </w:rPr>
              <w:t>头部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零食量贩</w:t>
            </w:r>
            <w:r>
              <w:rPr>
                <w:rFonts w:hint="eastAsia" w:ascii="宋体" w:hAnsi="宋体" w:eastAsia="宋体" w:cs="宋体"/>
                <w:szCs w:val="21"/>
              </w:rPr>
              <w:t>系统的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门店数量已经超过两万家。</w:t>
            </w:r>
            <w:r>
              <w:rPr>
                <w:rFonts w:hint="eastAsia" w:ascii="宋体" w:hAnsi="宋体" w:eastAsia="宋体" w:cs="宋体"/>
                <w:szCs w:val="21"/>
              </w:rPr>
              <w:t>此外还有一部分零食量贩门店通过经销商进行覆盖。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在现有的产品中，Meco果茶、兰芳园冻柠茶和奶茶类产品已经进入零食量贩渠道销售。为了更加贴合零食量贩渠道的产品特点，公司推出了零食量贩渠道定制化的产品。目前，</w:t>
            </w:r>
            <w:r>
              <w:rPr>
                <w:rFonts w:hint="eastAsia" w:ascii="宋体" w:hAnsi="宋体" w:eastAsia="宋体" w:cs="宋体"/>
                <w:szCs w:val="21"/>
              </w:rPr>
              <w:t>公司已与万辰系、很忙系、有鸣系合作，分别推出小包装定制款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Meco果茶</w:t>
            </w:r>
            <w:r>
              <w:rPr>
                <w:rFonts w:hint="eastAsia" w:ascii="宋体" w:hAnsi="宋体" w:eastAsia="宋体" w:cs="宋体"/>
                <w:szCs w:val="21"/>
              </w:rPr>
              <w:t>、定制款杯装果茶及杯装冻柠茶，现处于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探测试销</w:t>
            </w:r>
            <w:r>
              <w:rPr>
                <w:rFonts w:hint="eastAsia" w:ascii="宋体" w:hAnsi="宋体" w:eastAsia="宋体" w:cs="宋体"/>
                <w:szCs w:val="21"/>
              </w:rPr>
              <w:t>中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，后续将持续观察产品的市场表现。</w:t>
            </w:r>
          </w:p>
          <w:p w14:paraId="3A61008E">
            <w:pPr>
              <w:numPr>
                <w:ilvl w:val="0"/>
                <w:numId w:val="1"/>
              </w:num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公司2025年的成本端展望？</w:t>
            </w:r>
          </w:p>
          <w:p w14:paraId="133F54EE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答：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公司</w:t>
            </w:r>
            <w:r>
              <w:rPr>
                <w:rFonts w:hint="eastAsia" w:ascii="宋体" w:hAnsi="宋体" w:eastAsia="宋体" w:cs="宋体"/>
                <w:szCs w:val="21"/>
              </w:rPr>
              <w:t>成本端采购实行财年锁价模式，每个自然年的7月至次年的6月为一财年。公司将会充分发挥自身的规模及现金流优势，与上游供应商共同努力，对原材料采购价格进行管控，对于2025年的原材料价格走势，公司正密切关注中。与此同时，公司还积极通过产品包材更新、精益生产等方式，对成本端进行优化。</w:t>
            </w:r>
          </w:p>
          <w:p w14:paraId="1F230B6A">
            <w:pPr>
              <w:numPr>
                <w:ilvl w:val="0"/>
                <w:numId w:val="1"/>
              </w:num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公司如何看待果茶饮料的竞争态势？</w:t>
            </w:r>
          </w:p>
          <w:p w14:paraId="773419B9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答：</w:t>
            </w:r>
            <w:r>
              <w:rPr>
                <w:rFonts w:hint="eastAsia" w:ascii="宋体" w:hAnsi="宋体" w:eastAsia="宋体" w:cs="宋体"/>
                <w:szCs w:val="21"/>
              </w:rPr>
              <w:t>果茶饮料市场包括现制、杯装和瓶装等形态，公司将Meco杯装果茶与现制茶饮店深度关联，并通过差异化路线，满足与瓶装饮料不同的消费需求和消费场景。杯装产品更加适合室内静态的消费场景，包括家庭消费、餐饮场景等。</w:t>
            </w:r>
          </w:p>
          <w:p w14:paraId="15288DD7">
            <w:pPr>
              <w:numPr>
                <w:ilvl w:val="0"/>
                <w:numId w:val="1"/>
              </w:num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公司后续是否有收并购计划？</w:t>
            </w:r>
          </w:p>
          <w:p w14:paraId="5B29906D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答：目前，公司暂无明确的收并购项目。但针对收并购，公司始终保持开放的心态，期望寻找到与公司业务契合的标的，与公司现有的业务形成协同，达到相互赋能的效果。但考虑到并购存在的相关风险，公司对于具体并购标的选择等也会非常慎重。</w:t>
            </w:r>
          </w:p>
        </w:tc>
      </w:tr>
    </w:tbl>
    <w:p w14:paraId="49FC72B9">
      <w:pPr>
        <w:tabs>
          <w:tab w:val="left" w:pos="947"/>
        </w:tabs>
        <w:rPr>
          <w:rFonts w:ascii="华文宋体" w:hAnsi="华文宋体" w:eastAsia="华文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5B4135B"/>
    <w:multiLevelType w:val="singleLevel"/>
    <w:tmpl w:val="A5B4135B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/>
        <w:b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k4ZmY0OTdjYTkyODRhZWE4ZDExOGFjMWM5NTQ3YjgifQ=="/>
  </w:docVars>
  <w:rsids>
    <w:rsidRoot w:val="00F66E1A"/>
    <w:rsid w:val="0000022F"/>
    <w:rsid w:val="000004D4"/>
    <w:rsid w:val="00000E0C"/>
    <w:rsid w:val="0000182C"/>
    <w:rsid w:val="00002002"/>
    <w:rsid w:val="000037DD"/>
    <w:rsid w:val="00003EA2"/>
    <w:rsid w:val="000043A7"/>
    <w:rsid w:val="0000609B"/>
    <w:rsid w:val="000061A2"/>
    <w:rsid w:val="000079EF"/>
    <w:rsid w:val="00007E4A"/>
    <w:rsid w:val="000137D8"/>
    <w:rsid w:val="00014A74"/>
    <w:rsid w:val="00016E98"/>
    <w:rsid w:val="00023A49"/>
    <w:rsid w:val="00023CC9"/>
    <w:rsid w:val="0002429C"/>
    <w:rsid w:val="000242FD"/>
    <w:rsid w:val="00024F64"/>
    <w:rsid w:val="000264D6"/>
    <w:rsid w:val="000274A4"/>
    <w:rsid w:val="0002782C"/>
    <w:rsid w:val="00031E7D"/>
    <w:rsid w:val="000327B7"/>
    <w:rsid w:val="00032D80"/>
    <w:rsid w:val="000405AC"/>
    <w:rsid w:val="00040AD8"/>
    <w:rsid w:val="00042DFD"/>
    <w:rsid w:val="00051A3C"/>
    <w:rsid w:val="00051BC1"/>
    <w:rsid w:val="000526ED"/>
    <w:rsid w:val="00052A18"/>
    <w:rsid w:val="000542E9"/>
    <w:rsid w:val="000546E3"/>
    <w:rsid w:val="00056C24"/>
    <w:rsid w:val="00057026"/>
    <w:rsid w:val="00057127"/>
    <w:rsid w:val="00063E42"/>
    <w:rsid w:val="00063F8B"/>
    <w:rsid w:val="00064163"/>
    <w:rsid w:val="00064A8C"/>
    <w:rsid w:val="00065194"/>
    <w:rsid w:val="000664B1"/>
    <w:rsid w:val="00067E2A"/>
    <w:rsid w:val="00072174"/>
    <w:rsid w:val="0007359C"/>
    <w:rsid w:val="00074CDB"/>
    <w:rsid w:val="00075766"/>
    <w:rsid w:val="00076EDE"/>
    <w:rsid w:val="00077C18"/>
    <w:rsid w:val="00080D06"/>
    <w:rsid w:val="000821EB"/>
    <w:rsid w:val="000834CD"/>
    <w:rsid w:val="0008393C"/>
    <w:rsid w:val="00083D6E"/>
    <w:rsid w:val="00084BCA"/>
    <w:rsid w:val="00085B7F"/>
    <w:rsid w:val="00087D9A"/>
    <w:rsid w:val="00090B08"/>
    <w:rsid w:val="00095EE2"/>
    <w:rsid w:val="00096449"/>
    <w:rsid w:val="000965C6"/>
    <w:rsid w:val="000969EE"/>
    <w:rsid w:val="00096B85"/>
    <w:rsid w:val="00096B8A"/>
    <w:rsid w:val="00096C66"/>
    <w:rsid w:val="00096EE7"/>
    <w:rsid w:val="000A07DB"/>
    <w:rsid w:val="000A2196"/>
    <w:rsid w:val="000A555E"/>
    <w:rsid w:val="000A6DB5"/>
    <w:rsid w:val="000B021B"/>
    <w:rsid w:val="000B1B32"/>
    <w:rsid w:val="000B336B"/>
    <w:rsid w:val="000B3949"/>
    <w:rsid w:val="000B52AB"/>
    <w:rsid w:val="000B5D14"/>
    <w:rsid w:val="000B6917"/>
    <w:rsid w:val="000C0241"/>
    <w:rsid w:val="000C33AB"/>
    <w:rsid w:val="000C3EEB"/>
    <w:rsid w:val="000C4788"/>
    <w:rsid w:val="000C55C9"/>
    <w:rsid w:val="000C6931"/>
    <w:rsid w:val="000C6D56"/>
    <w:rsid w:val="000C7308"/>
    <w:rsid w:val="000D39D7"/>
    <w:rsid w:val="000D3EA8"/>
    <w:rsid w:val="000D3F34"/>
    <w:rsid w:val="000D4C84"/>
    <w:rsid w:val="000D5094"/>
    <w:rsid w:val="000D6161"/>
    <w:rsid w:val="000D6DFD"/>
    <w:rsid w:val="000D7BAF"/>
    <w:rsid w:val="000E1F58"/>
    <w:rsid w:val="000E4781"/>
    <w:rsid w:val="000E51FA"/>
    <w:rsid w:val="000E796B"/>
    <w:rsid w:val="000F03BB"/>
    <w:rsid w:val="000F05CB"/>
    <w:rsid w:val="000F3C89"/>
    <w:rsid w:val="000F4DB2"/>
    <w:rsid w:val="000F59D0"/>
    <w:rsid w:val="00100A69"/>
    <w:rsid w:val="00101191"/>
    <w:rsid w:val="001022A0"/>
    <w:rsid w:val="001034BF"/>
    <w:rsid w:val="00103E7D"/>
    <w:rsid w:val="00104477"/>
    <w:rsid w:val="00105C4A"/>
    <w:rsid w:val="00113D8B"/>
    <w:rsid w:val="00115479"/>
    <w:rsid w:val="001171DC"/>
    <w:rsid w:val="00120859"/>
    <w:rsid w:val="00120DE7"/>
    <w:rsid w:val="00121497"/>
    <w:rsid w:val="001214DD"/>
    <w:rsid w:val="00121E71"/>
    <w:rsid w:val="00125926"/>
    <w:rsid w:val="00125F05"/>
    <w:rsid w:val="00126EF2"/>
    <w:rsid w:val="001272BE"/>
    <w:rsid w:val="00127AD5"/>
    <w:rsid w:val="00131C11"/>
    <w:rsid w:val="00134C31"/>
    <w:rsid w:val="0013664C"/>
    <w:rsid w:val="00136E00"/>
    <w:rsid w:val="00137177"/>
    <w:rsid w:val="00137355"/>
    <w:rsid w:val="0013794A"/>
    <w:rsid w:val="00141C5F"/>
    <w:rsid w:val="00141CD7"/>
    <w:rsid w:val="001427D6"/>
    <w:rsid w:val="00142EC3"/>
    <w:rsid w:val="00143FCB"/>
    <w:rsid w:val="00145068"/>
    <w:rsid w:val="0014619F"/>
    <w:rsid w:val="00151E05"/>
    <w:rsid w:val="00152B61"/>
    <w:rsid w:val="00153269"/>
    <w:rsid w:val="00155216"/>
    <w:rsid w:val="001552CE"/>
    <w:rsid w:val="00155351"/>
    <w:rsid w:val="00155A5D"/>
    <w:rsid w:val="00156E99"/>
    <w:rsid w:val="00165E24"/>
    <w:rsid w:val="00166111"/>
    <w:rsid w:val="00166EFC"/>
    <w:rsid w:val="00167ECC"/>
    <w:rsid w:val="001722E2"/>
    <w:rsid w:val="0017665B"/>
    <w:rsid w:val="0018047B"/>
    <w:rsid w:val="001810E0"/>
    <w:rsid w:val="00182352"/>
    <w:rsid w:val="00182995"/>
    <w:rsid w:val="001925BC"/>
    <w:rsid w:val="00193C62"/>
    <w:rsid w:val="00195EED"/>
    <w:rsid w:val="00197911"/>
    <w:rsid w:val="001A16C3"/>
    <w:rsid w:val="001A1C3C"/>
    <w:rsid w:val="001A1C55"/>
    <w:rsid w:val="001A21A0"/>
    <w:rsid w:val="001A3128"/>
    <w:rsid w:val="001A3880"/>
    <w:rsid w:val="001A5386"/>
    <w:rsid w:val="001A563F"/>
    <w:rsid w:val="001A65E5"/>
    <w:rsid w:val="001A78F0"/>
    <w:rsid w:val="001B258E"/>
    <w:rsid w:val="001B3104"/>
    <w:rsid w:val="001B354E"/>
    <w:rsid w:val="001B4026"/>
    <w:rsid w:val="001B58C2"/>
    <w:rsid w:val="001C0C5D"/>
    <w:rsid w:val="001C0F08"/>
    <w:rsid w:val="001C126F"/>
    <w:rsid w:val="001C12A1"/>
    <w:rsid w:val="001C1745"/>
    <w:rsid w:val="001C183D"/>
    <w:rsid w:val="001C3390"/>
    <w:rsid w:val="001C50B3"/>
    <w:rsid w:val="001C5100"/>
    <w:rsid w:val="001C6AA5"/>
    <w:rsid w:val="001C7245"/>
    <w:rsid w:val="001D181B"/>
    <w:rsid w:val="001D312B"/>
    <w:rsid w:val="001D36B5"/>
    <w:rsid w:val="001D53F6"/>
    <w:rsid w:val="001D55E4"/>
    <w:rsid w:val="001D658C"/>
    <w:rsid w:val="001D7C36"/>
    <w:rsid w:val="001E0FC1"/>
    <w:rsid w:val="001E1A7E"/>
    <w:rsid w:val="001E1D5C"/>
    <w:rsid w:val="001E2004"/>
    <w:rsid w:val="001E282A"/>
    <w:rsid w:val="001E2CB4"/>
    <w:rsid w:val="001E3918"/>
    <w:rsid w:val="001E394F"/>
    <w:rsid w:val="001E449D"/>
    <w:rsid w:val="001E4775"/>
    <w:rsid w:val="001E6DCC"/>
    <w:rsid w:val="001E76E7"/>
    <w:rsid w:val="001E7CBE"/>
    <w:rsid w:val="001F3378"/>
    <w:rsid w:val="001F3ADA"/>
    <w:rsid w:val="001F4D4C"/>
    <w:rsid w:val="001F4D64"/>
    <w:rsid w:val="001F63CC"/>
    <w:rsid w:val="00202187"/>
    <w:rsid w:val="00202EB1"/>
    <w:rsid w:val="0020479D"/>
    <w:rsid w:val="00205A00"/>
    <w:rsid w:val="00205B91"/>
    <w:rsid w:val="00206077"/>
    <w:rsid w:val="00206BF4"/>
    <w:rsid w:val="00212286"/>
    <w:rsid w:val="00213DFA"/>
    <w:rsid w:val="0021455D"/>
    <w:rsid w:val="00216043"/>
    <w:rsid w:val="002179CA"/>
    <w:rsid w:val="0022205A"/>
    <w:rsid w:val="002235CA"/>
    <w:rsid w:val="00224A7A"/>
    <w:rsid w:val="002274F8"/>
    <w:rsid w:val="0022786B"/>
    <w:rsid w:val="002307AF"/>
    <w:rsid w:val="00230B73"/>
    <w:rsid w:val="00230FC7"/>
    <w:rsid w:val="002332C0"/>
    <w:rsid w:val="00234D76"/>
    <w:rsid w:val="002356BC"/>
    <w:rsid w:val="0023588A"/>
    <w:rsid w:val="00235CD5"/>
    <w:rsid w:val="00235E64"/>
    <w:rsid w:val="00235F13"/>
    <w:rsid w:val="00237FD4"/>
    <w:rsid w:val="00240E46"/>
    <w:rsid w:val="002413BA"/>
    <w:rsid w:val="00242E13"/>
    <w:rsid w:val="002461C6"/>
    <w:rsid w:val="00246DEB"/>
    <w:rsid w:val="00250C1B"/>
    <w:rsid w:val="00252CFE"/>
    <w:rsid w:val="00253395"/>
    <w:rsid w:val="002545C6"/>
    <w:rsid w:val="00254610"/>
    <w:rsid w:val="002553D1"/>
    <w:rsid w:val="002559B0"/>
    <w:rsid w:val="0025645A"/>
    <w:rsid w:val="00260FF3"/>
    <w:rsid w:val="0026236D"/>
    <w:rsid w:val="00270456"/>
    <w:rsid w:val="00270B7F"/>
    <w:rsid w:val="002715DC"/>
    <w:rsid w:val="002748FA"/>
    <w:rsid w:val="00274C25"/>
    <w:rsid w:val="00275F6B"/>
    <w:rsid w:val="0027600F"/>
    <w:rsid w:val="00277627"/>
    <w:rsid w:val="00282632"/>
    <w:rsid w:val="00283E96"/>
    <w:rsid w:val="0028475F"/>
    <w:rsid w:val="00285ED3"/>
    <w:rsid w:val="00286E50"/>
    <w:rsid w:val="00287A90"/>
    <w:rsid w:val="002908D9"/>
    <w:rsid w:val="002A16F0"/>
    <w:rsid w:val="002A3884"/>
    <w:rsid w:val="002A3C0E"/>
    <w:rsid w:val="002A3CC7"/>
    <w:rsid w:val="002A49F2"/>
    <w:rsid w:val="002B0D4B"/>
    <w:rsid w:val="002B1DC1"/>
    <w:rsid w:val="002B1E0F"/>
    <w:rsid w:val="002B1F27"/>
    <w:rsid w:val="002B3908"/>
    <w:rsid w:val="002B4223"/>
    <w:rsid w:val="002B5041"/>
    <w:rsid w:val="002C2FC3"/>
    <w:rsid w:val="002C3826"/>
    <w:rsid w:val="002C3A4F"/>
    <w:rsid w:val="002C4BD0"/>
    <w:rsid w:val="002C4EEE"/>
    <w:rsid w:val="002C520C"/>
    <w:rsid w:val="002C708E"/>
    <w:rsid w:val="002D0493"/>
    <w:rsid w:val="002D04BB"/>
    <w:rsid w:val="002D058C"/>
    <w:rsid w:val="002D271F"/>
    <w:rsid w:val="002E00FF"/>
    <w:rsid w:val="002E10EF"/>
    <w:rsid w:val="002E4485"/>
    <w:rsid w:val="002E497A"/>
    <w:rsid w:val="002E5573"/>
    <w:rsid w:val="002E55B3"/>
    <w:rsid w:val="002E5A33"/>
    <w:rsid w:val="002E5C20"/>
    <w:rsid w:val="002E6E3A"/>
    <w:rsid w:val="002F06F1"/>
    <w:rsid w:val="002F398C"/>
    <w:rsid w:val="002F43C9"/>
    <w:rsid w:val="002F4A06"/>
    <w:rsid w:val="002F4F06"/>
    <w:rsid w:val="002F53FF"/>
    <w:rsid w:val="002F5761"/>
    <w:rsid w:val="002F780D"/>
    <w:rsid w:val="003000A4"/>
    <w:rsid w:val="003017C6"/>
    <w:rsid w:val="00301F8D"/>
    <w:rsid w:val="0030200A"/>
    <w:rsid w:val="00303011"/>
    <w:rsid w:val="0030362B"/>
    <w:rsid w:val="00310786"/>
    <w:rsid w:val="00310D66"/>
    <w:rsid w:val="00311C67"/>
    <w:rsid w:val="003123F6"/>
    <w:rsid w:val="003167CA"/>
    <w:rsid w:val="003228E5"/>
    <w:rsid w:val="00322E9F"/>
    <w:rsid w:val="0032341E"/>
    <w:rsid w:val="00325CE7"/>
    <w:rsid w:val="0032654F"/>
    <w:rsid w:val="0033215E"/>
    <w:rsid w:val="00333D91"/>
    <w:rsid w:val="00333EB6"/>
    <w:rsid w:val="003351AC"/>
    <w:rsid w:val="003356B5"/>
    <w:rsid w:val="00335C0C"/>
    <w:rsid w:val="00337B5C"/>
    <w:rsid w:val="00340824"/>
    <w:rsid w:val="0034137B"/>
    <w:rsid w:val="00344953"/>
    <w:rsid w:val="00345C76"/>
    <w:rsid w:val="003505DC"/>
    <w:rsid w:val="003505F5"/>
    <w:rsid w:val="003518CF"/>
    <w:rsid w:val="00352B92"/>
    <w:rsid w:val="00353874"/>
    <w:rsid w:val="00353D66"/>
    <w:rsid w:val="0035442F"/>
    <w:rsid w:val="00355461"/>
    <w:rsid w:val="003557F2"/>
    <w:rsid w:val="00357E1D"/>
    <w:rsid w:val="0036360E"/>
    <w:rsid w:val="00365464"/>
    <w:rsid w:val="00365CB2"/>
    <w:rsid w:val="00370017"/>
    <w:rsid w:val="00370AAC"/>
    <w:rsid w:val="00372801"/>
    <w:rsid w:val="0037592E"/>
    <w:rsid w:val="0037637B"/>
    <w:rsid w:val="0037766D"/>
    <w:rsid w:val="00380B9C"/>
    <w:rsid w:val="00380E3C"/>
    <w:rsid w:val="00382D58"/>
    <w:rsid w:val="00383748"/>
    <w:rsid w:val="003859F5"/>
    <w:rsid w:val="00386721"/>
    <w:rsid w:val="00387188"/>
    <w:rsid w:val="003900B5"/>
    <w:rsid w:val="003961E5"/>
    <w:rsid w:val="003A0DBB"/>
    <w:rsid w:val="003A23EA"/>
    <w:rsid w:val="003A3338"/>
    <w:rsid w:val="003A5773"/>
    <w:rsid w:val="003A740D"/>
    <w:rsid w:val="003A7D73"/>
    <w:rsid w:val="003B0F8D"/>
    <w:rsid w:val="003B2154"/>
    <w:rsid w:val="003B238E"/>
    <w:rsid w:val="003B6CF0"/>
    <w:rsid w:val="003B6E61"/>
    <w:rsid w:val="003B6E78"/>
    <w:rsid w:val="003B7A3B"/>
    <w:rsid w:val="003B7E6D"/>
    <w:rsid w:val="003C18A4"/>
    <w:rsid w:val="003C3CBE"/>
    <w:rsid w:val="003C52EB"/>
    <w:rsid w:val="003D013C"/>
    <w:rsid w:val="003D282F"/>
    <w:rsid w:val="003D34FC"/>
    <w:rsid w:val="003D4230"/>
    <w:rsid w:val="003D4FE7"/>
    <w:rsid w:val="003D50AA"/>
    <w:rsid w:val="003D5818"/>
    <w:rsid w:val="003D6A38"/>
    <w:rsid w:val="003E0875"/>
    <w:rsid w:val="003E1C88"/>
    <w:rsid w:val="003E3197"/>
    <w:rsid w:val="003F04CC"/>
    <w:rsid w:val="003F0965"/>
    <w:rsid w:val="003F1B31"/>
    <w:rsid w:val="003F1C60"/>
    <w:rsid w:val="003F2E8D"/>
    <w:rsid w:val="003F6792"/>
    <w:rsid w:val="003F6BE0"/>
    <w:rsid w:val="003F7A2F"/>
    <w:rsid w:val="0040031C"/>
    <w:rsid w:val="00400B90"/>
    <w:rsid w:val="004028A5"/>
    <w:rsid w:val="00404312"/>
    <w:rsid w:val="0040545E"/>
    <w:rsid w:val="00410912"/>
    <w:rsid w:val="00410C8A"/>
    <w:rsid w:val="00412EB0"/>
    <w:rsid w:val="00417C40"/>
    <w:rsid w:val="00417E27"/>
    <w:rsid w:val="00417F9B"/>
    <w:rsid w:val="00423A30"/>
    <w:rsid w:val="004247E2"/>
    <w:rsid w:val="00425B58"/>
    <w:rsid w:val="004268C2"/>
    <w:rsid w:val="00426E7F"/>
    <w:rsid w:val="00427BBD"/>
    <w:rsid w:val="004300AC"/>
    <w:rsid w:val="00430A4B"/>
    <w:rsid w:val="00431979"/>
    <w:rsid w:val="004361F0"/>
    <w:rsid w:val="0043666F"/>
    <w:rsid w:val="00437D3D"/>
    <w:rsid w:val="00437FEF"/>
    <w:rsid w:val="00440516"/>
    <w:rsid w:val="00441D6D"/>
    <w:rsid w:val="00442D86"/>
    <w:rsid w:val="0044422D"/>
    <w:rsid w:val="00445C31"/>
    <w:rsid w:val="00447369"/>
    <w:rsid w:val="0045002F"/>
    <w:rsid w:val="00453FBB"/>
    <w:rsid w:val="00455608"/>
    <w:rsid w:val="004567FF"/>
    <w:rsid w:val="00456D26"/>
    <w:rsid w:val="00456DAD"/>
    <w:rsid w:val="004570EB"/>
    <w:rsid w:val="004600BE"/>
    <w:rsid w:val="0046181B"/>
    <w:rsid w:val="00462EFC"/>
    <w:rsid w:val="004631F2"/>
    <w:rsid w:val="00464EF5"/>
    <w:rsid w:val="00465709"/>
    <w:rsid w:val="00465BE6"/>
    <w:rsid w:val="00470218"/>
    <w:rsid w:val="00470A79"/>
    <w:rsid w:val="00472C92"/>
    <w:rsid w:val="004736D4"/>
    <w:rsid w:val="00473BF4"/>
    <w:rsid w:val="004743F4"/>
    <w:rsid w:val="00476449"/>
    <w:rsid w:val="00477F4F"/>
    <w:rsid w:val="004815F5"/>
    <w:rsid w:val="00481A4F"/>
    <w:rsid w:val="004863AC"/>
    <w:rsid w:val="004904CE"/>
    <w:rsid w:val="0049300A"/>
    <w:rsid w:val="004944C0"/>
    <w:rsid w:val="004947C6"/>
    <w:rsid w:val="004949EC"/>
    <w:rsid w:val="004977FA"/>
    <w:rsid w:val="004A0D78"/>
    <w:rsid w:val="004A1725"/>
    <w:rsid w:val="004A246D"/>
    <w:rsid w:val="004A40E0"/>
    <w:rsid w:val="004A6CF8"/>
    <w:rsid w:val="004B1909"/>
    <w:rsid w:val="004B2D06"/>
    <w:rsid w:val="004B332F"/>
    <w:rsid w:val="004B359B"/>
    <w:rsid w:val="004B450D"/>
    <w:rsid w:val="004C0A97"/>
    <w:rsid w:val="004C0BD1"/>
    <w:rsid w:val="004C1485"/>
    <w:rsid w:val="004C3E92"/>
    <w:rsid w:val="004D1043"/>
    <w:rsid w:val="004D1F9A"/>
    <w:rsid w:val="004D3C7B"/>
    <w:rsid w:val="004D4251"/>
    <w:rsid w:val="004D51A9"/>
    <w:rsid w:val="004E1C24"/>
    <w:rsid w:val="004E212F"/>
    <w:rsid w:val="004E2AA6"/>
    <w:rsid w:val="004E35EE"/>
    <w:rsid w:val="004E4091"/>
    <w:rsid w:val="004E54AB"/>
    <w:rsid w:val="004E54F3"/>
    <w:rsid w:val="004E5BD4"/>
    <w:rsid w:val="004E7ECF"/>
    <w:rsid w:val="004F250B"/>
    <w:rsid w:val="004F4DEE"/>
    <w:rsid w:val="004F7F87"/>
    <w:rsid w:val="0050025D"/>
    <w:rsid w:val="00502723"/>
    <w:rsid w:val="00502981"/>
    <w:rsid w:val="00502C93"/>
    <w:rsid w:val="00505DCA"/>
    <w:rsid w:val="005100B9"/>
    <w:rsid w:val="0051054E"/>
    <w:rsid w:val="0051217E"/>
    <w:rsid w:val="00513311"/>
    <w:rsid w:val="00513448"/>
    <w:rsid w:val="005138CE"/>
    <w:rsid w:val="00514EC7"/>
    <w:rsid w:val="005162B0"/>
    <w:rsid w:val="005179AF"/>
    <w:rsid w:val="00520E3C"/>
    <w:rsid w:val="005212FB"/>
    <w:rsid w:val="005225D4"/>
    <w:rsid w:val="00525D0C"/>
    <w:rsid w:val="00526AF0"/>
    <w:rsid w:val="00531254"/>
    <w:rsid w:val="005326F2"/>
    <w:rsid w:val="00532B1C"/>
    <w:rsid w:val="0053325E"/>
    <w:rsid w:val="005338D4"/>
    <w:rsid w:val="0054006B"/>
    <w:rsid w:val="00541A9D"/>
    <w:rsid w:val="00541F76"/>
    <w:rsid w:val="0054294C"/>
    <w:rsid w:val="00542A31"/>
    <w:rsid w:val="00543415"/>
    <w:rsid w:val="005436D1"/>
    <w:rsid w:val="00543B83"/>
    <w:rsid w:val="00544A9A"/>
    <w:rsid w:val="00546021"/>
    <w:rsid w:val="005460C1"/>
    <w:rsid w:val="00547528"/>
    <w:rsid w:val="0055385C"/>
    <w:rsid w:val="00554D86"/>
    <w:rsid w:val="00555184"/>
    <w:rsid w:val="00561D06"/>
    <w:rsid w:val="00563319"/>
    <w:rsid w:val="005642B9"/>
    <w:rsid w:val="00567F7B"/>
    <w:rsid w:val="0057035A"/>
    <w:rsid w:val="005705E3"/>
    <w:rsid w:val="0057286F"/>
    <w:rsid w:val="00573492"/>
    <w:rsid w:val="00573AED"/>
    <w:rsid w:val="00575EAE"/>
    <w:rsid w:val="005774C1"/>
    <w:rsid w:val="005800B0"/>
    <w:rsid w:val="00580B5F"/>
    <w:rsid w:val="005819F7"/>
    <w:rsid w:val="0058201A"/>
    <w:rsid w:val="00583D64"/>
    <w:rsid w:val="005843FA"/>
    <w:rsid w:val="005915C8"/>
    <w:rsid w:val="00593488"/>
    <w:rsid w:val="00593490"/>
    <w:rsid w:val="00596AA6"/>
    <w:rsid w:val="005A02F6"/>
    <w:rsid w:val="005A04C4"/>
    <w:rsid w:val="005A367B"/>
    <w:rsid w:val="005A48B3"/>
    <w:rsid w:val="005A5063"/>
    <w:rsid w:val="005A5295"/>
    <w:rsid w:val="005A6877"/>
    <w:rsid w:val="005A7D68"/>
    <w:rsid w:val="005A7E87"/>
    <w:rsid w:val="005B2291"/>
    <w:rsid w:val="005B2519"/>
    <w:rsid w:val="005B7A56"/>
    <w:rsid w:val="005B7FD7"/>
    <w:rsid w:val="005C0D46"/>
    <w:rsid w:val="005C4EF8"/>
    <w:rsid w:val="005C6D5B"/>
    <w:rsid w:val="005C77D3"/>
    <w:rsid w:val="005C7818"/>
    <w:rsid w:val="005D0119"/>
    <w:rsid w:val="005D0CD9"/>
    <w:rsid w:val="005D15AF"/>
    <w:rsid w:val="005D185E"/>
    <w:rsid w:val="005D1F32"/>
    <w:rsid w:val="005D2763"/>
    <w:rsid w:val="005D36A6"/>
    <w:rsid w:val="005D4EF6"/>
    <w:rsid w:val="005D5C49"/>
    <w:rsid w:val="005D6E65"/>
    <w:rsid w:val="005E0AA6"/>
    <w:rsid w:val="005E3384"/>
    <w:rsid w:val="005E55D6"/>
    <w:rsid w:val="005E6AAB"/>
    <w:rsid w:val="005E70A7"/>
    <w:rsid w:val="005F3E97"/>
    <w:rsid w:val="005F4F70"/>
    <w:rsid w:val="005F6383"/>
    <w:rsid w:val="005F79BC"/>
    <w:rsid w:val="0060185E"/>
    <w:rsid w:val="006065E2"/>
    <w:rsid w:val="00607F07"/>
    <w:rsid w:val="006101D6"/>
    <w:rsid w:val="00610709"/>
    <w:rsid w:val="00611EEB"/>
    <w:rsid w:val="006138B2"/>
    <w:rsid w:val="00614E6E"/>
    <w:rsid w:val="00617B32"/>
    <w:rsid w:val="00617B50"/>
    <w:rsid w:val="00622805"/>
    <w:rsid w:val="00622FC2"/>
    <w:rsid w:val="00624606"/>
    <w:rsid w:val="00624953"/>
    <w:rsid w:val="00624A73"/>
    <w:rsid w:val="00624B76"/>
    <w:rsid w:val="00626B47"/>
    <w:rsid w:val="006315BC"/>
    <w:rsid w:val="00632060"/>
    <w:rsid w:val="00632DB0"/>
    <w:rsid w:val="00632DDC"/>
    <w:rsid w:val="00634340"/>
    <w:rsid w:val="00635CE7"/>
    <w:rsid w:val="00636CB5"/>
    <w:rsid w:val="00637901"/>
    <w:rsid w:val="00641199"/>
    <w:rsid w:val="006416D8"/>
    <w:rsid w:val="00641E4C"/>
    <w:rsid w:val="00641E8A"/>
    <w:rsid w:val="006431C3"/>
    <w:rsid w:val="00643307"/>
    <w:rsid w:val="006445E7"/>
    <w:rsid w:val="00645761"/>
    <w:rsid w:val="00646426"/>
    <w:rsid w:val="006504C7"/>
    <w:rsid w:val="006506E5"/>
    <w:rsid w:val="00650C90"/>
    <w:rsid w:val="00655523"/>
    <w:rsid w:val="006605A3"/>
    <w:rsid w:val="00660AC9"/>
    <w:rsid w:val="00661321"/>
    <w:rsid w:val="006622C5"/>
    <w:rsid w:val="006634B8"/>
    <w:rsid w:val="00664D26"/>
    <w:rsid w:val="00665E74"/>
    <w:rsid w:val="00666F08"/>
    <w:rsid w:val="0066765A"/>
    <w:rsid w:val="00670193"/>
    <w:rsid w:val="00670B20"/>
    <w:rsid w:val="00672D7C"/>
    <w:rsid w:val="00673A4F"/>
    <w:rsid w:val="00674A71"/>
    <w:rsid w:val="00674E8E"/>
    <w:rsid w:val="00675149"/>
    <w:rsid w:val="00676596"/>
    <w:rsid w:val="006765CF"/>
    <w:rsid w:val="0067777D"/>
    <w:rsid w:val="00680D2A"/>
    <w:rsid w:val="00683A98"/>
    <w:rsid w:val="006847E9"/>
    <w:rsid w:val="00686138"/>
    <w:rsid w:val="00686A9D"/>
    <w:rsid w:val="00687379"/>
    <w:rsid w:val="00691C1F"/>
    <w:rsid w:val="00695D81"/>
    <w:rsid w:val="0069633A"/>
    <w:rsid w:val="006969B8"/>
    <w:rsid w:val="006A0B93"/>
    <w:rsid w:val="006A0F00"/>
    <w:rsid w:val="006A2204"/>
    <w:rsid w:val="006A228A"/>
    <w:rsid w:val="006A2644"/>
    <w:rsid w:val="006A2E3B"/>
    <w:rsid w:val="006A3018"/>
    <w:rsid w:val="006A5E5E"/>
    <w:rsid w:val="006A612B"/>
    <w:rsid w:val="006A6737"/>
    <w:rsid w:val="006A6B5E"/>
    <w:rsid w:val="006A6BA4"/>
    <w:rsid w:val="006B34AB"/>
    <w:rsid w:val="006B75B8"/>
    <w:rsid w:val="006C05EB"/>
    <w:rsid w:val="006C1724"/>
    <w:rsid w:val="006C2D97"/>
    <w:rsid w:val="006C333C"/>
    <w:rsid w:val="006C5D97"/>
    <w:rsid w:val="006C7409"/>
    <w:rsid w:val="006D0298"/>
    <w:rsid w:val="006D285F"/>
    <w:rsid w:val="006D39D7"/>
    <w:rsid w:val="006D4320"/>
    <w:rsid w:val="006D4C9E"/>
    <w:rsid w:val="006D5FDD"/>
    <w:rsid w:val="006D60ED"/>
    <w:rsid w:val="006D69C1"/>
    <w:rsid w:val="006E06F2"/>
    <w:rsid w:val="006E4591"/>
    <w:rsid w:val="006E740E"/>
    <w:rsid w:val="006E78C2"/>
    <w:rsid w:val="006F0657"/>
    <w:rsid w:val="006F084E"/>
    <w:rsid w:val="006F3CDE"/>
    <w:rsid w:val="006F53DD"/>
    <w:rsid w:val="006F6BE6"/>
    <w:rsid w:val="007006C1"/>
    <w:rsid w:val="007006D8"/>
    <w:rsid w:val="007010C6"/>
    <w:rsid w:val="00701EE2"/>
    <w:rsid w:val="00704C98"/>
    <w:rsid w:val="00707EF2"/>
    <w:rsid w:val="007105F6"/>
    <w:rsid w:val="007118E7"/>
    <w:rsid w:val="0071266A"/>
    <w:rsid w:val="0071286C"/>
    <w:rsid w:val="007144F4"/>
    <w:rsid w:val="00714C06"/>
    <w:rsid w:val="0071676F"/>
    <w:rsid w:val="00716859"/>
    <w:rsid w:val="00717825"/>
    <w:rsid w:val="007200AE"/>
    <w:rsid w:val="0072104D"/>
    <w:rsid w:val="00721978"/>
    <w:rsid w:val="00723129"/>
    <w:rsid w:val="00724AC7"/>
    <w:rsid w:val="007252B0"/>
    <w:rsid w:val="0072724F"/>
    <w:rsid w:val="00727427"/>
    <w:rsid w:val="00727C3C"/>
    <w:rsid w:val="00730D76"/>
    <w:rsid w:val="00730DFC"/>
    <w:rsid w:val="00731572"/>
    <w:rsid w:val="00733A51"/>
    <w:rsid w:val="00733BA3"/>
    <w:rsid w:val="00734942"/>
    <w:rsid w:val="0073754D"/>
    <w:rsid w:val="007428F2"/>
    <w:rsid w:val="00742968"/>
    <w:rsid w:val="007434E9"/>
    <w:rsid w:val="00744BDF"/>
    <w:rsid w:val="007453B1"/>
    <w:rsid w:val="00745C5A"/>
    <w:rsid w:val="00746942"/>
    <w:rsid w:val="007474F7"/>
    <w:rsid w:val="007479EE"/>
    <w:rsid w:val="007525ED"/>
    <w:rsid w:val="00753EF7"/>
    <w:rsid w:val="00754ABA"/>
    <w:rsid w:val="00757C66"/>
    <w:rsid w:val="00761878"/>
    <w:rsid w:val="00762E3A"/>
    <w:rsid w:val="00763EF7"/>
    <w:rsid w:val="007645EF"/>
    <w:rsid w:val="00764F61"/>
    <w:rsid w:val="00765424"/>
    <w:rsid w:val="00765D7B"/>
    <w:rsid w:val="00766378"/>
    <w:rsid w:val="00766996"/>
    <w:rsid w:val="0076736D"/>
    <w:rsid w:val="00772A13"/>
    <w:rsid w:val="00773269"/>
    <w:rsid w:val="00773632"/>
    <w:rsid w:val="007753FC"/>
    <w:rsid w:val="00781F19"/>
    <w:rsid w:val="00787395"/>
    <w:rsid w:val="00787BF5"/>
    <w:rsid w:val="007903B8"/>
    <w:rsid w:val="007911C9"/>
    <w:rsid w:val="00792541"/>
    <w:rsid w:val="00792C23"/>
    <w:rsid w:val="0079342A"/>
    <w:rsid w:val="00793DA2"/>
    <w:rsid w:val="007960B4"/>
    <w:rsid w:val="00796287"/>
    <w:rsid w:val="0079671D"/>
    <w:rsid w:val="00796F4A"/>
    <w:rsid w:val="007A0EE3"/>
    <w:rsid w:val="007A1688"/>
    <w:rsid w:val="007A1E2F"/>
    <w:rsid w:val="007A3025"/>
    <w:rsid w:val="007A30B1"/>
    <w:rsid w:val="007A464B"/>
    <w:rsid w:val="007A6400"/>
    <w:rsid w:val="007A6C0E"/>
    <w:rsid w:val="007B11C1"/>
    <w:rsid w:val="007B5670"/>
    <w:rsid w:val="007B5FA1"/>
    <w:rsid w:val="007B5FD7"/>
    <w:rsid w:val="007B6619"/>
    <w:rsid w:val="007C0385"/>
    <w:rsid w:val="007C6622"/>
    <w:rsid w:val="007D1438"/>
    <w:rsid w:val="007D2988"/>
    <w:rsid w:val="007D39BF"/>
    <w:rsid w:val="007D3CC7"/>
    <w:rsid w:val="007D3CF8"/>
    <w:rsid w:val="007D3FC9"/>
    <w:rsid w:val="007D407D"/>
    <w:rsid w:val="007D6719"/>
    <w:rsid w:val="007E6388"/>
    <w:rsid w:val="007E7B96"/>
    <w:rsid w:val="007F12D5"/>
    <w:rsid w:val="007F147A"/>
    <w:rsid w:val="007F308A"/>
    <w:rsid w:val="007F3B12"/>
    <w:rsid w:val="007F4EAF"/>
    <w:rsid w:val="007F56C0"/>
    <w:rsid w:val="007F5AA1"/>
    <w:rsid w:val="00800596"/>
    <w:rsid w:val="0080297C"/>
    <w:rsid w:val="00802B06"/>
    <w:rsid w:val="00803D29"/>
    <w:rsid w:val="00805F04"/>
    <w:rsid w:val="008064F1"/>
    <w:rsid w:val="0080700F"/>
    <w:rsid w:val="008108F6"/>
    <w:rsid w:val="008112AC"/>
    <w:rsid w:val="00811988"/>
    <w:rsid w:val="00812484"/>
    <w:rsid w:val="00814857"/>
    <w:rsid w:val="0081545A"/>
    <w:rsid w:val="008156F8"/>
    <w:rsid w:val="008167CA"/>
    <w:rsid w:val="00816D7A"/>
    <w:rsid w:val="00820146"/>
    <w:rsid w:val="00821986"/>
    <w:rsid w:val="008224C1"/>
    <w:rsid w:val="008227B6"/>
    <w:rsid w:val="008234B1"/>
    <w:rsid w:val="00824BBB"/>
    <w:rsid w:val="00824E58"/>
    <w:rsid w:val="008322CC"/>
    <w:rsid w:val="0083411B"/>
    <w:rsid w:val="008404C6"/>
    <w:rsid w:val="008433C4"/>
    <w:rsid w:val="0084340E"/>
    <w:rsid w:val="008444FB"/>
    <w:rsid w:val="00845418"/>
    <w:rsid w:val="0084574C"/>
    <w:rsid w:val="0084588A"/>
    <w:rsid w:val="00846005"/>
    <w:rsid w:val="0084610E"/>
    <w:rsid w:val="008468B0"/>
    <w:rsid w:val="00846FE7"/>
    <w:rsid w:val="00847CDE"/>
    <w:rsid w:val="0085009E"/>
    <w:rsid w:val="00850855"/>
    <w:rsid w:val="00850AA2"/>
    <w:rsid w:val="00851A04"/>
    <w:rsid w:val="00851B9C"/>
    <w:rsid w:val="00854A53"/>
    <w:rsid w:val="00855C38"/>
    <w:rsid w:val="00856F67"/>
    <w:rsid w:val="00860690"/>
    <w:rsid w:val="008608C4"/>
    <w:rsid w:val="00860C4B"/>
    <w:rsid w:val="00861096"/>
    <w:rsid w:val="00865BB2"/>
    <w:rsid w:val="00865E84"/>
    <w:rsid w:val="008676B6"/>
    <w:rsid w:val="0087012A"/>
    <w:rsid w:val="00870538"/>
    <w:rsid w:val="00872839"/>
    <w:rsid w:val="00873910"/>
    <w:rsid w:val="00874C74"/>
    <w:rsid w:val="0087703D"/>
    <w:rsid w:val="00877985"/>
    <w:rsid w:val="00877CDF"/>
    <w:rsid w:val="00881093"/>
    <w:rsid w:val="008828E3"/>
    <w:rsid w:val="00882D9B"/>
    <w:rsid w:val="00882FF2"/>
    <w:rsid w:val="00883C1E"/>
    <w:rsid w:val="008843B5"/>
    <w:rsid w:val="00885527"/>
    <w:rsid w:val="00886434"/>
    <w:rsid w:val="00887348"/>
    <w:rsid w:val="00887AA6"/>
    <w:rsid w:val="00887C37"/>
    <w:rsid w:val="00892342"/>
    <w:rsid w:val="00893166"/>
    <w:rsid w:val="00893CAB"/>
    <w:rsid w:val="008A1534"/>
    <w:rsid w:val="008A1AF6"/>
    <w:rsid w:val="008A2893"/>
    <w:rsid w:val="008A3089"/>
    <w:rsid w:val="008A3434"/>
    <w:rsid w:val="008A3A5D"/>
    <w:rsid w:val="008A50D9"/>
    <w:rsid w:val="008A7F54"/>
    <w:rsid w:val="008B2107"/>
    <w:rsid w:val="008B607D"/>
    <w:rsid w:val="008B79C9"/>
    <w:rsid w:val="008C0933"/>
    <w:rsid w:val="008C10E1"/>
    <w:rsid w:val="008C33E7"/>
    <w:rsid w:val="008C40F5"/>
    <w:rsid w:val="008C4D1D"/>
    <w:rsid w:val="008C7407"/>
    <w:rsid w:val="008C7E25"/>
    <w:rsid w:val="008D18D1"/>
    <w:rsid w:val="008D28C9"/>
    <w:rsid w:val="008D37B3"/>
    <w:rsid w:val="008D4699"/>
    <w:rsid w:val="008D6296"/>
    <w:rsid w:val="008E1D55"/>
    <w:rsid w:val="008E21AA"/>
    <w:rsid w:val="008E2384"/>
    <w:rsid w:val="008E4A37"/>
    <w:rsid w:val="008E546A"/>
    <w:rsid w:val="008E57BD"/>
    <w:rsid w:val="008F2D66"/>
    <w:rsid w:val="008F35C1"/>
    <w:rsid w:val="008F6906"/>
    <w:rsid w:val="008F6E45"/>
    <w:rsid w:val="008F7138"/>
    <w:rsid w:val="008F745A"/>
    <w:rsid w:val="00906066"/>
    <w:rsid w:val="009063AB"/>
    <w:rsid w:val="00906790"/>
    <w:rsid w:val="009068F5"/>
    <w:rsid w:val="00906914"/>
    <w:rsid w:val="00912CB4"/>
    <w:rsid w:val="009134EB"/>
    <w:rsid w:val="00916163"/>
    <w:rsid w:val="009225D1"/>
    <w:rsid w:val="009239F6"/>
    <w:rsid w:val="009247A4"/>
    <w:rsid w:val="0093212F"/>
    <w:rsid w:val="00932995"/>
    <w:rsid w:val="00932F14"/>
    <w:rsid w:val="00934A80"/>
    <w:rsid w:val="00934E24"/>
    <w:rsid w:val="00935613"/>
    <w:rsid w:val="00936717"/>
    <w:rsid w:val="00937628"/>
    <w:rsid w:val="00940591"/>
    <w:rsid w:val="00940ADE"/>
    <w:rsid w:val="00940D36"/>
    <w:rsid w:val="00941C9B"/>
    <w:rsid w:val="00942FAE"/>
    <w:rsid w:val="00943541"/>
    <w:rsid w:val="00944E60"/>
    <w:rsid w:val="00946FB0"/>
    <w:rsid w:val="00951682"/>
    <w:rsid w:val="0095548C"/>
    <w:rsid w:val="009556DB"/>
    <w:rsid w:val="00956102"/>
    <w:rsid w:val="00956EEF"/>
    <w:rsid w:val="0096027B"/>
    <w:rsid w:val="00960A25"/>
    <w:rsid w:val="00961149"/>
    <w:rsid w:val="00962A54"/>
    <w:rsid w:val="009640BF"/>
    <w:rsid w:val="0096461C"/>
    <w:rsid w:val="0096597D"/>
    <w:rsid w:val="009669F4"/>
    <w:rsid w:val="00966EF9"/>
    <w:rsid w:val="00967522"/>
    <w:rsid w:val="0097078F"/>
    <w:rsid w:val="00970A56"/>
    <w:rsid w:val="00970BC4"/>
    <w:rsid w:val="00972D62"/>
    <w:rsid w:val="0097774A"/>
    <w:rsid w:val="0097795E"/>
    <w:rsid w:val="00983EC6"/>
    <w:rsid w:val="00986159"/>
    <w:rsid w:val="00986611"/>
    <w:rsid w:val="00990067"/>
    <w:rsid w:val="009900BF"/>
    <w:rsid w:val="00990623"/>
    <w:rsid w:val="00991E7A"/>
    <w:rsid w:val="009949A1"/>
    <w:rsid w:val="0099640F"/>
    <w:rsid w:val="00996F1F"/>
    <w:rsid w:val="009A1B85"/>
    <w:rsid w:val="009A2C7F"/>
    <w:rsid w:val="009A48B5"/>
    <w:rsid w:val="009A53DA"/>
    <w:rsid w:val="009A5AEE"/>
    <w:rsid w:val="009A6F25"/>
    <w:rsid w:val="009A7879"/>
    <w:rsid w:val="009B1ED8"/>
    <w:rsid w:val="009B57DE"/>
    <w:rsid w:val="009C322A"/>
    <w:rsid w:val="009C588C"/>
    <w:rsid w:val="009C634D"/>
    <w:rsid w:val="009C6701"/>
    <w:rsid w:val="009D0564"/>
    <w:rsid w:val="009D0656"/>
    <w:rsid w:val="009D0EE5"/>
    <w:rsid w:val="009D2076"/>
    <w:rsid w:val="009D3234"/>
    <w:rsid w:val="009D376D"/>
    <w:rsid w:val="009D3C80"/>
    <w:rsid w:val="009D4D80"/>
    <w:rsid w:val="009D7277"/>
    <w:rsid w:val="009E050A"/>
    <w:rsid w:val="009E2425"/>
    <w:rsid w:val="009E2F97"/>
    <w:rsid w:val="009E763B"/>
    <w:rsid w:val="009E7B46"/>
    <w:rsid w:val="009F0A5C"/>
    <w:rsid w:val="009F0F84"/>
    <w:rsid w:val="009F25EC"/>
    <w:rsid w:val="009F3694"/>
    <w:rsid w:val="009F57BC"/>
    <w:rsid w:val="009F6DE2"/>
    <w:rsid w:val="00A000EA"/>
    <w:rsid w:val="00A00796"/>
    <w:rsid w:val="00A0085F"/>
    <w:rsid w:val="00A008F8"/>
    <w:rsid w:val="00A04281"/>
    <w:rsid w:val="00A04A5B"/>
    <w:rsid w:val="00A065E7"/>
    <w:rsid w:val="00A0725F"/>
    <w:rsid w:val="00A10460"/>
    <w:rsid w:val="00A10B61"/>
    <w:rsid w:val="00A10EAE"/>
    <w:rsid w:val="00A113AC"/>
    <w:rsid w:val="00A11518"/>
    <w:rsid w:val="00A14FA4"/>
    <w:rsid w:val="00A20CF2"/>
    <w:rsid w:val="00A22B9A"/>
    <w:rsid w:val="00A22F0C"/>
    <w:rsid w:val="00A23B24"/>
    <w:rsid w:val="00A24EB2"/>
    <w:rsid w:val="00A266D0"/>
    <w:rsid w:val="00A2694D"/>
    <w:rsid w:val="00A30096"/>
    <w:rsid w:val="00A32245"/>
    <w:rsid w:val="00A3273B"/>
    <w:rsid w:val="00A32BBF"/>
    <w:rsid w:val="00A33812"/>
    <w:rsid w:val="00A37272"/>
    <w:rsid w:val="00A3764B"/>
    <w:rsid w:val="00A40922"/>
    <w:rsid w:val="00A4114B"/>
    <w:rsid w:val="00A42701"/>
    <w:rsid w:val="00A44945"/>
    <w:rsid w:val="00A46B1B"/>
    <w:rsid w:val="00A46D06"/>
    <w:rsid w:val="00A53B8D"/>
    <w:rsid w:val="00A5497A"/>
    <w:rsid w:val="00A61421"/>
    <w:rsid w:val="00A63718"/>
    <w:rsid w:val="00A65DB0"/>
    <w:rsid w:val="00A71617"/>
    <w:rsid w:val="00A727F9"/>
    <w:rsid w:val="00A73493"/>
    <w:rsid w:val="00A74055"/>
    <w:rsid w:val="00A74656"/>
    <w:rsid w:val="00A75ED4"/>
    <w:rsid w:val="00A77D00"/>
    <w:rsid w:val="00A80ECF"/>
    <w:rsid w:val="00A86B5B"/>
    <w:rsid w:val="00A86CF0"/>
    <w:rsid w:val="00A871A7"/>
    <w:rsid w:val="00A871C7"/>
    <w:rsid w:val="00A87C96"/>
    <w:rsid w:val="00A87CF0"/>
    <w:rsid w:val="00A90443"/>
    <w:rsid w:val="00A92A6C"/>
    <w:rsid w:val="00A933D1"/>
    <w:rsid w:val="00A94904"/>
    <w:rsid w:val="00A97B7A"/>
    <w:rsid w:val="00AA0DA8"/>
    <w:rsid w:val="00AA35B0"/>
    <w:rsid w:val="00AA36FD"/>
    <w:rsid w:val="00AA5C3E"/>
    <w:rsid w:val="00AA6403"/>
    <w:rsid w:val="00AA6A2E"/>
    <w:rsid w:val="00AA743B"/>
    <w:rsid w:val="00AA7C32"/>
    <w:rsid w:val="00AB0A9F"/>
    <w:rsid w:val="00AB17B5"/>
    <w:rsid w:val="00AB1C8A"/>
    <w:rsid w:val="00AB1E98"/>
    <w:rsid w:val="00AB2208"/>
    <w:rsid w:val="00AB284F"/>
    <w:rsid w:val="00AB2FE4"/>
    <w:rsid w:val="00AB3C9D"/>
    <w:rsid w:val="00AB547F"/>
    <w:rsid w:val="00AB7921"/>
    <w:rsid w:val="00AC19C3"/>
    <w:rsid w:val="00AC3A87"/>
    <w:rsid w:val="00AC3BE2"/>
    <w:rsid w:val="00AC6A26"/>
    <w:rsid w:val="00AD0F7C"/>
    <w:rsid w:val="00AD0FFA"/>
    <w:rsid w:val="00AD16DE"/>
    <w:rsid w:val="00AD5FEA"/>
    <w:rsid w:val="00AD728E"/>
    <w:rsid w:val="00AE066B"/>
    <w:rsid w:val="00AE27A3"/>
    <w:rsid w:val="00AE29ED"/>
    <w:rsid w:val="00AE4710"/>
    <w:rsid w:val="00AE59FD"/>
    <w:rsid w:val="00AE6BBE"/>
    <w:rsid w:val="00AE7A81"/>
    <w:rsid w:val="00AF272D"/>
    <w:rsid w:val="00AF2DF6"/>
    <w:rsid w:val="00AF52F5"/>
    <w:rsid w:val="00AF714D"/>
    <w:rsid w:val="00B00E1E"/>
    <w:rsid w:val="00B01058"/>
    <w:rsid w:val="00B01305"/>
    <w:rsid w:val="00B015B4"/>
    <w:rsid w:val="00B028A6"/>
    <w:rsid w:val="00B07141"/>
    <w:rsid w:val="00B101AE"/>
    <w:rsid w:val="00B1300C"/>
    <w:rsid w:val="00B13975"/>
    <w:rsid w:val="00B15904"/>
    <w:rsid w:val="00B15D45"/>
    <w:rsid w:val="00B165D2"/>
    <w:rsid w:val="00B20216"/>
    <w:rsid w:val="00B206BD"/>
    <w:rsid w:val="00B21EC1"/>
    <w:rsid w:val="00B236AF"/>
    <w:rsid w:val="00B24676"/>
    <w:rsid w:val="00B249B1"/>
    <w:rsid w:val="00B24D88"/>
    <w:rsid w:val="00B25006"/>
    <w:rsid w:val="00B250AD"/>
    <w:rsid w:val="00B27009"/>
    <w:rsid w:val="00B30389"/>
    <w:rsid w:val="00B317EB"/>
    <w:rsid w:val="00B31A39"/>
    <w:rsid w:val="00B32631"/>
    <w:rsid w:val="00B331DE"/>
    <w:rsid w:val="00B3329B"/>
    <w:rsid w:val="00B35734"/>
    <w:rsid w:val="00B35E15"/>
    <w:rsid w:val="00B41CAF"/>
    <w:rsid w:val="00B461D0"/>
    <w:rsid w:val="00B468DA"/>
    <w:rsid w:val="00B56E03"/>
    <w:rsid w:val="00B61568"/>
    <w:rsid w:val="00B62E97"/>
    <w:rsid w:val="00B647F9"/>
    <w:rsid w:val="00B64F29"/>
    <w:rsid w:val="00B67DF8"/>
    <w:rsid w:val="00B70078"/>
    <w:rsid w:val="00B70484"/>
    <w:rsid w:val="00B7062C"/>
    <w:rsid w:val="00B72940"/>
    <w:rsid w:val="00B73C56"/>
    <w:rsid w:val="00B7471F"/>
    <w:rsid w:val="00B756DB"/>
    <w:rsid w:val="00B764C7"/>
    <w:rsid w:val="00B769A8"/>
    <w:rsid w:val="00B8259B"/>
    <w:rsid w:val="00B8763A"/>
    <w:rsid w:val="00B90F01"/>
    <w:rsid w:val="00B9206A"/>
    <w:rsid w:val="00B920CD"/>
    <w:rsid w:val="00B92128"/>
    <w:rsid w:val="00BA18C2"/>
    <w:rsid w:val="00BA3FDE"/>
    <w:rsid w:val="00BA40EE"/>
    <w:rsid w:val="00BA528F"/>
    <w:rsid w:val="00BA5984"/>
    <w:rsid w:val="00BB0D6A"/>
    <w:rsid w:val="00BB1C9A"/>
    <w:rsid w:val="00BB4C5D"/>
    <w:rsid w:val="00BB6796"/>
    <w:rsid w:val="00BB7460"/>
    <w:rsid w:val="00BB7692"/>
    <w:rsid w:val="00BC09F4"/>
    <w:rsid w:val="00BC2839"/>
    <w:rsid w:val="00BC416D"/>
    <w:rsid w:val="00BC7981"/>
    <w:rsid w:val="00BD0ABA"/>
    <w:rsid w:val="00BD16AF"/>
    <w:rsid w:val="00BD3A8C"/>
    <w:rsid w:val="00BD5334"/>
    <w:rsid w:val="00BD5A2A"/>
    <w:rsid w:val="00BD6F86"/>
    <w:rsid w:val="00BD7EF6"/>
    <w:rsid w:val="00BE11F8"/>
    <w:rsid w:val="00BE18CA"/>
    <w:rsid w:val="00BE3A05"/>
    <w:rsid w:val="00BE3B8B"/>
    <w:rsid w:val="00BE4299"/>
    <w:rsid w:val="00BE594A"/>
    <w:rsid w:val="00BE7797"/>
    <w:rsid w:val="00BF0209"/>
    <w:rsid w:val="00BF0F23"/>
    <w:rsid w:val="00BF1A9D"/>
    <w:rsid w:val="00BF2320"/>
    <w:rsid w:val="00BF47FD"/>
    <w:rsid w:val="00BF4FAC"/>
    <w:rsid w:val="00BF693E"/>
    <w:rsid w:val="00C005FA"/>
    <w:rsid w:val="00C00D78"/>
    <w:rsid w:val="00C02517"/>
    <w:rsid w:val="00C07E48"/>
    <w:rsid w:val="00C1085E"/>
    <w:rsid w:val="00C13AB1"/>
    <w:rsid w:val="00C141B0"/>
    <w:rsid w:val="00C148A1"/>
    <w:rsid w:val="00C1678B"/>
    <w:rsid w:val="00C1714F"/>
    <w:rsid w:val="00C171A3"/>
    <w:rsid w:val="00C17D14"/>
    <w:rsid w:val="00C21264"/>
    <w:rsid w:val="00C216EE"/>
    <w:rsid w:val="00C21B02"/>
    <w:rsid w:val="00C25F97"/>
    <w:rsid w:val="00C260B7"/>
    <w:rsid w:val="00C27110"/>
    <w:rsid w:val="00C2768F"/>
    <w:rsid w:val="00C3272A"/>
    <w:rsid w:val="00C33848"/>
    <w:rsid w:val="00C342A2"/>
    <w:rsid w:val="00C348AB"/>
    <w:rsid w:val="00C34BEB"/>
    <w:rsid w:val="00C35880"/>
    <w:rsid w:val="00C35DDD"/>
    <w:rsid w:val="00C41548"/>
    <w:rsid w:val="00C41F9E"/>
    <w:rsid w:val="00C43930"/>
    <w:rsid w:val="00C43FD5"/>
    <w:rsid w:val="00C444FD"/>
    <w:rsid w:val="00C44AEE"/>
    <w:rsid w:val="00C45597"/>
    <w:rsid w:val="00C463EC"/>
    <w:rsid w:val="00C46ACF"/>
    <w:rsid w:val="00C50DDC"/>
    <w:rsid w:val="00C5171B"/>
    <w:rsid w:val="00C5331E"/>
    <w:rsid w:val="00C53649"/>
    <w:rsid w:val="00C53FC9"/>
    <w:rsid w:val="00C54935"/>
    <w:rsid w:val="00C554CD"/>
    <w:rsid w:val="00C56299"/>
    <w:rsid w:val="00C567E9"/>
    <w:rsid w:val="00C602E5"/>
    <w:rsid w:val="00C6128A"/>
    <w:rsid w:val="00C617A3"/>
    <w:rsid w:val="00C62368"/>
    <w:rsid w:val="00C6298C"/>
    <w:rsid w:val="00C62A92"/>
    <w:rsid w:val="00C63E49"/>
    <w:rsid w:val="00C644CD"/>
    <w:rsid w:val="00C64B53"/>
    <w:rsid w:val="00C64E5E"/>
    <w:rsid w:val="00C66185"/>
    <w:rsid w:val="00C700A2"/>
    <w:rsid w:val="00C73FAE"/>
    <w:rsid w:val="00C741FF"/>
    <w:rsid w:val="00C77068"/>
    <w:rsid w:val="00C77274"/>
    <w:rsid w:val="00C80B48"/>
    <w:rsid w:val="00C81465"/>
    <w:rsid w:val="00C81906"/>
    <w:rsid w:val="00C83351"/>
    <w:rsid w:val="00C83C5A"/>
    <w:rsid w:val="00C84614"/>
    <w:rsid w:val="00C8783E"/>
    <w:rsid w:val="00C929FD"/>
    <w:rsid w:val="00C93528"/>
    <w:rsid w:val="00C948CD"/>
    <w:rsid w:val="00C95415"/>
    <w:rsid w:val="00C95DE3"/>
    <w:rsid w:val="00C976CB"/>
    <w:rsid w:val="00C97C63"/>
    <w:rsid w:val="00CA07D0"/>
    <w:rsid w:val="00CA25B4"/>
    <w:rsid w:val="00CA2E77"/>
    <w:rsid w:val="00CA3CD0"/>
    <w:rsid w:val="00CB2264"/>
    <w:rsid w:val="00CB38AC"/>
    <w:rsid w:val="00CB4478"/>
    <w:rsid w:val="00CB5B51"/>
    <w:rsid w:val="00CB6BE1"/>
    <w:rsid w:val="00CB6F2A"/>
    <w:rsid w:val="00CB7824"/>
    <w:rsid w:val="00CC001D"/>
    <w:rsid w:val="00CC2929"/>
    <w:rsid w:val="00CC4F0F"/>
    <w:rsid w:val="00CC7767"/>
    <w:rsid w:val="00CD1ED6"/>
    <w:rsid w:val="00CD250C"/>
    <w:rsid w:val="00CD2C40"/>
    <w:rsid w:val="00CD7AC1"/>
    <w:rsid w:val="00CE070A"/>
    <w:rsid w:val="00CE0FD9"/>
    <w:rsid w:val="00CE131A"/>
    <w:rsid w:val="00CE291A"/>
    <w:rsid w:val="00CE310D"/>
    <w:rsid w:val="00CE4915"/>
    <w:rsid w:val="00CE58F0"/>
    <w:rsid w:val="00CE5AB5"/>
    <w:rsid w:val="00CE6581"/>
    <w:rsid w:val="00CE6899"/>
    <w:rsid w:val="00CE7003"/>
    <w:rsid w:val="00CE7284"/>
    <w:rsid w:val="00D0087F"/>
    <w:rsid w:val="00D03028"/>
    <w:rsid w:val="00D0417E"/>
    <w:rsid w:val="00D05CD3"/>
    <w:rsid w:val="00D1220D"/>
    <w:rsid w:val="00D13BA7"/>
    <w:rsid w:val="00D14F94"/>
    <w:rsid w:val="00D206E6"/>
    <w:rsid w:val="00D20C5A"/>
    <w:rsid w:val="00D21906"/>
    <w:rsid w:val="00D240DA"/>
    <w:rsid w:val="00D24D88"/>
    <w:rsid w:val="00D25F3E"/>
    <w:rsid w:val="00D2760E"/>
    <w:rsid w:val="00D32382"/>
    <w:rsid w:val="00D3435F"/>
    <w:rsid w:val="00D34D70"/>
    <w:rsid w:val="00D35C46"/>
    <w:rsid w:val="00D36363"/>
    <w:rsid w:val="00D401D3"/>
    <w:rsid w:val="00D42860"/>
    <w:rsid w:val="00D43358"/>
    <w:rsid w:val="00D43BBB"/>
    <w:rsid w:val="00D451F7"/>
    <w:rsid w:val="00D46E9D"/>
    <w:rsid w:val="00D471D6"/>
    <w:rsid w:val="00D478BE"/>
    <w:rsid w:val="00D517BA"/>
    <w:rsid w:val="00D51E4E"/>
    <w:rsid w:val="00D54688"/>
    <w:rsid w:val="00D55B95"/>
    <w:rsid w:val="00D568C3"/>
    <w:rsid w:val="00D570F0"/>
    <w:rsid w:val="00D579D3"/>
    <w:rsid w:val="00D6112D"/>
    <w:rsid w:val="00D61479"/>
    <w:rsid w:val="00D622F1"/>
    <w:rsid w:val="00D62D62"/>
    <w:rsid w:val="00D64E68"/>
    <w:rsid w:val="00D66A4D"/>
    <w:rsid w:val="00D71D73"/>
    <w:rsid w:val="00D71EA9"/>
    <w:rsid w:val="00D73E10"/>
    <w:rsid w:val="00D748AF"/>
    <w:rsid w:val="00D748F4"/>
    <w:rsid w:val="00D74A0A"/>
    <w:rsid w:val="00D76596"/>
    <w:rsid w:val="00D77D32"/>
    <w:rsid w:val="00D80E7B"/>
    <w:rsid w:val="00D819DB"/>
    <w:rsid w:val="00D82C26"/>
    <w:rsid w:val="00D8485A"/>
    <w:rsid w:val="00D848F2"/>
    <w:rsid w:val="00D85176"/>
    <w:rsid w:val="00D860C8"/>
    <w:rsid w:val="00D86880"/>
    <w:rsid w:val="00D8695C"/>
    <w:rsid w:val="00D87488"/>
    <w:rsid w:val="00D927D5"/>
    <w:rsid w:val="00D94984"/>
    <w:rsid w:val="00D94C2A"/>
    <w:rsid w:val="00D94CFF"/>
    <w:rsid w:val="00D951BA"/>
    <w:rsid w:val="00D9623E"/>
    <w:rsid w:val="00DA0043"/>
    <w:rsid w:val="00DA2F66"/>
    <w:rsid w:val="00DA425D"/>
    <w:rsid w:val="00DA64E2"/>
    <w:rsid w:val="00DA75B9"/>
    <w:rsid w:val="00DB0B59"/>
    <w:rsid w:val="00DB16B9"/>
    <w:rsid w:val="00DB21CE"/>
    <w:rsid w:val="00DB2A78"/>
    <w:rsid w:val="00DB2CAA"/>
    <w:rsid w:val="00DB2FA2"/>
    <w:rsid w:val="00DB482C"/>
    <w:rsid w:val="00DB64B5"/>
    <w:rsid w:val="00DC0F41"/>
    <w:rsid w:val="00DC1130"/>
    <w:rsid w:val="00DC30C9"/>
    <w:rsid w:val="00DC4A8D"/>
    <w:rsid w:val="00DC65B6"/>
    <w:rsid w:val="00DC6694"/>
    <w:rsid w:val="00DC7A15"/>
    <w:rsid w:val="00DD24F2"/>
    <w:rsid w:val="00DD2EC5"/>
    <w:rsid w:val="00DD300A"/>
    <w:rsid w:val="00DD37CF"/>
    <w:rsid w:val="00DD64E9"/>
    <w:rsid w:val="00DD68DE"/>
    <w:rsid w:val="00DD739F"/>
    <w:rsid w:val="00DE2306"/>
    <w:rsid w:val="00DE2F3A"/>
    <w:rsid w:val="00DE3613"/>
    <w:rsid w:val="00DE4566"/>
    <w:rsid w:val="00DE69F0"/>
    <w:rsid w:val="00DE7BFB"/>
    <w:rsid w:val="00DF198C"/>
    <w:rsid w:val="00DF1D6F"/>
    <w:rsid w:val="00DF3E9A"/>
    <w:rsid w:val="00DF63B4"/>
    <w:rsid w:val="00DF7778"/>
    <w:rsid w:val="00E04291"/>
    <w:rsid w:val="00E048C5"/>
    <w:rsid w:val="00E063EA"/>
    <w:rsid w:val="00E06E28"/>
    <w:rsid w:val="00E10B6C"/>
    <w:rsid w:val="00E114C6"/>
    <w:rsid w:val="00E12BCA"/>
    <w:rsid w:val="00E132BE"/>
    <w:rsid w:val="00E14F26"/>
    <w:rsid w:val="00E15B61"/>
    <w:rsid w:val="00E20BD3"/>
    <w:rsid w:val="00E21039"/>
    <w:rsid w:val="00E21BCB"/>
    <w:rsid w:val="00E22213"/>
    <w:rsid w:val="00E23FD4"/>
    <w:rsid w:val="00E2528C"/>
    <w:rsid w:val="00E27684"/>
    <w:rsid w:val="00E329F3"/>
    <w:rsid w:val="00E32DDC"/>
    <w:rsid w:val="00E3336F"/>
    <w:rsid w:val="00E359E8"/>
    <w:rsid w:val="00E36366"/>
    <w:rsid w:val="00E372B5"/>
    <w:rsid w:val="00E37679"/>
    <w:rsid w:val="00E37A09"/>
    <w:rsid w:val="00E4010A"/>
    <w:rsid w:val="00E41566"/>
    <w:rsid w:val="00E45170"/>
    <w:rsid w:val="00E47592"/>
    <w:rsid w:val="00E50175"/>
    <w:rsid w:val="00E51240"/>
    <w:rsid w:val="00E5155F"/>
    <w:rsid w:val="00E52201"/>
    <w:rsid w:val="00E5299C"/>
    <w:rsid w:val="00E5478A"/>
    <w:rsid w:val="00E55348"/>
    <w:rsid w:val="00E56D6D"/>
    <w:rsid w:val="00E60583"/>
    <w:rsid w:val="00E61865"/>
    <w:rsid w:val="00E61D6C"/>
    <w:rsid w:val="00E63AD2"/>
    <w:rsid w:val="00E64EAC"/>
    <w:rsid w:val="00E71D88"/>
    <w:rsid w:val="00E72B8E"/>
    <w:rsid w:val="00E74063"/>
    <w:rsid w:val="00E7481C"/>
    <w:rsid w:val="00E75AFF"/>
    <w:rsid w:val="00E807E2"/>
    <w:rsid w:val="00E80CC3"/>
    <w:rsid w:val="00E80DDF"/>
    <w:rsid w:val="00E81EDF"/>
    <w:rsid w:val="00E82B78"/>
    <w:rsid w:val="00E85527"/>
    <w:rsid w:val="00E85F56"/>
    <w:rsid w:val="00E87F5B"/>
    <w:rsid w:val="00E92CE0"/>
    <w:rsid w:val="00E956F4"/>
    <w:rsid w:val="00E96698"/>
    <w:rsid w:val="00E97CC7"/>
    <w:rsid w:val="00EA09E8"/>
    <w:rsid w:val="00EA0CB0"/>
    <w:rsid w:val="00EA1C41"/>
    <w:rsid w:val="00EA70FB"/>
    <w:rsid w:val="00EB1C6C"/>
    <w:rsid w:val="00EB2E7B"/>
    <w:rsid w:val="00EB460C"/>
    <w:rsid w:val="00EB684E"/>
    <w:rsid w:val="00EC1D2B"/>
    <w:rsid w:val="00EC1FC1"/>
    <w:rsid w:val="00EC4571"/>
    <w:rsid w:val="00EC797E"/>
    <w:rsid w:val="00EC7CDD"/>
    <w:rsid w:val="00ED1B3B"/>
    <w:rsid w:val="00ED4EB8"/>
    <w:rsid w:val="00ED52B6"/>
    <w:rsid w:val="00ED67C6"/>
    <w:rsid w:val="00ED6D02"/>
    <w:rsid w:val="00ED7177"/>
    <w:rsid w:val="00EE08B8"/>
    <w:rsid w:val="00EE2458"/>
    <w:rsid w:val="00EE3D8B"/>
    <w:rsid w:val="00EE4B73"/>
    <w:rsid w:val="00EF0900"/>
    <w:rsid w:val="00EF09CE"/>
    <w:rsid w:val="00EF17C6"/>
    <w:rsid w:val="00EF2C1A"/>
    <w:rsid w:val="00EF2C71"/>
    <w:rsid w:val="00EF35BF"/>
    <w:rsid w:val="00EF6527"/>
    <w:rsid w:val="00F00C35"/>
    <w:rsid w:val="00F00D8C"/>
    <w:rsid w:val="00F016FD"/>
    <w:rsid w:val="00F018B9"/>
    <w:rsid w:val="00F01CE4"/>
    <w:rsid w:val="00F033CA"/>
    <w:rsid w:val="00F04C4A"/>
    <w:rsid w:val="00F057D5"/>
    <w:rsid w:val="00F05AF9"/>
    <w:rsid w:val="00F06C0B"/>
    <w:rsid w:val="00F07908"/>
    <w:rsid w:val="00F116EC"/>
    <w:rsid w:val="00F17126"/>
    <w:rsid w:val="00F20A6A"/>
    <w:rsid w:val="00F21270"/>
    <w:rsid w:val="00F21BFE"/>
    <w:rsid w:val="00F2326F"/>
    <w:rsid w:val="00F251C3"/>
    <w:rsid w:val="00F32CAD"/>
    <w:rsid w:val="00F32D9D"/>
    <w:rsid w:val="00F3364B"/>
    <w:rsid w:val="00F34B3B"/>
    <w:rsid w:val="00F34C6E"/>
    <w:rsid w:val="00F34FB4"/>
    <w:rsid w:val="00F406CD"/>
    <w:rsid w:val="00F41599"/>
    <w:rsid w:val="00F41921"/>
    <w:rsid w:val="00F42A8E"/>
    <w:rsid w:val="00F43299"/>
    <w:rsid w:val="00F43F69"/>
    <w:rsid w:val="00F44B0D"/>
    <w:rsid w:val="00F4752B"/>
    <w:rsid w:val="00F50294"/>
    <w:rsid w:val="00F5253A"/>
    <w:rsid w:val="00F536B8"/>
    <w:rsid w:val="00F551CF"/>
    <w:rsid w:val="00F56535"/>
    <w:rsid w:val="00F5698C"/>
    <w:rsid w:val="00F60AD0"/>
    <w:rsid w:val="00F60C47"/>
    <w:rsid w:val="00F6161E"/>
    <w:rsid w:val="00F66E1A"/>
    <w:rsid w:val="00F67F5B"/>
    <w:rsid w:val="00F72459"/>
    <w:rsid w:val="00F7256C"/>
    <w:rsid w:val="00F72CA1"/>
    <w:rsid w:val="00F73F67"/>
    <w:rsid w:val="00F77E34"/>
    <w:rsid w:val="00F84B67"/>
    <w:rsid w:val="00F84BC6"/>
    <w:rsid w:val="00F85A74"/>
    <w:rsid w:val="00F85D2B"/>
    <w:rsid w:val="00F90E33"/>
    <w:rsid w:val="00F9212A"/>
    <w:rsid w:val="00F92BF9"/>
    <w:rsid w:val="00F94854"/>
    <w:rsid w:val="00F9644F"/>
    <w:rsid w:val="00F975B1"/>
    <w:rsid w:val="00F97CEE"/>
    <w:rsid w:val="00FA1260"/>
    <w:rsid w:val="00FA2DBB"/>
    <w:rsid w:val="00FA609B"/>
    <w:rsid w:val="00FA6C46"/>
    <w:rsid w:val="00FA6E6B"/>
    <w:rsid w:val="00FA6F9D"/>
    <w:rsid w:val="00FB0DD4"/>
    <w:rsid w:val="00FB1C01"/>
    <w:rsid w:val="00FB288A"/>
    <w:rsid w:val="00FB3E34"/>
    <w:rsid w:val="00FB48F1"/>
    <w:rsid w:val="00FB6141"/>
    <w:rsid w:val="00FB62D3"/>
    <w:rsid w:val="00FC19F5"/>
    <w:rsid w:val="00FC4D51"/>
    <w:rsid w:val="00FC66ED"/>
    <w:rsid w:val="00FC7E5C"/>
    <w:rsid w:val="00FD16B9"/>
    <w:rsid w:val="00FD1AE7"/>
    <w:rsid w:val="00FD1D40"/>
    <w:rsid w:val="00FD3CAE"/>
    <w:rsid w:val="00FD6ABE"/>
    <w:rsid w:val="00FE55AA"/>
    <w:rsid w:val="00FE65E1"/>
    <w:rsid w:val="00FE7F47"/>
    <w:rsid w:val="00FF1BB3"/>
    <w:rsid w:val="00FF23BF"/>
    <w:rsid w:val="00FF4C3F"/>
    <w:rsid w:val="0142266D"/>
    <w:rsid w:val="015C00F4"/>
    <w:rsid w:val="01A00332"/>
    <w:rsid w:val="01A07DAC"/>
    <w:rsid w:val="01A9404F"/>
    <w:rsid w:val="01C54B55"/>
    <w:rsid w:val="01D17241"/>
    <w:rsid w:val="01E8468F"/>
    <w:rsid w:val="01F27225"/>
    <w:rsid w:val="01FF1E15"/>
    <w:rsid w:val="0207148A"/>
    <w:rsid w:val="021D1F57"/>
    <w:rsid w:val="022F326B"/>
    <w:rsid w:val="02300E88"/>
    <w:rsid w:val="0236335D"/>
    <w:rsid w:val="023B1932"/>
    <w:rsid w:val="026A1F9F"/>
    <w:rsid w:val="026E0D49"/>
    <w:rsid w:val="02720839"/>
    <w:rsid w:val="02A14CD1"/>
    <w:rsid w:val="02A45967"/>
    <w:rsid w:val="02AB78A7"/>
    <w:rsid w:val="02B134C5"/>
    <w:rsid w:val="02C44E0D"/>
    <w:rsid w:val="02F83AF6"/>
    <w:rsid w:val="0308780D"/>
    <w:rsid w:val="031F2043"/>
    <w:rsid w:val="0330412C"/>
    <w:rsid w:val="03345AEF"/>
    <w:rsid w:val="033F3328"/>
    <w:rsid w:val="03561219"/>
    <w:rsid w:val="035D39A0"/>
    <w:rsid w:val="036B6D74"/>
    <w:rsid w:val="036F5250"/>
    <w:rsid w:val="0370464D"/>
    <w:rsid w:val="039351FD"/>
    <w:rsid w:val="03A42CC1"/>
    <w:rsid w:val="03C9092D"/>
    <w:rsid w:val="03D844D6"/>
    <w:rsid w:val="03E02A2B"/>
    <w:rsid w:val="03E21C8C"/>
    <w:rsid w:val="03F1578E"/>
    <w:rsid w:val="03F26DBF"/>
    <w:rsid w:val="03F3087A"/>
    <w:rsid w:val="04016564"/>
    <w:rsid w:val="0413301D"/>
    <w:rsid w:val="041C6B06"/>
    <w:rsid w:val="04230E60"/>
    <w:rsid w:val="043D362C"/>
    <w:rsid w:val="04542519"/>
    <w:rsid w:val="045E53B8"/>
    <w:rsid w:val="045F58E8"/>
    <w:rsid w:val="046F599E"/>
    <w:rsid w:val="04787B46"/>
    <w:rsid w:val="048A3516"/>
    <w:rsid w:val="048B3E34"/>
    <w:rsid w:val="04926F7C"/>
    <w:rsid w:val="04A44EF6"/>
    <w:rsid w:val="04B50EB1"/>
    <w:rsid w:val="04BF1CA1"/>
    <w:rsid w:val="04CC1D57"/>
    <w:rsid w:val="04CE5ACF"/>
    <w:rsid w:val="04DC643E"/>
    <w:rsid w:val="04DF1A8A"/>
    <w:rsid w:val="04EE7F1F"/>
    <w:rsid w:val="04F81CFD"/>
    <w:rsid w:val="05173C2E"/>
    <w:rsid w:val="052A6501"/>
    <w:rsid w:val="053F41A0"/>
    <w:rsid w:val="05405C99"/>
    <w:rsid w:val="0548762F"/>
    <w:rsid w:val="05687CD1"/>
    <w:rsid w:val="0575649D"/>
    <w:rsid w:val="06140A61"/>
    <w:rsid w:val="061D466D"/>
    <w:rsid w:val="061D6D0E"/>
    <w:rsid w:val="06417B33"/>
    <w:rsid w:val="06493662"/>
    <w:rsid w:val="066E11F8"/>
    <w:rsid w:val="06783F44"/>
    <w:rsid w:val="067A4160"/>
    <w:rsid w:val="06A746E2"/>
    <w:rsid w:val="06BC0E9E"/>
    <w:rsid w:val="06E72BC3"/>
    <w:rsid w:val="070B125C"/>
    <w:rsid w:val="071F6AB6"/>
    <w:rsid w:val="07397AEE"/>
    <w:rsid w:val="073F0716"/>
    <w:rsid w:val="07536CDE"/>
    <w:rsid w:val="075765C1"/>
    <w:rsid w:val="07577FFE"/>
    <w:rsid w:val="07892448"/>
    <w:rsid w:val="079806E3"/>
    <w:rsid w:val="07A33243"/>
    <w:rsid w:val="07BD486C"/>
    <w:rsid w:val="07C37441"/>
    <w:rsid w:val="07DD49A7"/>
    <w:rsid w:val="07E5505A"/>
    <w:rsid w:val="07E860AB"/>
    <w:rsid w:val="07FD0411"/>
    <w:rsid w:val="081974A4"/>
    <w:rsid w:val="082C3238"/>
    <w:rsid w:val="083245C7"/>
    <w:rsid w:val="08412454"/>
    <w:rsid w:val="0848362F"/>
    <w:rsid w:val="08546485"/>
    <w:rsid w:val="08560F70"/>
    <w:rsid w:val="085F30F1"/>
    <w:rsid w:val="088272FC"/>
    <w:rsid w:val="08972D4D"/>
    <w:rsid w:val="08AC6809"/>
    <w:rsid w:val="08BA7BB0"/>
    <w:rsid w:val="08CC4A1B"/>
    <w:rsid w:val="08D31906"/>
    <w:rsid w:val="090E5904"/>
    <w:rsid w:val="09112FBD"/>
    <w:rsid w:val="09176906"/>
    <w:rsid w:val="09414AC1"/>
    <w:rsid w:val="09442803"/>
    <w:rsid w:val="0967234F"/>
    <w:rsid w:val="09880942"/>
    <w:rsid w:val="098F7F23"/>
    <w:rsid w:val="09C21DBD"/>
    <w:rsid w:val="09CA1A94"/>
    <w:rsid w:val="09CC44B4"/>
    <w:rsid w:val="09D5091F"/>
    <w:rsid w:val="09E0077E"/>
    <w:rsid w:val="09E57B43"/>
    <w:rsid w:val="09FC6C3A"/>
    <w:rsid w:val="0A3050EB"/>
    <w:rsid w:val="0A594074"/>
    <w:rsid w:val="0A5B6057"/>
    <w:rsid w:val="0A6A629A"/>
    <w:rsid w:val="0A6D54A3"/>
    <w:rsid w:val="0A830A39"/>
    <w:rsid w:val="0A8E0515"/>
    <w:rsid w:val="0AD100C7"/>
    <w:rsid w:val="0AD62971"/>
    <w:rsid w:val="0AEA699B"/>
    <w:rsid w:val="0B043FF8"/>
    <w:rsid w:val="0B065FC2"/>
    <w:rsid w:val="0B0E48D7"/>
    <w:rsid w:val="0B252262"/>
    <w:rsid w:val="0B324C3E"/>
    <w:rsid w:val="0B380037"/>
    <w:rsid w:val="0B472FA8"/>
    <w:rsid w:val="0B47400B"/>
    <w:rsid w:val="0B713C30"/>
    <w:rsid w:val="0B716D29"/>
    <w:rsid w:val="0B957346"/>
    <w:rsid w:val="0BB2614A"/>
    <w:rsid w:val="0BC33A5C"/>
    <w:rsid w:val="0BC34D9B"/>
    <w:rsid w:val="0BD571F9"/>
    <w:rsid w:val="0BE444BF"/>
    <w:rsid w:val="0C30080D"/>
    <w:rsid w:val="0C395F24"/>
    <w:rsid w:val="0C3D3456"/>
    <w:rsid w:val="0C601702"/>
    <w:rsid w:val="0C63281E"/>
    <w:rsid w:val="0C6616BF"/>
    <w:rsid w:val="0C7C1DF1"/>
    <w:rsid w:val="0CC26DC5"/>
    <w:rsid w:val="0D1D5845"/>
    <w:rsid w:val="0D24448F"/>
    <w:rsid w:val="0D3343C0"/>
    <w:rsid w:val="0D3C216F"/>
    <w:rsid w:val="0D414D12"/>
    <w:rsid w:val="0D417786"/>
    <w:rsid w:val="0D555065"/>
    <w:rsid w:val="0D5A43A4"/>
    <w:rsid w:val="0D62330F"/>
    <w:rsid w:val="0D681CDD"/>
    <w:rsid w:val="0D690623"/>
    <w:rsid w:val="0D75742F"/>
    <w:rsid w:val="0D8C68DD"/>
    <w:rsid w:val="0D921D8F"/>
    <w:rsid w:val="0D935B07"/>
    <w:rsid w:val="0D972493"/>
    <w:rsid w:val="0DA04630"/>
    <w:rsid w:val="0DA90E87"/>
    <w:rsid w:val="0DB25F8E"/>
    <w:rsid w:val="0DBD56E6"/>
    <w:rsid w:val="0DBF06AB"/>
    <w:rsid w:val="0DC64D90"/>
    <w:rsid w:val="0DCA3ED7"/>
    <w:rsid w:val="0DDF0D4D"/>
    <w:rsid w:val="0DE10621"/>
    <w:rsid w:val="0DE21CD2"/>
    <w:rsid w:val="0DEE21D7"/>
    <w:rsid w:val="0E045574"/>
    <w:rsid w:val="0E2B318B"/>
    <w:rsid w:val="0E2C4D17"/>
    <w:rsid w:val="0E484F7A"/>
    <w:rsid w:val="0E4A7265"/>
    <w:rsid w:val="0E690B70"/>
    <w:rsid w:val="0E7A378A"/>
    <w:rsid w:val="0E8E5046"/>
    <w:rsid w:val="0E8F62CF"/>
    <w:rsid w:val="0E907419"/>
    <w:rsid w:val="0E9C52F5"/>
    <w:rsid w:val="0E9D6C3E"/>
    <w:rsid w:val="0EA22351"/>
    <w:rsid w:val="0ECA766B"/>
    <w:rsid w:val="0EF56A7A"/>
    <w:rsid w:val="0F00515E"/>
    <w:rsid w:val="0F0D1737"/>
    <w:rsid w:val="0F1C2B1F"/>
    <w:rsid w:val="0F1F146C"/>
    <w:rsid w:val="0F263F5B"/>
    <w:rsid w:val="0F3B5D4B"/>
    <w:rsid w:val="0F3B7B42"/>
    <w:rsid w:val="0F7253CE"/>
    <w:rsid w:val="0F7B7438"/>
    <w:rsid w:val="0F817808"/>
    <w:rsid w:val="0FB26021"/>
    <w:rsid w:val="0FBA077C"/>
    <w:rsid w:val="0FD50659"/>
    <w:rsid w:val="0FEB5787"/>
    <w:rsid w:val="0FF94348"/>
    <w:rsid w:val="10086339"/>
    <w:rsid w:val="102B107C"/>
    <w:rsid w:val="10305890"/>
    <w:rsid w:val="104B091B"/>
    <w:rsid w:val="10645539"/>
    <w:rsid w:val="10685029"/>
    <w:rsid w:val="107D3F61"/>
    <w:rsid w:val="108F25B6"/>
    <w:rsid w:val="109022F3"/>
    <w:rsid w:val="109059D4"/>
    <w:rsid w:val="10961B97"/>
    <w:rsid w:val="109D1155"/>
    <w:rsid w:val="10A46173"/>
    <w:rsid w:val="10B54984"/>
    <w:rsid w:val="10B93F43"/>
    <w:rsid w:val="10BC5375"/>
    <w:rsid w:val="10E24DDC"/>
    <w:rsid w:val="10E25965"/>
    <w:rsid w:val="110013F5"/>
    <w:rsid w:val="111331E7"/>
    <w:rsid w:val="11351808"/>
    <w:rsid w:val="113554CD"/>
    <w:rsid w:val="116021A5"/>
    <w:rsid w:val="11873BA2"/>
    <w:rsid w:val="118A101B"/>
    <w:rsid w:val="11990CE3"/>
    <w:rsid w:val="11A55E09"/>
    <w:rsid w:val="11C91AF8"/>
    <w:rsid w:val="11CC783A"/>
    <w:rsid w:val="11EE155E"/>
    <w:rsid w:val="11F07E01"/>
    <w:rsid w:val="120734EB"/>
    <w:rsid w:val="12152F8F"/>
    <w:rsid w:val="122111C2"/>
    <w:rsid w:val="12266F4A"/>
    <w:rsid w:val="12284863"/>
    <w:rsid w:val="122F34FD"/>
    <w:rsid w:val="124A6520"/>
    <w:rsid w:val="12551247"/>
    <w:rsid w:val="128F2D41"/>
    <w:rsid w:val="12C602BC"/>
    <w:rsid w:val="12C815A1"/>
    <w:rsid w:val="12CE778E"/>
    <w:rsid w:val="12E0359D"/>
    <w:rsid w:val="13223BB5"/>
    <w:rsid w:val="133B2745"/>
    <w:rsid w:val="1349357D"/>
    <w:rsid w:val="13781A27"/>
    <w:rsid w:val="13B70A3E"/>
    <w:rsid w:val="13BC66ED"/>
    <w:rsid w:val="13D35747"/>
    <w:rsid w:val="13DD7ADC"/>
    <w:rsid w:val="1425577D"/>
    <w:rsid w:val="14415A37"/>
    <w:rsid w:val="144E4536"/>
    <w:rsid w:val="145558C5"/>
    <w:rsid w:val="145F228C"/>
    <w:rsid w:val="14935A24"/>
    <w:rsid w:val="14B87D5E"/>
    <w:rsid w:val="14B940A6"/>
    <w:rsid w:val="14B9669E"/>
    <w:rsid w:val="14DC3D4C"/>
    <w:rsid w:val="14F2608A"/>
    <w:rsid w:val="14FF1FA3"/>
    <w:rsid w:val="15023C9F"/>
    <w:rsid w:val="150E6EE0"/>
    <w:rsid w:val="15122CA0"/>
    <w:rsid w:val="15175270"/>
    <w:rsid w:val="153D7520"/>
    <w:rsid w:val="15515DD8"/>
    <w:rsid w:val="15536A60"/>
    <w:rsid w:val="15541760"/>
    <w:rsid w:val="15607C0D"/>
    <w:rsid w:val="157D50D3"/>
    <w:rsid w:val="15973CBB"/>
    <w:rsid w:val="15A24B3A"/>
    <w:rsid w:val="15AFA7B0"/>
    <w:rsid w:val="15C8BC34"/>
    <w:rsid w:val="15CC36A9"/>
    <w:rsid w:val="15EB4733"/>
    <w:rsid w:val="15FC2AA9"/>
    <w:rsid w:val="16131452"/>
    <w:rsid w:val="16257519"/>
    <w:rsid w:val="16287735"/>
    <w:rsid w:val="162C6AF9"/>
    <w:rsid w:val="16375D0B"/>
    <w:rsid w:val="163F4517"/>
    <w:rsid w:val="16443E43"/>
    <w:rsid w:val="164533CF"/>
    <w:rsid w:val="16491459"/>
    <w:rsid w:val="16516600"/>
    <w:rsid w:val="16652A7C"/>
    <w:rsid w:val="166A49A8"/>
    <w:rsid w:val="168B3820"/>
    <w:rsid w:val="168F023E"/>
    <w:rsid w:val="16921052"/>
    <w:rsid w:val="16B03286"/>
    <w:rsid w:val="16C60AD4"/>
    <w:rsid w:val="16DE1BA1"/>
    <w:rsid w:val="16E00C11"/>
    <w:rsid w:val="16E3540A"/>
    <w:rsid w:val="16F004DA"/>
    <w:rsid w:val="16FF2C38"/>
    <w:rsid w:val="17236912"/>
    <w:rsid w:val="17370F06"/>
    <w:rsid w:val="174848B1"/>
    <w:rsid w:val="17521484"/>
    <w:rsid w:val="177B1AE6"/>
    <w:rsid w:val="177B5642"/>
    <w:rsid w:val="17A035E4"/>
    <w:rsid w:val="17AA301A"/>
    <w:rsid w:val="17BA503E"/>
    <w:rsid w:val="17C055D5"/>
    <w:rsid w:val="17C50FB3"/>
    <w:rsid w:val="17D631C0"/>
    <w:rsid w:val="17D9680D"/>
    <w:rsid w:val="17ECE254"/>
    <w:rsid w:val="17F43647"/>
    <w:rsid w:val="1800023D"/>
    <w:rsid w:val="180A0931"/>
    <w:rsid w:val="1860011F"/>
    <w:rsid w:val="18626802"/>
    <w:rsid w:val="188B4C43"/>
    <w:rsid w:val="18AA16BA"/>
    <w:rsid w:val="18AB1F57"/>
    <w:rsid w:val="18B7632C"/>
    <w:rsid w:val="18C9062F"/>
    <w:rsid w:val="18FA4C8D"/>
    <w:rsid w:val="19173BFC"/>
    <w:rsid w:val="194A5588"/>
    <w:rsid w:val="1957240D"/>
    <w:rsid w:val="19575BA3"/>
    <w:rsid w:val="195E16BF"/>
    <w:rsid w:val="19686C5A"/>
    <w:rsid w:val="198323FD"/>
    <w:rsid w:val="198423B4"/>
    <w:rsid w:val="19866E47"/>
    <w:rsid w:val="1988673C"/>
    <w:rsid w:val="199944A6"/>
    <w:rsid w:val="19AA773C"/>
    <w:rsid w:val="19B11CA5"/>
    <w:rsid w:val="19B316C3"/>
    <w:rsid w:val="19E01483"/>
    <w:rsid w:val="19E24136"/>
    <w:rsid w:val="1A2065A6"/>
    <w:rsid w:val="1A3F64CF"/>
    <w:rsid w:val="1A4B5850"/>
    <w:rsid w:val="1A5605E9"/>
    <w:rsid w:val="1A571656"/>
    <w:rsid w:val="1A66082C"/>
    <w:rsid w:val="1A6B2B7F"/>
    <w:rsid w:val="1A6E31EF"/>
    <w:rsid w:val="1A703458"/>
    <w:rsid w:val="1A7F0D4D"/>
    <w:rsid w:val="1A8B0292"/>
    <w:rsid w:val="1A8B342A"/>
    <w:rsid w:val="1AA55B3D"/>
    <w:rsid w:val="1AA93212"/>
    <w:rsid w:val="1AAB2E5D"/>
    <w:rsid w:val="1B0E2C71"/>
    <w:rsid w:val="1B2F360D"/>
    <w:rsid w:val="1B370A8F"/>
    <w:rsid w:val="1B3C28CC"/>
    <w:rsid w:val="1B524400"/>
    <w:rsid w:val="1B7B6122"/>
    <w:rsid w:val="1B7F45A4"/>
    <w:rsid w:val="1B7F6419"/>
    <w:rsid w:val="1B882A24"/>
    <w:rsid w:val="1B9922BA"/>
    <w:rsid w:val="1BC76F05"/>
    <w:rsid w:val="1BEA7F3F"/>
    <w:rsid w:val="1BF07A12"/>
    <w:rsid w:val="1C0E117B"/>
    <w:rsid w:val="1C2E5379"/>
    <w:rsid w:val="1C4452CD"/>
    <w:rsid w:val="1C511068"/>
    <w:rsid w:val="1C56042C"/>
    <w:rsid w:val="1C6A1410"/>
    <w:rsid w:val="1C794CC3"/>
    <w:rsid w:val="1C872CDB"/>
    <w:rsid w:val="1C8A1864"/>
    <w:rsid w:val="1CB735C0"/>
    <w:rsid w:val="1CBB4733"/>
    <w:rsid w:val="1CBD494F"/>
    <w:rsid w:val="1CCB379B"/>
    <w:rsid w:val="1CE71342"/>
    <w:rsid w:val="1CEE536F"/>
    <w:rsid w:val="1CF96A19"/>
    <w:rsid w:val="1D467DF1"/>
    <w:rsid w:val="1D547061"/>
    <w:rsid w:val="1D697B04"/>
    <w:rsid w:val="1D6C1F21"/>
    <w:rsid w:val="1D750D86"/>
    <w:rsid w:val="1D7E1ACF"/>
    <w:rsid w:val="1D9F48A1"/>
    <w:rsid w:val="1DA93CC9"/>
    <w:rsid w:val="1DB368BD"/>
    <w:rsid w:val="1DB93368"/>
    <w:rsid w:val="1DBA2C3C"/>
    <w:rsid w:val="1DE177C3"/>
    <w:rsid w:val="1DEC1417"/>
    <w:rsid w:val="1E004AF3"/>
    <w:rsid w:val="1E0E0C70"/>
    <w:rsid w:val="1E271CF4"/>
    <w:rsid w:val="1E2F55FE"/>
    <w:rsid w:val="1E320A25"/>
    <w:rsid w:val="1E3D16EF"/>
    <w:rsid w:val="1E7E5DB2"/>
    <w:rsid w:val="1EA53CD8"/>
    <w:rsid w:val="1EB853CE"/>
    <w:rsid w:val="1ECC2C27"/>
    <w:rsid w:val="1ED331D7"/>
    <w:rsid w:val="1EE73544"/>
    <w:rsid w:val="1EF04B68"/>
    <w:rsid w:val="1F3737DB"/>
    <w:rsid w:val="1F413D0A"/>
    <w:rsid w:val="1F6F35A1"/>
    <w:rsid w:val="1F72557D"/>
    <w:rsid w:val="1F7A08D5"/>
    <w:rsid w:val="1FD14A3B"/>
    <w:rsid w:val="1FE239B0"/>
    <w:rsid w:val="1FE8583F"/>
    <w:rsid w:val="1FF80AF3"/>
    <w:rsid w:val="20241741"/>
    <w:rsid w:val="204729D7"/>
    <w:rsid w:val="205511E3"/>
    <w:rsid w:val="20983709"/>
    <w:rsid w:val="20A15D31"/>
    <w:rsid w:val="20A50B26"/>
    <w:rsid w:val="20A976C4"/>
    <w:rsid w:val="20BF4636"/>
    <w:rsid w:val="20C1088D"/>
    <w:rsid w:val="20CC270B"/>
    <w:rsid w:val="20CC612B"/>
    <w:rsid w:val="20D435E6"/>
    <w:rsid w:val="20E76A1C"/>
    <w:rsid w:val="20F87410"/>
    <w:rsid w:val="20FB5A46"/>
    <w:rsid w:val="214C6FA0"/>
    <w:rsid w:val="215C64E4"/>
    <w:rsid w:val="21723F5A"/>
    <w:rsid w:val="217D46AD"/>
    <w:rsid w:val="21A62A33"/>
    <w:rsid w:val="21B3155B"/>
    <w:rsid w:val="21C04148"/>
    <w:rsid w:val="21CA3238"/>
    <w:rsid w:val="21D02591"/>
    <w:rsid w:val="21E9106C"/>
    <w:rsid w:val="21FA45BA"/>
    <w:rsid w:val="220821C8"/>
    <w:rsid w:val="221E379A"/>
    <w:rsid w:val="22327245"/>
    <w:rsid w:val="224551CB"/>
    <w:rsid w:val="224B736B"/>
    <w:rsid w:val="224C47AB"/>
    <w:rsid w:val="227503E2"/>
    <w:rsid w:val="229461D7"/>
    <w:rsid w:val="229D7E23"/>
    <w:rsid w:val="22D4654E"/>
    <w:rsid w:val="22E67E76"/>
    <w:rsid w:val="22EE6199"/>
    <w:rsid w:val="22F0425E"/>
    <w:rsid w:val="23112080"/>
    <w:rsid w:val="231F27AB"/>
    <w:rsid w:val="23357D40"/>
    <w:rsid w:val="2367561E"/>
    <w:rsid w:val="23717867"/>
    <w:rsid w:val="238B30B1"/>
    <w:rsid w:val="23BB2B67"/>
    <w:rsid w:val="23D10C9E"/>
    <w:rsid w:val="23D16009"/>
    <w:rsid w:val="23EC64C7"/>
    <w:rsid w:val="23EF326E"/>
    <w:rsid w:val="23F21382"/>
    <w:rsid w:val="23FB72FC"/>
    <w:rsid w:val="241237D2"/>
    <w:rsid w:val="241E03A4"/>
    <w:rsid w:val="243E7138"/>
    <w:rsid w:val="24545B99"/>
    <w:rsid w:val="24835E6B"/>
    <w:rsid w:val="24857B00"/>
    <w:rsid w:val="249C3AAE"/>
    <w:rsid w:val="249E5066"/>
    <w:rsid w:val="24A849FF"/>
    <w:rsid w:val="24AB394D"/>
    <w:rsid w:val="24AD3F22"/>
    <w:rsid w:val="24C85421"/>
    <w:rsid w:val="24CC5444"/>
    <w:rsid w:val="24EC2252"/>
    <w:rsid w:val="24F84776"/>
    <w:rsid w:val="24FE5147"/>
    <w:rsid w:val="25064D1E"/>
    <w:rsid w:val="250F7D12"/>
    <w:rsid w:val="25137802"/>
    <w:rsid w:val="254A0D4A"/>
    <w:rsid w:val="25531E3C"/>
    <w:rsid w:val="25787665"/>
    <w:rsid w:val="257D20F8"/>
    <w:rsid w:val="258355E0"/>
    <w:rsid w:val="25A9532D"/>
    <w:rsid w:val="25A959EF"/>
    <w:rsid w:val="25AE752B"/>
    <w:rsid w:val="25B82D5F"/>
    <w:rsid w:val="26261867"/>
    <w:rsid w:val="2629095F"/>
    <w:rsid w:val="263712CE"/>
    <w:rsid w:val="263844CC"/>
    <w:rsid w:val="26412BB7"/>
    <w:rsid w:val="264F486A"/>
    <w:rsid w:val="26557F83"/>
    <w:rsid w:val="2660613C"/>
    <w:rsid w:val="26773A71"/>
    <w:rsid w:val="268F2EB8"/>
    <w:rsid w:val="268F4C66"/>
    <w:rsid w:val="26A30712"/>
    <w:rsid w:val="26AB7B92"/>
    <w:rsid w:val="26B66697"/>
    <w:rsid w:val="26C8461C"/>
    <w:rsid w:val="26DA1D5D"/>
    <w:rsid w:val="26DB434F"/>
    <w:rsid w:val="26EC0735"/>
    <w:rsid w:val="26ED077B"/>
    <w:rsid w:val="27054E05"/>
    <w:rsid w:val="270E5DB3"/>
    <w:rsid w:val="270F5DA7"/>
    <w:rsid w:val="27326D98"/>
    <w:rsid w:val="27517AEF"/>
    <w:rsid w:val="27653C19"/>
    <w:rsid w:val="276D0D55"/>
    <w:rsid w:val="2771651B"/>
    <w:rsid w:val="2773796D"/>
    <w:rsid w:val="27826579"/>
    <w:rsid w:val="278422F1"/>
    <w:rsid w:val="27856E80"/>
    <w:rsid w:val="27863E8A"/>
    <w:rsid w:val="27955991"/>
    <w:rsid w:val="27A26E3D"/>
    <w:rsid w:val="27A42993"/>
    <w:rsid w:val="27D737C0"/>
    <w:rsid w:val="27E36C02"/>
    <w:rsid w:val="27E72793"/>
    <w:rsid w:val="27EA6B55"/>
    <w:rsid w:val="27EE40AD"/>
    <w:rsid w:val="27F0056F"/>
    <w:rsid w:val="28136333"/>
    <w:rsid w:val="282D2989"/>
    <w:rsid w:val="28343744"/>
    <w:rsid w:val="2849353B"/>
    <w:rsid w:val="28A511B2"/>
    <w:rsid w:val="28A6273B"/>
    <w:rsid w:val="28B14013"/>
    <w:rsid w:val="28B22E8E"/>
    <w:rsid w:val="28DF1C3A"/>
    <w:rsid w:val="28F416F8"/>
    <w:rsid w:val="28F45A3B"/>
    <w:rsid w:val="28F811E9"/>
    <w:rsid w:val="290C04EA"/>
    <w:rsid w:val="291C649E"/>
    <w:rsid w:val="29311D3B"/>
    <w:rsid w:val="295126A7"/>
    <w:rsid w:val="29581C87"/>
    <w:rsid w:val="296E3259"/>
    <w:rsid w:val="29A053DC"/>
    <w:rsid w:val="29A7676B"/>
    <w:rsid w:val="29C47BE5"/>
    <w:rsid w:val="2A1D07DB"/>
    <w:rsid w:val="2A2432B5"/>
    <w:rsid w:val="2A3A2B9A"/>
    <w:rsid w:val="2A3E70CF"/>
    <w:rsid w:val="2A467D32"/>
    <w:rsid w:val="2A5D75F3"/>
    <w:rsid w:val="2A7809A9"/>
    <w:rsid w:val="2A793775"/>
    <w:rsid w:val="2AA902C1"/>
    <w:rsid w:val="2AAE4D1A"/>
    <w:rsid w:val="2AB32EED"/>
    <w:rsid w:val="2ABE42E8"/>
    <w:rsid w:val="2ABE5B1A"/>
    <w:rsid w:val="2AC44BC9"/>
    <w:rsid w:val="2AE17A5A"/>
    <w:rsid w:val="2B1C32C2"/>
    <w:rsid w:val="2B356F7E"/>
    <w:rsid w:val="2B41262B"/>
    <w:rsid w:val="2B445A7A"/>
    <w:rsid w:val="2B4824A4"/>
    <w:rsid w:val="2B520958"/>
    <w:rsid w:val="2B98280F"/>
    <w:rsid w:val="2BB51E8C"/>
    <w:rsid w:val="2BBE3B71"/>
    <w:rsid w:val="2BD13064"/>
    <w:rsid w:val="2C2916B9"/>
    <w:rsid w:val="2C5129BE"/>
    <w:rsid w:val="2CA23219"/>
    <w:rsid w:val="2CAD18E1"/>
    <w:rsid w:val="2CD9070F"/>
    <w:rsid w:val="2CE51A84"/>
    <w:rsid w:val="2D0803AB"/>
    <w:rsid w:val="2D0930D3"/>
    <w:rsid w:val="2D147CB3"/>
    <w:rsid w:val="2D32459D"/>
    <w:rsid w:val="2D3A30C3"/>
    <w:rsid w:val="2D406CBA"/>
    <w:rsid w:val="2D4B131A"/>
    <w:rsid w:val="2D4F33A1"/>
    <w:rsid w:val="2D5648E2"/>
    <w:rsid w:val="2D6314F6"/>
    <w:rsid w:val="2D7746A6"/>
    <w:rsid w:val="2D7D77BA"/>
    <w:rsid w:val="2D8A6187"/>
    <w:rsid w:val="2D9B65E7"/>
    <w:rsid w:val="2DA20F23"/>
    <w:rsid w:val="2DA45D00"/>
    <w:rsid w:val="2DBF2FAF"/>
    <w:rsid w:val="2DD64A42"/>
    <w:rsid w:val="2DF9330D"/>
    <w:rsid w:val="2DFF36AA"/>
    <w:rsid w:val="2E0C245F"/>
    <w:rsid w:val="2E1B14D5"/>
    <w:rsid w:val="2E296D41"/>
    <w:rsid w:val="2E307A94"/>
    <w:rsid w:val="2E434094"/>
    <w:rsid w:val="2E5549E7"/>
    <w:rsid w:val="2E750BE6"/>
    <w:rsid w:val="2E823302"/>
    <w:rsid w:val="2EB21E3A"/>
    <w:rsid w:val="2EBA02EB"/>
    <w:rsid w:val="2EC33747"/>
    <w:rsid w:val="2ECC20BA"/>
    <w:rsid w:val="2EE44B3A"/>
    <w:rsid w:val="2EE61AE3"/>
    <w:rsid w:val="2EF51D26"/>
    <w:rsid w:val="2F05640D"/>
    <w:rsid w:val="2F2A5E74"/>
    <w:rsid w:val="2F2B399A"/>
    <w:rsid w:val="2F3C5BA7"/>
    <w:rsid w:val="2F3D7A21"/>
    <w:rsid w:val="2F5C77BF"/>
    <w:rsid w:val="2F9526F4"/>
    <w:rsid w:val="2FAA514B"/>
    <w:rsid w:val="2FAF6379"/>
    <w:rsid w:val="2FE9188B"/>
    <w:rsid w:val="2FFE4C0B"/>
    <w:rsid w:val="3011493E"/>
    <w:rsid w:val="302001AC"/>
    <w:rsid w:val="30282011"/>
    <w:rsid w:val="302C6F40"/>
    <w:rsid w:val="30330DD3"/>
    <w:rsid w:val="30332B06"/>
    <w:rsid w:val="30392823"/>
    <w:rsid w:val="305F292B"/>
    <w:rsid w:val="309061AB"/>
    <w:rsid w:val="30922B27"/>
    <w:rsid w:val="3093013E"/>
    <w:rsid w:val="30B90951"/>
    <w:rsid w:val="30C46BED"/>
    <w:rsid w:val="30CE4788"/>
    <w:rsid w:val="30DB273A"/>
    <w:rsid w:val="30DC7EFF"/>
    <w:rsid w:val="30E85D3A"/>
    <w:rsid w:val="30FD7845"/>
    <w:rsid w:val="311961A0"/>
    <w:rsid w:val="312D1C4B"/>
    <w:rsid w:val="31670846"/>
    <w:rsid w:val="31743E5A"/>
    <w:rsid w:val="318850D4"/>
    <w:rsid w:val="318A562D"/>
    <w:rsid w:val="31A22D3B"/>
    <w:rsid w:val="31AC40BC"/>
    <w:rsid w:val="31AF29FB"/>
    <w:rsid w:val="31B944C7"/>
    <w:rsid w:val="31C81974"/>
    <w:rsid w:val="31CB6D6E"/>
    <w:rsid w:val="31EC3321"/>
    <w:rsid w:val="32006C7D"/>
    <w:rsid w:val="320E382B"/>
    <w:rsid w:val="321E77E6"/>
    <w:rsid w:val="322C51F3"/>
    <w:rsid w:val="3232250B"/>
    <w:rsid w:val="324F15A4"/>
    <w:rsid w:val="326B2407"/>
    <w:rsid w:val="327F7EDE"/>
    <w:rsid w:val="32911D66"/>
    <w:rsid w:val="32A11B62"/>
    <w:rsid w:val="32A604EB"/>
    <w:rsid w:val="32B60B14"/>
    <w:rsid w:val="32BC13E2"/>
    <w:rsid w:val="32C514AF"/>
    <w:rsid w:val="32CC518C"/>
    <w:rsid w:val="32CE0DF2"/>
    <w:rsid w:val="32EC5F48"/>
    <w:rsid w:val="32FBC4EF"/>
    <w:rsid w:val="33092244"/>
    <w:rsid w:val="330C1119"/>
    <w:rsid w:val="33111175"/>
    <w:rsid w:val="33165A6E"/>
    <w:rsid w:val="3320101A"/>
    <w:rsid w:val="33240858"/>
    <w:rsid w:val="332D1BA9"/>
    <w:rsid w:val="33751F27"/>
    <w:rsid w:val="3381627F"/>
    <w:rsid w:val="33820340"/>
    <w:rsid w:val="33835B53"/>
    <w:rsid w:val="33B201E6"/>
    <w:rsid w:val="33B273BE"/>
    <w:rsid w:val="33BC7623"/>
    <w:rsid w:val="33D04B10"/>
    <w:rsid w:val="33DC2263"/>
    <w:rsid w:val="33F16F60"/>
    <w:rsid w:val="341B3A03"/>
    <w:rsid w:val="34255CBD"/>
    <w:rsid w:val="3437387F"/>
    <w:rsid w:val="343D64FC"/>
    <w:rsid w:val="34464D5D"/>
    <w:rsid w:val="34475195"/>
    <w:rsid w:val="34563072"/>
    <w:rsid w:val="34837B60"/>
    <w:rsid w:val="34C33FA0"/>
    <w:rsid w:val="34C51E53"/>
    <w:rsid w:val="34ED4A27"/>
    <w:rsid w:val="34F32864"/>
    <w:rsid w:val="3518676F"/>
    <w:rsid w:val="35260E8C"/>
    <w:rsid w:val="353FB05B"/>
    <w:rsid w:val="356D337D"/>
    <w:rsid w:val="3578770F"/>
    <w:rsid w:val="359051DC"/>
    <w:rsid w:val="35BD58EF"/>
    <w:rsid w:val="35C12962"/>
    <w:rsid w:val="35C63FDB"/>
    <w:rsid w:val="35D1236F"/>
    <w:rsid w:val="35D95EFE"/>
    <w:rsid w:val="35DFBF5C"/>
    <w:rsid w:val="35E60B5B"/>
    <w:rsid w:val="35FE5964"/>
    <w:rsid w:val="35FF348B"/>
    <w:rsid w:val="36301896"/>
    <w:rsid w:val="36407936"/>
    <w:rsid w:val="366F1A79"/>
    <w:rsid w:val="36872665"/>
    <w:rsid w:val="368A544A"/>
    <w:rsid w:val="36AA5AEC"/>
    <w:rsid w:val="36B9761E"/>
    <w:rsid w:val="36DB5CA6"/>
    <w:rsid w:val="36E16C19"/>
    <w:rsid w:val="36F91DD1"/>
    <w:rsid w:val="372550BE"/>
    <w:rsid w:val="372E04CB"/>
    <w:rsid w:val="37335A4D"/>
    <w:rsid w:val="375A4E1C"/>
    <w:rsid w:val="37606495"/>
    <w:rsid w:val="377FF012"/>
    <w:rsid w:val="37A120ED"/>
    <w:rsid w:val="37A72573"/>
    <w:rsid w:val="37C70E02"/>
    <w:rsid w:val="37F800B4"/>
    <w:rsid w:val="37FA215C"/>
    <w:rsid w:val="381512CC"/>
    <w:rsid w:val="38207E14"/>
    <w:rsid w:val="38325D99"/>
    <w:rsid w:val="38327B47"/>
    <w:rsid w:val="384920CB"/>
    <w:rsid w:val="384D3BB0"/>
    <w:rsid w:val="38637A0C"/>
    <w:rsid w:val="38871C41"/>
    <w:rsid w:val="38880FAA"/>
    <w:rsid w:val="38B150C1"/>
    <w:rsid w:val="38F82B3F"/>
    <w:rsid w:val="390513F5"/>
    <w:rsid w:val="391A7148"/>
    <w:rsid w:val="3922196A"/>
    <w:rsid w:val="39354DF8"/>
    <w:rsid w:val="394B506A"/>
    <w:rsid w:val="395C1320"/>
    <w:rsid w:val="39B527DE"/>
    <w:rsid w:val="39C23384"/>
    <w:rsid w:val="39D95CDA"/>
    <w:rsid w:val="39EC1313"/>
    <w:rsid w:val="39F15D3F"/>
    <w:rsid w:val="39F94DC1"/>
    <w:rsid w:val="39FB1984"/>
    <w:rsid w:val="39FC665F"/>
    <w:rsid w:val="3A010FEF"/>
    <w:rsid w:val="3A09028A"/>
    <w:rsid w:val="3A171E8B"/>
    <w:rsid w:val="3A3556CD"/>
    <w:rsid w:val="3A6369CF"/>
    <w:rsid w:val="3A7661E5"/>
    <w:rsid w:val="3A7F13EA"/>
    <w:rsid w:val="3A7F79BA"/>
    <w:rsid w:val="3A824DB6"/>
    <w:rsid w:val="3A9E14C4"/>
    <w:rsid w:val="3A9F6392"/>
    <w:rsid w:val="3AEA4862"/>
    <w:rsid w:val="3AEE41FA"/>
    <w:rsid w:val="3AFB1ED1"/>
    <w:rsid w:val="3B201BA5"/>
    <w:rsid w:val="3B286FE0"/>
    <w:rsid w:val="3B8B5A45"/>
    <w:rsid w:val="3B936B4F"/>
    <w:rsid w:val="3B9D79CE"/>
    <w:rsid w:val="3BA40295"/>
    <w:rsid w:val="3BA96372"/>
    <w:rsid w:val="3BA96FAB"/>
    <w:rsid w:val="3BB16FD5"/>
    <w:rsid w:val="3BB4E87F"/>
    <w:rsid w:val="3BD0431A"/>
    <w:rsid w:val="3BDB4E90"/>
    <w:rsid w:val="3C1C1A7B"/>
    <w:rsid w:val="3C367D36"/>
    <w:rsid w:val="3C6267FB"/>
    <w:rsid w:val="3C6B4513"/>
    <w:rsid w:val="3C7262DB"/>
    <w:rsid w:val="3C7A1ABD"/>
    <w:rsid w:val="3C8729A8"/>
    <w:rsid w:val="3C940DD1"/>
    <w:rsid w:val="3CA548DC"/>
    <w:rsid w:val="3CB342F9"/>
    <w:rsid w:val="3CB50402"/>
    <w:rsid w:val="3CBF04D8"/>
    <w:rsid w:val="3CD25455"/>
    <w:rsid w:val="3D397CEF"/>
    <w:rsid w:val="3D3A7D44"/>
    <w:rsid w:val="3D5D7415"/>
    <w:rsid w:val="3D85696B"/>
    <w:rsid w:val="3D8E1D95"/>
    <w:rsid w:val="3DB22500"/>
    <w:rsid w:val="3DC079A3"/>
    <w:rsid w:val="3DF02037"/>
    <w:rsid w:val="3DFF3162"/>
    <w:rsid w:val="3E0755D2"/>
    <w:rsid w:val="3E0E6961"/>
    <w:rsid w:val="3E1A344C"/>
    <w:rsid w:val="3E570308"/>
    <w:rsid w:val="3E592176"/>
    <w:rsid w:val="3E636CAD"/>
    <w:rsid w:val="3E860BED"/>
    <w:rsid w:val="3EB05C6A"/>
    <w:rsid w:val="3EB75498"/>
    <w:rsid w:val="3EBA43F3"/>
    <w:rsid w:val="3EDE6333"/>
    <w:rsid w:val="3EF142B8"/>
    <w:rsid w:val="3EF73B6C"/>
    <w:rsid w:val="3F113A77"/>
    <w:rsid w:val="3F152C51"/>
    <w:rsid w:val="3F1B7587"/>
    <w:rsid w:val="3F2C7F18"/>
    <w:rsid w:val="3F354036"/>
    <w:rsid w:val="3F373C95"/>
    <w:rsid w:val="3F3D74FE"/>
    <w:rsid w:val="3F4410C7"/>
    <w:rsid w:val="3F4D603A"/>
    <w:rsid w:val="3F544745"/>
    <w:rsid w:val="3F7F7083"/>
    <w:rsid w:val="3F95733A"/>
    <w:rsid w:val="3F9F3D14"/>
    <w:rsid w:val="3FB157F6"/>
    <w:rsid w:val="3FBE7F13"/>
    <w:rsid w:val="3FC34E81"/>
    <w:rsid w:val="3FED7FA8"/>
    <w:rsid w:val="3FF7CB9B"/>
    <w:rsid w:val="40041DC9"/>
    <w:rsid w:val="402A0072"/>
    <w:rsid w:val="403703F1"/>
    <w:rsid w:val="40546E86"/>
    <w:rsid w:val="406F5A34"/>
    <w:rsid w:val="40A435AC"/>
    <w:rsid w:val="40B60FE4"/>
    <w:rsid w:val="40B61994"/>
    <w:rsid w:val="40B64265"/>
    <w:rsid w:val="40C15F0C"/>
    <w:rsid w:val="40CB31D8"/>
    <w:rsid w:val="40CC0EDA"/>
    <w:rsid w:val="40D04F15"/>
    <w:rsid w:val="40D07EFD"/>
    <w:rsid w:val="40DE086C"/>
    <w:rsid w:val="40ED027F"/>
    <w:rsid w:val="40FA4F7A"/>
    <w:rsid w:val="415B70B6"/>
    <w:rsid w:val="41614FF9"/>
    <w:rsid w:val="418D6087"/>
    <w:rsid w:val="41A01FC6"/>
    <w:rsid w:val="41AE6FBC"/>
    <w:rsid w:val="41B17D81"/>
    <w:rsid w:val="41B43013"/>
    <w:rsid w:val="41C64E4D"/>
    <w:rsid w:val="41EF0328"/>
    <w:rsid w:val="41EFFD95"/>
    <w:rsid w:val="41F961F6"/>
    <w:rsid w:val="421629E6"/>
    <w:rsid w:val="42164036"/>
    <w:rsid w:val="422D69FF"/>
    <w:rsid w:val="42303380"/>
    <w:rsid w:val="424D6905"/>
    <w:rsid w:val="42824E78"/>
    <w:rsid w:val="42903DE8"/>
    <w:rsid w:val="429415D9"/>
    <w:rsid w:val="429733C9"/>
    <w:rsid w:val="42A17DA3"/>
    <w:rsid w:val="42BE0B1E"/>
    <w:rsid w:val="42C43F3A"/>
    <w:rsid w:val="42DC702D"/>
    <w:rsid w:val="42E12896"/>
    <w:rsid w:val="430D5439"/>
    <w:rsid w:val="4310163B"/>
    <w:rsid w:val="431C1B20"/>
    <w:rsid w:val="431C3E2C"/>
    <w:rsid w:val="431E31A2"/>
    <w:rsid w:val="4326474D"/>
    <w:rsid w:val="434A21E9"/>
    <w:rsid w:val="43734DFA"/>
    <w:rsid w:val="43770B04"/>
    <w:rsid w:val="437F788B"/>
    <w:rsid w:val="43917CB6"/>
    <w:rsid w:val="43D06E47"/>
    <w:rsid w:val="43F20037"/>
    <w:rsid w:val="43FE713A"/>
    <w:rsid w:val="441D0861"/>
    <w:rsid w:val="44314A42"/>
    <w:rsid w:val="4435797C"/>
    <w:rsid w:val="444E3F5B"/>
    <w:rsid w:val="44777389"/>
    <w:rsid w:val="449D27EC"/>
    <w:rsid w:val="44A356A8"/>
    <w:rsid w:val="44AC7B54"/>
    <w:rsid w:val="44AD5EB6"/>
    <w:rsid w:val="44B85878"/>
    <w:rsid w:val="44F5215F"/>
    <w:rsid w:val="450D7972"/>
    <w:rsid w:val="45940DC5"/>
    <w:rsid w:val="45D264C6"/>
    <w:rsid w:val="45DA5FCC"/>
    <w:rsid w:val="45DB08E7"/>
    <w:rsid w:val="4618037D"/>
    <w:rsid w:val="462100E0"/>
    <w:rsid w:val="46247866"/>
    <w:rsid w:val="462C207A"/>
    <w:rsid w:val="462F5054"/>
    <w:rsid w:val="46556111"/>
    <w:rsid w:val="46893028"/>
    <w:rsid w:val="468E063F"/>
    <w:rsid w:val="46971787"/>
    <w:rsid w:val="46AC4F69"/>
    <w:rsid w:val="46B93EC7"/>
    <w:rsid w:val="46C93D6D"/>
    <w:rsid w:val="46D00C57"/>
    <w:rsid w:val="46E56A5F"/>
    <w:rsid w:val="46F81D47"/>
    <w:rsid w:val="46FE7264"/>
    <w:rsid w:val="470D4304"/>
    <w:rsid w:val="472E12B0"/>
    <w:rsid w:val="473F1D7C"/>
    <w:rsid w:val="474A2406"/>
    <w:rsid w:val="47503B46"/>
    <w:rsid w:val="477C0DDF"/>
    <w:rsid w:val="47EB092D"/>
    <w:rsid w:val="480212E4"/>
    <w:rsid w:val="48180D7E"/>
    <w:rsid w:val="485E04E5"/>
    <w:rsid w:val="4867383D"/>
    <w:rsid w:val="488B752C"/>
    <w:rsid w:val="48AF1B6E"/>
    <w:rsid w:val="48B446B8"/>
    <w:rsid w:val="48BB5360"/>
    <w:rsid w:val="48BD71E2"/>
    <w:rsid w:val="48DA4781"/>
    <w:rsid w:val="48E96000"/>
    <w:rsid w:val="49075AF0"/>
    <w:rsid w:val="490948F4"/>
    <w:rsid w:val="492139EC"/>
    <w:rsid w:val="493F2815"/>
    <w:rsid w:val="494001A2"/>
    <w:rsid w:val="49470F79"/>
    <w:rsid w:val="494B2817"/>
    <w:rsid w:val="49570E0F"/>
    <w:rsid w:val="4988651C"/>
    <w:rsid w:val="499C12C5"/>
    <w:rsid w:val="49A62143"/>
    <w:rsid w:val="49AA1C33"/>
    <w:rsid w:val="49CE0DBE"/>
    <w:rsid w:val="49ED7D72"/>
    <w:rsid w:val="49F27137"/>
    <w:rsid w:val="4A120E25"/>
    <w:rsid w:val="4A34774F"/>
    <w:rsid w:val="4A4F4A02"/>
    <w:rsid w:val="4AB12B4E"/>
    <w:rsid w:val="4AB46297"/>
    <w:rsid w:val="4ABD1CE3"/>
    <w:rsid w:val="4AD056CA"/>
    <w:rsid w:val="4AE90AA0"/>
    <w:rsid w:val="4AF84004"/>
    <w:rsid w:val="4AFF7D5D"/>
    <w:rsid w:val="4B09298A"/>
    <w:rsid w:val="4B2C5D96"/>
    <w:rsid w:val="4B5367EE"/>
    <w:rsid w:val="4B9F6E4A"/>
    <w:rsid w:val="4BAC4470"/>
    <w:rsid w:val="4BC66ACD"/>
    <w:rsid w:val="4BF45CE3"/>
    <w:rsid w:val="4BF929FE"/>
    <w:rsid w:val="4C03562B"/>
    <w:rsid w:val="4C0C2D3B"/>
    <w:rsid w:val="4C1C493F"/>
    <w:rsid w:val="4C1D7F6E"/>
    <w:rsid w:val="4C215AB1"/>
    <w:rsid w:val="4C2A0F65"/>
    <w:rsid w:val="4C35155C"/>
    <w:rsid w:val="4C650094"/>
    <w:rsid w:val="4C652C06"/>
    <w:rsid w:val="4C757D28"/>
    <w:rsid w:val="4C7B78B7"/>
    <w:rsid w:val="4C8C5620"/>
    <w:rsid w:val="4C9B131A"/>
    <w:rsid w:val="4CFA481C"/>
    <w:rsid w:val="4D166283"/>
    <w:rsid w:val="4D1D77E4"/>
    <w:rsid w:val="4D2D6C9B"/>
    <w:rsid w:val="4D3C298C"/>
    <w:rsid w:val="4D456E02"/>
    <w:rsid w:val="4D5679DC"/>
    <w:rsid w:val="4D7C1024"/>
    <w:rsid w:val="4D8E48E3"/>
    <w:rsid w:val="4DA4585D"/>
    <w:rsid w:val="4DCA143E"/>
    <w:rsid w:val="4DCF1665"/>
    <w:rsid w:val="4DE80F7C"/>
    <w:rsid w:val="4DEB0308"/>
    <w:rsid w:val="4DFD126A"/>
    <w:rsid w:val="4E53410E"/>
    <w:rsid w:val="4E61355E"/>
    <w:rsid w:val="4E6C7DA2"/>
    <w:rsid w:val="4E7B1C7A"/>
    <w:rsid w:val="4E8A5B90"/>
    <w:rsid w:val="4EAA5E57"/>
    <w:rsid w:val="4ED15F9F"/>
    <w:rsid w:val="4ED343F5"/>
    <w:rsid w:val="4ED41F08"/>
    <w:rsid w:val="4EDF49B9"/>
    <w:rsid w:val="4EEFF877"/>
    <w:rsid w:val="4F426AF7"/>
    <w:rsid w:val="4F4676B2"/>
    <w:rsid w:val="4F4C53E1"/>
    <w:rsid w:val="4F4C72E9"/>
    <w:rsid w:val="4F4F3EEE"/>
    <w:rsid w:val="4F562811"/>
    <w:rsid w:val="4F62641F"/>
    <w:rsid w:val="4F9D6186"/>
    <w:rsid w:val="4F9F09C0"/>
    <w:rsid w:val="4FA04E01"/>
    <w:rsid w:val="4FAA0CCD"/>
    <w:rsid w:val="4FAF23CA"/>
    <w:rsid w:val="4FDA338B"/>
    <w:rsid w:val="4FE6001B"/>
    <w:rsid w:val="4FE852B8"/>
    <w:rsid w:val="4FFA6D45"/>
    <w:rsid w:val="50210776"/>
    <w:rsid w:val="502142D2"/>
    <w:rsid w:val="5055041F"/>
    <w:rsid w:val="50941DDF"/>
    <w:rsid w:val="5099030C"/>
    <w:rsid w:val="50B0103A"/>
    <w:rsid w:val="50B53A8C"/>
    <w:rsid w:val="50C5358A"/>
    <w:rsid w:val="50D30FD0"/>
    <w:rsid w:val="50D43A3A"/>
    <w:rsid w:val="50D572F1"/>
    <w:rsid w:val="50D6330E"/>
    <w:rsid w:val="50F43BF1"/>
    <w:rsid w:val="50FC49C4"/>
    <w:rsid w:val="51024103"/>
    <w:rsid w:val="51135F4C"/>
    <w:rsid w:val="51137992"/>
    <w:rsid w:val="51331709"/>
    <w:rsid w:val="513C7947"/>
    <w:rsid w:val="514364CA"/>
    <w:rsid w:val="515C2C15"/>
    <w:rsid w:val="51681F72"/>
    <w:rsid w:val="51753B30"/>
    <w:rsid w:val="5180327A"/>
    <w:rsid w:val="51903B44"/>
    <w:rsid w:val="51B61306"/>
    <w:rsid w:val="51FD48CA"/>
    <w:rsid w:val="52093015"/>
    <w:rsid w:val="52100AA2"/>
    <w:rsid w:val="52127738"/>
    <w:rsid w:val="52127AC7"/>
    <w:rsid w:val="522B5069"/>
    <w:rsid w:val="5236202C"/>
    <w:rsid w:val="523F4EE3"/>
    <w:rsid w:val="52510550"/>
    <w:rsid w:val="525F4289"/>
    <w:rsid w:val="52686828"/>
    <w:rsid w:val="52796A25"/>
    <w:rsid w:val="529176ED"/>
    <w:rsid w:val="52923265"/>
    <w:rsid w:val="52C035A6"/>
    <w:rsid w:val="52C06024"/>
    <w:rsid w:val="52E8557B"/>
    <w:rsid w:val="52F83A10"/>
    <w:rsid w:val="530323B4"/>
    <w:rsid w:val="53212381"/>
    <w:rsid w:val="533214AB"/>
    <w:rsid w:val="53594917"/>
    <w:rsid w:val="535D07CB"/>
    <w:rsid w:val="53634C01"/>
    <w:rsid w:val="53AC65A8"/>
    <w:rsid w:val="53BD07B5"/>
    <w:rsid w:val="53C04170"/>
    <w:rsid w:val="53D8739D"/>
    <w:rsid w:val="53F80EEB"/>
    <w:rsid w:val="540D34EB"/>
    <w:rsid w:val="542E520F"/>
    <w:rsid w:val="543B5B95"/>
    <w:rsid w:val="543C0AB5"/>
    <w:rsid w:val="543C2934"/>
    <w:rsid w:val="54436E59"/>
    <w:rsid w:val="544B7B6F"/>
    <w:rsid w:val="544E58B1"/>
    <w:rsid w:val="546F2054"/>
    <w:rsid w:val="54705B41"/>
    <w:rsid w:val="547F5A6B"/>
    <w:rsid w:val="54A83213"/>
    <w:rsid w:val="54AF6350"/>
    <w:rsid w:val="54B020C8"/>
    <w:rsid w:val="54B5148F"/>
    <w:rsid w:val="54B65D63"/>
    <w:rsid w:val="54D75BC0"/>
    <w:rsid w:val="55004DFD"/>
    <w:rsid w:val="5520510B"/>
    <w:rsid w:val="552D0178"/>
    <w:rsid w:val="5537200E"/>
    <w:rsid w:val="55432F3C"/>
    <w:rsid w:val="554967A4"/>
    <w:rsid w:val="555667CB"/>
    <w:rsid w:val="555C0EC7"/>
    <w:rsid w:val="55654762"/>
    <w:rsid w:val="5576118F"/>
    <w:rsid w:val="558A0B6B"/>
    <w:rsid w:val="55995881"/>
    <w:rsid w:val="55C1506C"/>
    <w:rsid w:val="55DD0E1B"/>
    <w:rsid w:val="55F14746"/>
    <w:rsid w:val="56002136"/>
    <w:rsid w:val="56353F08"/>
    <w:rsid w:val="56417923"/>
    <w:rsid w:val="564451BE"/>
    <w:rsid w:val="564A7834"/>
    <w:rsid w:val="564E1B99"/>
    <w:rsid w:val="566A5418"/>
    <w:rsid w:val="566C201F"/>
    <w:rsid w:val="56794E67"/>
    <w:rsid w:val="567E5B7B"/>
    <w:rsid w:val="56815ACA"/>
    <w:rsid w:val="569E667C"/>
    <w:rsid w:val="56A04403"/>
    <w:rsid w:val="56A1616C"/>
    <w:rsid w:val="56D81462"/>
    <w:rsid w:val="56E55D23"/>
    <w:rsid w:val="56F0157F"/>
    <w:rsid w:val="57122BC6"/>
    <w:rsid w:val="573C571D"/>
    <w:rsid w:val="574F5129"/>
    <w:rsid w:val="575B631B"/>
    <w:rsid w:val="57770761"/>
    <w:rsid w:val="57882BD0"/>
    <w:rsid w:val="578A48DD"/>
    <w:rsid w:val="57995095"/>
    <w:rsid w:val="579A064D"/>
    <w:rsid w:val="57CD5436"/>
    <w:rsid w:val="57D630BB"/>
    <w:rsid w:val="57E00F16"/>
    <w:rsid w:val="57ECAC2C"/>
    <w:rsid w:val="57F96914"/>
    <w:rsid w:val="57FF225E"/>
    <w:rsid w:val="57FFF6F5"/>
    <w:rsid w:val="58117322"/>
    <w:rsid w:val="58132187"/>
    <w:rsid w:val="58195C9D"/>
    <w:rsid w:val="58276B45"/>
    <w:rsid w:val="58476BF4"/>
    <w:rsid w:val="586678DC"/>
    <w:rsid w:val="586D4557"/>
    <w:rsid w:val="587F428B"/>
    <w:rsid w:val="58BD5900"/>
    <w:rsid w:val="58D27753"/>
    <w:rsid w:val="58D740C7"/>
    <w:rsid w:val="58F066BB"/>
    <w:rsid w:val="58FC1D80"/>
    <w:rsid w:val="59075C84"/>
    <w:rsid w:val="591262EF"/>
    <w:rsid w:val="5919023C"/>
    <w:rsid w:val="591C20E8"/>
    <w:rsid w:val="592310BA"/>
    <w:rsid w:val="592C2E0C"/>
    <w:rsid w:val="59527BF2"/>
    <w:rsid w:val="59613991"/>
    <w:rsid w:val="597F6D66"/>
    <w:rsid w:val="598A2EE8"/>
    <w:rsid w:val="59B2243E"/>
    <w:rsid w:val="59C24E55"/>
    <w:rsid w:val="59D62377"/>
    <w:rsid w:val="59E32F7C"/>
    <w:rsid w:val="59F82547"/>
    <w:rsid w:val="5A0F7891"/>
    <w:rsid w:val="5A112679"/>
    <w:rsid w:val="5A152183"/>
    <w:rsid w:val="5A2376F0"/>
    <w:rsid w:val="5A4F5E5E"/>
    <w:rsid w:val="5A5212BA"/>
    <w:rsid w:val="5A7DD8C4"/>
    <w:rsid w:val="5A866E16"/>
    <w:rsid w:val="5AA1673B"/>
    <w:rsid w:val="5AB15429"/>
    <w:rsid w:val="5ACD7773"/>
    <w:rsid w:val="5AD30A5A"/>
    <w:rsid w:val="5AE310C7"/>
    <w:rsid w:val="5B04706D"/>
    <w:rsid w:val="5B0905D5"/>
    <w:rsid w:val="5B1A64ED"/>
    <w:rsid w:val="5B1F5718"/>
    <w:rsid w:val="5B231846"/>
    <w:rsid w:val="5B41461C"/>
    <w:rsid w:val="5B624482"/>
    <w:rsid w:val="5B6B0AF7"/>
    <w:rsid w:val="5B787673"/>
    <w:rsid w:val="5B8B2F47"/>
    <w:rsid w:val="5B977B3E"/>
    <w:rsid w:val="5BA5225B"/>
    <w:rsid w:val="5BAA778F"/>
    <w:rsid w:val="5BB93F58"/>
    <w:rsid w:val="5BE014E5"/>
    <w:rsid w:val="5C005A7D"/>
    <w:rsid w:val="5C0F68EC"/>
    <w:rsid w:val="5C132AD3"/>
    <w:rsid w:val="5C1B251D"/>
    <w:rsid w:val="5C2C472A"/>
    <w:rsid w:val="5C42190D"/>
    <w:rsid w:val="5C497AEF"/>
    <w:rsid w:val="5C4A4BB0"/>
    <w:rsid w:val="5C4B6CC8"/>
    <w:rsid w:val="5C6E7EC8"/>
    <w:rsid w:val="5C777FC2"/>
    <w:rsid w:val="5C937F10"/>
    <w:rsid w:val="5CB62AD2"/>
    <w:rsid w:val="5CC92EDB"/>
    <w:rsid w:val="5CE50989"/>
    <w:rsid w:val="5D2B49E2"/>
    <w:rsid w:val="5DABDF26"/>
    <w:rsid w:val="5DD13824"/>
    <w:rsid w:val="5E1469DA"/>
    <w:rsid w:val="5E280986"/>
    <w:rsid w:val="5E2E3163"/>
    <w:rsid w:val="5E4255D5"/>
    <w:rsid w:val="5E4F6C13"/>
    <w:rsid w:val="5E5D5CE0"/>
    <w:rsid w:val="5EAF4B2D"/>
    <w:rsid w:val="5EAF519E"/>
    <w:rsid w:val="5EB061B8"/>
    <w:rsid w:val="5EBB7FE7"/>
    <w:rsid w:val="5EC823ED"/>
    <w:rsid w:val="5ECE1AC8"/>
    <w:rsid w:val="5ED479A4"/>
    <w:rsid w:val="5ED74E21"/>
    <w:rsid w:val="5EEB4D5B"/>
    <w:rsid w:val="5EF017EC"/>
    <w:rsid w:val="5EF26F8B"/>
    <w:rsid w:val="5EF52F7B"/>
    <w:rsid w:val="5EFE557E"/>
    <w:rsid w:val="5EFE5DE4"/>
    <w:rsid w:val="5F204709"/>
    <w:rsid w:val="5F252ACC"/>
    <w:rsid w:val="5F38672F"/>
    <w:rsid w:val="5F7F2DC3"/>
    <w:rsid w:val="5FA23A48"/>
    <w:rsid w:val="5FA42829"/>
    <w:rsid w:val="5FA47A9A"/>
    <w:rsid w:val="5FE315A4"/>
    <w:rsid w:val="5FEE1F13"/>
    <w:rsid w:val="600C142F"/>
    <w:rsid w:val="60145C01"/>
    <w:rsid w:val="604364E6"/>
    <w:rsid w:val="60673F83"/>
    <w:rsid w:val="606A75CF"/>
    <w:rsid w:val="607C127E"/>
    <w:rsid w:val="607C7302"/>
    <w:rsid w:val="6086404F"/>
    <w:rsid w:val="608762A7"/>
    <w:rsid w:val="609E6BB4"/>
    <w:rsid w:val="60A52CFD"/>
    <w:rsid w:val="60A6539B"/>
    <w:rsid w:val="60AD7492"/>
    <w:rsid w:val="60B85614"/>
    <w:rsid w:val="60C5514D"/>
    <w:rsid w:val="60FC01EA"/>
    <w:rsid w:val="610417D1"/>
    <w:rsid w:val="61094D92"/>
    <w:rsid w:val="613F6CAD"/>
    <w:rsid w:val="614C4F26"/>
    <w:rsid w:val="615051A5"/>
    <w:rsid w:val="615C63B9"/>
    <w:rsid w:val="61610431"/>
    <w:rsid w:val="61B067D3"/>
    <w:rsid w:val="61B83B4B"/>
    <w:rsid w:val="61C334FC"/>
    <w:rsid w:val="61C33A19"/>
    <w:rsid w:val="61C7294C"/>
    <w:rsid w:val="61D03DA9"/>
    <w:rsid w:val="61D05B58"/>
    <w:rsid w:val="61DE64C6"/>
    <w:rsid w:val="61E0223F"/>
    <w:rsid w:val="62032FD5"/>
    <w:rsid w:val="62186662"/>
    <w:rsid w:val="622E0704"/>
    <w:rsid w:val="623954AB"/>
    <w:rsid w:val="624A76B8"/>
    <w:rsid w:val="624E3E18"/>
    <w:rsid w:val="6260607F"/>
    <w:rsid w:val="62974721"/>
    <w:rsid w:val="629F13DD"/>
    <w:rsid w:val="62A82630"/>
    <w:rsid w:val="62AD0FF2"/>
    <w:rsid w:val="62E1423F"/>
    <w:rsid w:val="62E95063"/>
    <w:rsid w:val="630A6E47"/>
    <w:rsid w:val="630C0A3C"/>
    <w:rsid w:val="6322741C"/>
    <w:rsid w:val="6333472D"/>
    <w:rsid w:val="6344674C"/>
    <w:rsid w:val="63495BC1"/>
    <w:rsid w:val="63632834"/>
    <w:rsid w:val="636341B5"/>
    <w:rsid w:val="636A5A01"/>
    <w:rsid w:val="636B7690"/>
    <w:rsid w:val="63731937"/>
    <w:rsid w:val="63AC7EFE"/>
    <w:rsid w:val="64151F48"/>
    <w:rsid w:val="64155AA4"/>
    <w:rsid w:val="64340620"/>
    <w:rsid w:val="644A2E3C"/>
    <w:rsid w:val="644C5163"/>
    <w:rsid w:val="644D348F"/>
    <w:rsid w:val="64590086"/>
    <w:rsid w:val="64601415"/>
    <w:rsid w:val="64616F3B"/>
    <w:rsid w:val="6470717E"/>
    <w:rsid w:val="647153D0"/>
    <w:rsid w:val="647F6381"/>
    <w:rsid w:val="64850E7B"/>
    <w:rsid w:val="648B3FB8"/>
    <w:rsid w:val="649E134F"/>
    <w:rsid w:val="64A27E2A"/>
    <w:rsid w:val="64D8577A"/>
    <w:rsid w:val="64DB6CED"/>
    <w:rsid w:val="650B55F0"/>
    <w:rsid w:val="65194F25"/>
    <w:rsid w:val="652553DB"/>
    <w:rsid w:val="65382470"/>
    <w:rsid w:val="654E2DE6"/>
    <w:rsid w:val="65565F01"/>
    <w:rsid w:val="655C6416"/>
    <w:rsid w:val="658B7327"/>
    <w:rsid w:val="65953340"/>
    <w:rsid w:val="65DC5D47"/>
    <w:rsid w:val="660171D0"/>
    <w:rsid w:val="66042274"/>
    <w:rsid w:val="66053079"/>
    <w:rsid w:val="660B53B0"/>
    <w:rsid w:val="66246472"/>
    <w:rsid w:val="66272D65"/>
    <w:rsid w:val="664839B0"/>
    <w:rsid w:val="665725FE"/>
    <w:rsid w:val="66911D59"/>
    <w:rsid w:val="669C7F61"/>
    <w:rsid w:val="669E3068"/>
    <w:rsid w:val="66C06573"/>
    <w:rsid w:val="66CC511D"/>
    <w:rsid w:val="66F95B50"/>
    <w:rsid w:val="66FE53F6"/>
    <w:rsid w:val="671219FD"/>
    <w:rsid w:val="6732696D"/>
    <w:rsid w:val="67640BDF"/>
    <w:rsid w:val="679A17BE"/>
    <w:rsid w:val="67A4786A"/>
    <w:rsid w:val="67F6561C"/>
    <w:rsid w:val="67FF4149"/>
    <w:rsid w:val="68007047"/>
    <w:rsid w:val="682C0E7D"/>
    <w:rsid w:val="684828EC"/>
    <w:rsid w:val="6852251D"/>
    <w:rsid w:val="68694610"/>
    <w:rsid w:val="687805D1"/>
    <w:rsid w:val="689E0DC0"/>
    <w:rsid w:val="68A206B0"/>
    <w:rsid w:val="68A53B10"/>
    <w:rsid w:val="68C83A2C"/>
    <w:rsid w:val="68C92476"/>
    <w:rsid w:val="68E02B24"/>
    <w:rsid w:val="68E343C2"/>
    <w:rsid w:val="690305C1"/>
    <w:rsid w:val="691E6CD6"/>
    <w:rsid w:val="692713F5"/>
    <w:rsid w:val="692D4CEA"/>
    <w:rsid w:val="69574944"/>
    <w:rsid w:val="695B0ED1"/>
    <w:rsid w:val="69651E53"/>
    <w:rsid w:val="696E7166"/>
    <w:rsid w:val="699D6C67"/>
    <w:rsid w:val="69D23FDD"/>
    <w:rsid w:val="69E46644"/>
    <w:rsid w:val="69EC374B"/>
    <w:rsid w:val="69FA0C3A"/>
    <w:rsid w:val="69FDA8A6"/>
    <w:rsid w:val="6A2249ED"/>
    <w:rsid w:val="6A3105D6"/>
    <w:rsid w:val="6A425119"/>
    <w:rsid w:val="6A5A4B58"/>
    <w:rsid w:val="6A694D9B"/>
    <w:rsid w:val="6AD0778C"/>
    <w:rsid w:val="6ADE12E5"/>
    <w:rsid w:val="6AE45369"/>
    <w:rsid w:val="6AE77B26"/>
    <w:rsid w:val="6AF37BAC"/>
    <w:rsid w:val="6AF723A7"/>
    <w:rsid w:val="6B254CB7"/>
    <w:rsid w:val="6B2A62D8"/>
    <w:rsid w:val="6B3E5B30"/>
    <w:rsid w:val="6B4D0219"/>
    <w:rsid w:val="6B950B6A"/>
    <w:rsid w:val="6B98784A"/>
    <w:rsid w:val="6B9B2B1F"/>
    <w:rsid w:val="6BA3608B"/>
    <w:rsid w:val="6C08348F"/>
    <w:rsid w:val="6C186A79"/>
    <w:rsid w:val="6C2607C5"/>
    <w:rsid w:val="6C3158DF"/>
    <w:rsid w:val="6C511563"/>
    <w:rsid w:val="6C5A5992"/>
    <w:rsid w:val="6C6C23DB"/>
    <w:rsid w:val="6C6E6699"/>
    <w:rsid w:val="6C787517"/>
    <w:rsid w:val="6C951E77"/>
    <w:rsid w:val="6CAB3449"/>
    <w:rsid w:val="6CB312E8"/>
    <w:rsid w:val="6CD75FEC"/>
    <w:rsid w:val="6CF46B9E"/>
    <w:rsid w:val="6CF92406"/>
    <w:rsid w:val="6D0A2AD8"/>
    <w:rsid w:val="6D0D1FAE"/>
    <w:rsid w:val="6D173025"/>
    <w:rsid w:val="6D201C79"/>
    <w:rsid w:val="6D296C45"/>
    <w:rsid w:val="6D2E6F65"/>
    <w:rsid w:val="6D5E70A9"/>
    <w:rsid w:val="6D7D5C34"/>
    <w:rsid w:val="6D7F5843"/>
    <w:rsid w:val="6D967C55"/>
    <w:rsid w:val="6D983737"/>
    <w:rsid w:val="6D9B1AE6"/>
    <w:rsid w:val="6DCE5641"/>
    <w:rsid w:val="6DDF784E"/>
    <w:rsid w:val="6DE36C13"/>
    <w:rsid w:val="6DEFD7F0"/>
    <w:rsid w:val="6DF64B98"/>
    <w:rsid w:val="6DFF2A60"/>
    <w:rsid w:val="6E076A65"/>
    <w:rsid w:val="6E31797E"/>
    <w:rsid w:val="6E423A8F"/>
    <w:rsid w:val="6E5260D3"/>
    <w:rsid w:val="6E674009"/>
    <w:rsid w:val="6E6C4E5A"/>
    <w:rsid w:val="6E804461"/>
    <w:rsid w:val="6E862730"/>
    <w:rsid w:val="6E881C94"/>
    <w:rsid w:val="6E985482"/>
    <w:rsid w:val="6E9B2EFE"/>
    <w:rsid w:val="6EA6469F"/>
    <w:rsid w:val="6EAD3A83"/>
    <w:rsid w:val="6EB50E1C"/>
    <w:rsid w:val="6EB70776"/>
    <w:rsid w:val="6EC0008B"/>
    <w:rsid w:val="6ED10BD8"/>
    <w:rsid w:val="6EDE29FF"/>
    <w:rsid w:val="6EFC6D1E"/>
    <w:rsid w:val="6EFF9A35"/>
    <w:rsid w:val="6F066BBE"/>
    <w:rsid w:val="6F0D03EB"/>
    <w:rsid w:val="6F1352D6"/>
    <w:rsid w:val="6F1818FC"/>
    <w:rsid w:val="6F20011E"/>
    <w:rsid w:val="6F305E87"/>
    <w:rsid w:val="6F3F1098"/>
    <w:rsid w:val="6F437617"/>
    <w:rsid w:val="6F846DDE"/>
    <w:rsid w:val="6FB40E5A"/>
    <w:rsid w:val="6FBB7E97"/>
    <w:rsid w:val="6FC44259"/>
    <w:rsid w:val="6FC74572"/>
    <w:rsid w:val="6FD35191"/>
    <w:rsid w:val="6FD841DF"/>
    <w:rsid w:val="6FEB1C6D"/>
    <w:rsid w:val="6FF6055F"/>
    <w:rsid w:val="6FFA5202"/>
    <w:rsid w:val="6FFD6E53"/>
    <w:rsid w:val="701337DF"/>
    <w:rsid w:val="70145804"/>
    <w:rsid w:val="702C664F"/>
    <w:rsid w:val="703214EB"/>
    <w:rsid w:val="7056191E"/>
    <w:rsid w:val="705C221E"/>
    <w:rsid w:val="70692272"/>
    <w:rsid w:val="70787AE6"/>
    <w:rsid w:val="707F2C23"/>
    <w:rsid w:val="708811A7"/>
    <w:rsid w:val="70884872"/>
    <w:rsid w:val="70A628A5"/>
    <w:rsid w:val="70A94289"/>
    <w:rsid w:val="70BC1FFA"/>
    <w:rsid w:val="70D26C15"/>
    <w:rsid w:val="70DC6D9A"/>
    <w:rsid w:val="70DF79B2"/>
    <w:rsid w:val="70F80C27"/>
    <w:rsid w:val="710C1251"/>
    <w:rsid w:val="710F044A"/>
    <w:rsid w:val="711B7F3D"/>
    <w:rsid w:val="712D08D1"/>
    <w:rsid w:val="7137174F"/>
    <w:rsid w:val="71671334"/>
    <w:rsid w:val="717914A0"/>
    <w:rsid w:val="71873C11"/>
    <w:rsid w:val="71986F9C"/>
    <w:rsid w:val="71B737C3"/>
    <w:rsid w:val="72007D93"/>
    <w:rsid w:val="722B46A2"/>
    <w:rsid w:val="72356E7A"/>
    <w:rsid w:val="7236473F"/>
    <w:rsid w:val="724265FE"/>
    <w:rsid w:val="72437506"/>
    <w:rsid w:val="724F2C26"/>
    <w:rsid w:val="7293621E"/>
    <w:rsid w:val="72B41B81"/>
    <w:rsid w:val="72BD3ED6"/>
    <w:rsid w:val="72CB349B"/>
    <w:rsid w:val="72F05C0F"/>
    <w:rsid w:val="72FFAF2C"/>
    <w:rsid w:val="73014918"/>
    <w:rsid w:val="7302076D"/>
    <w:rsid w:val="730F2B6D"/>
    <w:rsid w:val="73137F9A"/>
    <w:rsid w:val="7325392F"/>
    <w:rsid w:val="734B7734"/>
    <w:rsid w:val="735C724B"/>
    <w:rsid w:val="736FAF2F"/>
    <w:rsid w:val="7390584A"/>
    <w:rsid w:val="739E7864"/>
    <w:rsid w:val="73A155A6"/>
    <w:rsid w:val="73D20B84"/>
    <w:rsid w:val="73DC213A"/>
    <w:rsid w:val="740571ED"/>
    <w:rsid w:val="742D0BE7"/>
    <w:rsid w:val="74371741"/>
    <w:rsid w:val="74446BF4"/>
    <w:rsid w:val="747C5A45"/>
    <w:rsid w:val="749E5DD9"/>
    <w:rsid w:val="74AD7B60"/>
    <w:rsid w:val="74B33ED0"/>
    <w:rsid w:val="74C073A8"/>
    <w:rsid w:val="74C42937"/>
    <w:rsid w:val="74C81709"/>
    <w:rsid w:val="74D41CCC"/>
    <w:rsid w:val="74E657EF"/>
    <w:rsid w:val="74F11C15"/>
    <w:rsid w:val="74F20688"/>
    <w:rsid w:val="74F33BDF"/>
    <w:rsid w:val="74F80243"/>
    <w:rsid w:val="750C4CA1"/>
    <w:rsid w:val="75182B40"/>
    <w:rsid w:val="75233212"/>
    <w:rsid w:val="75385A96"/>
    <w:rsid w:val="753A2191"/>
    <w:rsid w:val="754F7AE0"/>
    <w:rsid w:val="7570A11C"/>
    <w:rsid w:val="75834F63"/>
    <w:rsid w:val="75920207"/>
    <w:rsid w:val="75A849CA"/>
    <w:rsid w:val="75DA1961"/>
    <w:rsid w:val="75E33C54"/>
    <w:rsid w:val="75F07A79"/>
    <w:rsid w:val="75F55735"/>
    <w:rsid w:val="76142A5C"/>
    <w:rsid w:val="762D3121"/>
    <w:rsid w:val="76676593"/>
    <w:rsid w:val="76794C2B"/>
    <w:rsid w:val="76962A74"/>
    <w:rsid w:val="769A3F7D"/>
    <w:rsid w:val="76A31B73"/>
    <w:rsid w:val="76BE1FCB"/>
    <w:rsid w:val="76CC73BD"/>
    <w:rsid w:val="76D8308D"/>
    <w:rsid w:val="76EFF33A"/>
    <w:rsid w:val="77032F5E"/>
    <w:rsid w:val="77046E9F"/>
    <w:rsid w:val="770F11B3"/>
    <w:rsid w:val="77260421"/>
    <w:rsid w:val="772E7150"/>
    <w:rsid w:val="773329B9"/>
    <w:rsid w:val="77356731"/>
    <w:rsid w:val="773F792C"/>
    <w:rsid w:val="77456248"/>
    <w:rsid w:val="775D17E4"/>
    <w:rsid w:val="7767442C"/>
    <w:rsid w:val="777FAA24"/>
    <w:rsid w:val="77882D05"/>
    <w:rsid w:val="779249C6"/>
    <w:rsid w:val="77925931"/>
    <w:rsid w:val="779904F0"/>
    <w:rsid w:val="77AE49EC"/>
    <w:rsid w:val="77B238DE"/>
    <w:rsid w:val="77C43611"/>
    <w:rsid w:val="77CC1720"/>
    <w:rsid w:val="77EF1FDD"/>
    <w:rsid w:val="77F938FF"/>
    <w:rsid w:val="77FC724F"/>
    <w:rsid w:val="781F3166"/>
    <w:rsid w:val="78212811"/>
    <w:rsid w:val="78397950"/>
    <w:rsid w:val="7855675D"/>
    <w:rsid w:val="787956B0"/>
    <w:rsid w:val="7887491A"/>
    <w:rsid w:val="788B54B9"/>
    <w:rsid w:val="788E0361"/>
    <w:rsid w:val="78A31478"/>
    <w:rsid w:val="78AF3A5D"/>
    <w:rsid w:val="78E201F2"/>
    <w:rsid w:val="78F1396D"/>
    <w:rsid w:val="791660EE"/>
    <w:rsid w:val="7931117A"/>
    <w:rsid w:val="79517126"/>
    <w:rsid w:val="796230E1"/>
    <w:rsid w:val="79732587"/>
    <w:rsid w:val="7973709D"/>
    <w:rsid w:val="799A6D1F"/>
    <w:rsid w:val="79D07512"/>
    <w:rsid w:val="79E52B94"/>
    <w:rsid w:val="79F41E6D"/>
    <w:rsid w:val="7A0F3269"/>
    <w:rsid w:val="7A2D2F07"/>
    <w:rsid w:val="7A6D06D0"/>
    <w:rsid w:val="7A755B74"/>
    <w:rsid w:val="7A7B26AD"/>
    <w:rsid w:val="7A85352B"/>
    <w:rsid w:val="7A8B2A5D"/>
    <w:rsid w:val="7A8F1B04"/>
    <w:rsid w:val="7AB656C8"/>
    <w:rsid w:val="7ABD0F17"/>
    <w:rsid w:val="7AC823BD"/>
    <w:rsid w:val="7AC96D69"/>
    <w:rsid w:val="7AD57CF1"/>
    <w:rsid w:val="7AF95D1E"/>
    <w:rsid w:val="7AFB1A3F"/>
    <w:rsid w:val="7B027BB0"/>
    <w:rsid w:val="7B034450"/>
    <w:rsid w:val="7B0633C0"/>
    <w:rsid w:val="7B200888"/>
    <w:rsid w:val="7B2776CA"/>
    <w:rsid w:val="7B2C4B58"/>
    <w:rsid w:val="7B2E77C3"/>
    <w:rsid w:val="7B4010D7"/>
    <w:rsid w:val="7B4753CF"/>
    <w:rsid w:val="7B777EA9"/>
    <w:rsid w:val="7B791656"/>
    <w:rsid w:val="7B827A6B"/>
    <w:rsid w:val="7B8B6CC0"/>
    <w:rsid w:val="7B9C3182"/>
    <w:rsid w:val="7B9D6D59"/>
    <w:rsid w:val="7BA23C69"/>
    <w:rsid w:val="7BC6204D"/>
    <w:rsid w:val="7BCB382C"/>
    <w:rsid w:val="7BD007D6"/>
    <w:rsid w:val="7BF67383"/>
    <w:rsid w:val="7BF94A19"/>
    <w:rsid w:val="7C1C1C6D"/>
    <w:rsid w:val="7C2D79D7"/>
    <w:rsid w:val="7C3C2310"/>
    <w:rsid w:val="7C3D32B0"/>
    <w:rsid w:val="7C3E1F66"/>
    <w:rsid w:val="7C559D2A"/>
    <w:rsid w:val="7C857813"/>
    <w:rsid w:val="7C920181"/>
    <w:rsid w:val="7C96685C"/>
    <w:rsid w:val="7CB82C9D"/>
    <w:rsid w:val="7CBC2834"/>
    <w:rsid w:val="7CC220B2"/>
    <w:rsid w:val="7CEB7F04"/>
    <w:rsid w:val="7CFD69C2"/>
    <w:rsid w:val="7D0312A8"/>
    <w:rsid w:val="7D267926"/>
    <w:rsid w:val="7D2A0224"/>
    <w:rsid w:val="7D754C97"/>
    <w:rsid w:val="7D7B29C4"/>
    <w:rsid w:val="7D823067"/>
    <w:rsid w:val="7D8CCFD3"/>
    <w:rsid w:val="7D9B3066"/>
    <w:rsid w:val="7DAC71C2"/>
    <w:rsid w:val="7DBFE816"/>
    <w:rsid w:val="7DC105E2"/>
    <w:rsid w:val="7DC56C91"/>
    <w:rsid w:val="7DD7EBFA"/>
    <w:rsid w:val="7DFD11DA"/>
    <w:rsid w:val="7DFE2A91"/>
    <w:rsid w:val="7E0B0C8E"/>
    <w:rsid w:val="7E266DD3"/>
    <w:rsid w:val="7E2A1BB3"/>
    <w:rsid w:val="7E2C6AEA"/>
    <w:rsid w:val="7E4351F6"/>
    <w:rsid w:val="7E4FE0DD"/>
    <w:rsid w:val="7E5576B9"/>
    <w:rsid w:val="7E665422"/>
    <w:rsid w:val="7E7B5D7B"/>
    <w:rsid w:val="7E935C6C"/>
    <w:rsid w:val="7E9375B3"/>
    <w:rsid w:val="7EB02B41"/>
    <w:rsid w:val="7EC23181"/>
    <w:rsid w:val="7ECF6A9E"/>
    <w:rsid w:val="7ED14F91"/>
    <w:rsid w:val="7ED15B46"/>
    <w:rsid w:val="7EFEF376"/>
    <w:rsid w:val="7F03103E"/>
    <w:rsid w:val="7F0AADD7"/>
    <w:rsid w:val="7F0C421B"/>
    <w:rsid w:val="7F0D7F93"/>
    <w:rsid w:val="7F197563"/>
    <w:rsid w:val="7F264A2E"/>
    <w:rsid w:val="7F2A4368"/>
    <w:rsid w:val="7F4C1A0A"/>
    <w:rsid w:val="7F5D4183"/>
    <w:rsid w:val="7F5E7533"/>
    <w:rsid w:val="7F5EC46F"/>
    <w:rsid w:val="7FB32F57"/>
    <w:rsid w:val="7FB35190"/>
    <w:rsid w:val="7FBF314A"/>
    <w:rsid w:val="7FBFA19C"/>
    <w:rsid w:val="7FCE49AD"/>
    <w:rsid w:val="7FD12D79"/>
    <w:rsid w:val="7FD12F8C"/>
    <w:rsid w:val="7FDD34C2"/>
    <w:rsid w:val="7FF7ED3C"/>
    <w:rsid w:val="7FF94530"/>
    <w:rsid w:val="7FFB4A7A"/>
    <w:rsid w:val="7FFE3C7E"/>
    <w:rsid w:val="7FFFF239"/>
    <w:rsid w:val="8FEF8878"/>
    <w:rsid w:val="936E4DCE"/>
    <w:rsid w:val="943B52F2"/>
    <w:rsid w:val="9CF6AD3D"/>
    <w:rsid w:val="9FDD457F"/>
    <w:rsid w:val="AF5FBA85"/>
    <w:rsid w:val="AF6FEA71"/>
    <w:rsid w:val="B6BA9FFD"/>
    <w:rsid w:val="B7DF160C"/>
    <w:rsid w:val="BBBF3403"/>
    <w:rsid w:val="BBD5A7AE"/>
    <w:rsid w:val="BE2FED0C"/>
    <w:rsid w:val="BF6E48B6"/>
    <w:rsid w:val="BF9DA030"/>
    <w:rsid w:val="BFAB5977"/>
    <w:rsid w:val="BFAF1AC6"/>
    <w:rsid w:val="C47F63A0"/>
    <w:rsid w:val="CB3F1E33"/>
    <w:rsid w:val="D7D9B7E6"/>
    <w:rsid w:val="D7E75E5A"/>
    <w:rsid w:val="D7FD65F1"/>
    <w:rsid w:val="DB1ECF55"/>
    <w:rsid w:val="DD4DFA28"/>
    <w:rsid w:val="DE5F6B1B"/>
    <w:rsid w:val="DED6C088"/>
    <w:rsid w:val="DFEF5723"/>
    <w:rsid w:val="DFFB1653"/>
    <w:rsid w:val="DFFFD8DA"/>
    <w:rsid w:val="EB632EAB"/>
    <w:rsid w:val="EB7D0097"/>
    <w:rsid w:val="EC9F0A4E"/>
    <w:rsid w:val="EEBFC964"/>
    <w:rsid w:val="EEE0DE2D"/>
    <w:rsid w:val="EEEF41DD"/>
    <w:rsid w:val="EF5F4711"/>
    <w:rsid w:val="EFE92F56"/>
    <w:rsid w:val="EFF7D186"/>
    <w:rsid w:val="EFFFC10F"/>
    <w:rsid w:val="F3F746F1"/>
    <w:rsid w:val="F4C46A2A"/>
    <w:rsid w:val="F66AD29E"/>
    <w:rsid w:val="F6BE59BD"/>
    <w:rsid w:val="F6BE88D3"/>
    <w:rsid w:val="F738B1A1"/>
    <w:rsid w:val="F8DFC114"/>
    <w:rsid w:val="F9F7DD91"/>
    <w:rsid w:val="FB2C3450"/>
    <w:rsid w:val="FB33C49A"/>
    <w:rsid w:val="FB6762D7"/>
    <w:rsid w:val="FBBFD16E"/>
    <w:rsid w:val="FBDD918F"/>
    <w:rsid w:val="FBEF2CD2"/>
    <w:rsid w:val="FBFF4559"/>
    <w:rsid w:val="FBFFD1DA"/>
    <w:rsid w:val="FD729519"/>
    <w:rsid w:val="FDA335FA"/>
    <w:rsid w:val="FDAF604F"/>
    <w:rsid w:val="FDFD1344"/>
    <w:rsid w:val="FDFFFB2A"/>
    <w:rsid w:val="FEB7C5EA"/>
    <w:rsid w:val="FEBB306F"/>
    <w:rsid w:val="FEEA83D2"/>
    <w:rsid w:val="FEF7FCC5"/>
    <w:rsid w:val="FEFBCE27"/>
    <w:rsid w:val="FF770F65"/>
    <w:rsid w:val="FF77ACB1"/>
    <w:rsid w:val="FF7E9205"/>
    <w:rsid w:val="FF7EE179"/>
    <w:rsid w:val="FFB3CAD6"/>
    <w:rsid w:val="FFEECEE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unhideWhenUsed/>
    <w:qFormat/>
    <w:uiPriority w:val="99"/>
    <w:pPr>
      <w:jc w:val="left"/>
    </w:pPr>
  </w:style>
  <w:style w:type="paragraph" w:styleId="3">
    <w:name w:val="Balloon Text"/>
    <w:basedOn w:val="1"/>
    <w:link w:val="17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16"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basedOn w:val="10"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10"/>
    <w:link w:val="5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4"/>
    <w:qFormat/>
    <w:uiPriority w:val="99"/>
    <w:rPr>
      <w:sz w:val="18"/>
      <w:szCs w:val="18"/>
    </w:rPr>
  </w:style>
  <w:style w:type="paragraph" w:customStyle="1" w:styleId="14">
    <w:name w:val="无间隔1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5">
    <w:name w:val="批注文字 字符"/>
    <w:basedOn w:val="10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6">
    <w:name w:val="批注主题 字符"/>
    <w:basedOn w:val="15"/>
    <w:link w:val="7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character" w:customStyle="1" w:styleId="17">
    <w:name w:val="批注框文本 字符"/>
    <w:basedOn w:val="10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8">
    <w:name w:val="列出段落1"/>
    <w:basedOn w:val="1"/>
    <w:qFormat/>
    <w:uiPriority w:val="34"/>
    <w:pPr>
      <w:ind w:firstLine="420" w:firstLineChars="200"/>
    </w:pPr>
  </w:style>
  <w:style w:type="paragraph" w:customStyle="1" w:styleId="19">
    <w:name w:val="列出段落2"/>
    <w:basedOn w:val="1"/>
    <w:qFormat/>
    <w:uiPriority w:val="34"/>
    <w:pPr>
      <w:ind w:firstLine="420" w:firstLineChars="200"/>
    </w:pPr>
  </w:style>
  <w:style w:type="paragraph" w:customStyle="1" w:styleId="20">
    <w:name w:val="列出段落3"/>
    <w:basedOn w:val="1"/>
    <w:unhideWhenUsed/>
    <w:qFormat/>
    <w:uiPriority w:val="34"/>
    <w:pPr>
      <w:ind w:firstLine="420" w:firstLineChars="200"/>
    </w:pPr>
  </w:style>
  <w:style w:type="paragraph" w:customStyle="1" w:styleId="21">
    <w:name w:val="列出段落4"/>
    <w:basedOn w:val="1"/>
    <w:unhideWhenUsed/>
    <w:qFormat/>
    <w:uiPriority w:val="99"/>
    <w:pPr>
      <w:ind w:firstLine="420" w:firstLineChars="200"/>
    </w:pPr>
  </w:style>
  <w:style w:type="paragraph" w:styleId="22">
    <w:name w:val="List Paragraph"/>
    <w:basedOn w:val="1"/>
    <w:qFormat/>
    <w:uiPriority w:val="34"/>
    <w:pPr>
      <w:ind w:firstLine="420" w:firstLineChars="200"/>
    </w:pPr>
  </w:style>
  <w:style w:type="paragraph" w:customStyle="1" w:styleId="23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修订2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修订3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修订4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修订5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修订6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修订7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修订8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修订9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">
    <w:name w:val="修订10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">
    <w:name w:val="舒适"/>
    <w:basedOn w:val="1"/>
    <w:qFormat/>
    <w:uiPriority w:val="0"/>
    <w:pPr>
      <w:adjustRightInd w:val="0"/>
      <w:snapToGrid w:val="0"/>
      <w:spacing w:after="50" w:afterLines="50" w:line="400" w:lineRule="exact"/>
    </w:pPr>
    <w:rPr>
      <w:rFonts w:ascii="Times New Roman" w:hAnsi="Times New Roman" w:eastAsia="宋体"/>
    </w:rPr>
  </w:style>
  <w:style w:type="paragraph" w:customStyle="1" w:styleId="34">
    <w:name w:val="修订1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Micorosoft</Company>
  <Pages>4</Pages>
  <Words>2808</Words>
  <Characters>2872</Characters>
  <Lines>21</Lines>
  <Paragraphs>6</Paragraphs>
  <TotalTime>21</TotalTime>
  <ScaleCrop>false</ScaleCrop>
  <LinksUpToDate>false</LinksUpToDate>
  <CharactersWithSpaces>2951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2024-11-05T15:53:00Z</dcterms:created>
  <dc:creator>myji</dc:creator>
  <cp:lastModifiedBy>斯斯</cp:lastModifiedBy>
  <cp:lastPrinted>2021-02-01T03:46:00Z</cp:lastPrinted>
  <dcterms:modified xsi:type="dcterms:W3CDTF">2025-02-28T08:15:59Z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EE0B47BEA1224FD7BBD80CF73B4BB300_13</vt:lpwstr>
  </property>
  <property fmtid="{D5CDD505-2E9C-101B-9397-08002B2CF9AE}" pid="4" name="KSOTemplateDocerSaveRecord">
    <vt:lpwstr>eyJoZGlkIjoiOTk4ZmY0OTdjYTkyODRhZWE4ZDExOGFjMWM5NTQ3YjgiLCJ1c2VySWQiOiIzNzUyNzQyMDkifQ==</vt:lpwstr>
  </property>
</Properties>
</file>