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BB37" w14:textId="77777777" w:rsidR="001530C0" w:rsidRDefault="002651D7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1530C0" w:rsidRDefault="001530C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1530C0" w:rsidRDefault="002651D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1530C0" w:rsidRDefault="002651D7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77777777" w:rsidR="001530C0" w:rsidRDefault="002651D7">
      <w:pPr>
        <w:spacing w:before="120" w:after="32"/>
        <w:ind w:right="61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-002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1530C0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77777777" w:rsidR="001530C0" w:rsidRDefault="005F47B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特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定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对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象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调研</w:t>
            </w:r>
            <w:r w:rsidR="002651D7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="002651D7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分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析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师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会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议</w:t>
            </w:r>
          </w:p>
          <w:p w14:paraId="6D2945DC" w14:textId="77777777" w:rsidR="001530C0" w:rsidRDefault="005F47B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媒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体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采访</w:t>
            </w:r>
            <w:r w:rsidR="002651D7">
              <w:rPr>
                <w:rFonts w:cs="Times New Roman"/>
                <w:b w:val="0"/>
                <w:sz w:val="24"/>
                <w:szCs w:val="24"/>
              </w:rPr>
              <w:t xml:space="preserve">     </w:t>
            </w:r>
            <w:r w:rsidR="002651D7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业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绩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说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明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会</w:t>
            </w:r>
          </w:p>
          <w:p w14:paraId="636A0A9F" w14:textId="77777777" w:rsidR="001530C0" w:rsidRDefault="005F47B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新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闻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发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布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会</w:t>
            </w:r>
            <w:r w:rsidR="002651D7">
              <w:rPr>
                <w:rFonts w:cs="Times New Roman"/>
                <w:b w:val="0"/>
                <w:sz w:val="24"/>
                <w:szCs w:val="24"/>
              </w:rPr>
              <w:t xml:space="preserve">   </w:t>
            </w:r>
            <w:r w:rsidR="002651D7">
              <w:rPr>
                <w:rFonts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路</w:t>
            </w:r>
            <w:r w:rsidR="002651D7">
              <w:rPr>
                <w:rFonts w:cs="Times New Roman" w:hint="eastAsia"/>
                <w:b w:val="0"/>
                <w:spacing w:val="-3"/>
                <w:sz w:val="24"/>
                <w:szCs w:val="24"/>
              </w:rPr>
              <w:t>演</w:t>
            </w:r>
            <w:r w:rsidR="002651D7">
              <w:rPr>
                <w:rFonts w:cs="Times New Roman" w:hint="eastAsia"/>
                <w:b w:val="0"/>
                <w:sz w:val="24"/>
                <w:szCs w:val="24"/>
              </w:rPr>
              <w:t>活动</w:t>
            </w:r>
          </w:p>
          <w:p w14:paraId="76265FC8" w14:textId="77777777" w:rsidR="001530C0" w:rsidRDefault="005F47B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b w:val="0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现场参观</w:t>
            </w:r>
          </w:p>
          <w:p w14:paraId="39357CAF" w14:textId="77777777" w:rsidR="001530C0" w:rsidRDefault="005F47B5">
            <w:pPr>
              <w:pStyle w:val="TableParagraph"/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51D7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651D7">
              <w:rPr>
                <w:rFonts w:cs="Times New Roman" w:hint="eastAsia"/>
                <w:b w:val="0"/>
                <w:sz w:val="24"/>
                <w:szCs w:val="24"/>
              </w:rPr>
              <w:t>其他（</w:t>
            </w:r>
            <w:proofErr w:type="gramStart"/>
            <w:r w:rsidR="002651D7">
              <w:rPr>
                <w:rFonts w:cs="Times New Roman" w:hint="eastAsia"/>
                <w:b w:val="0"/>
                <w:sz w:val="24"/>
                <w:szCs w:val="24"/>
              </w:rPr>
              <w:t>请文字</w:t>
            </w:r>
            <w:proofErr w:type="gramEnd"/>
            <w:r w:rsidR="002651D7">
              <w:rPr>
                <w:rFonts w:cs="Times New Roman" w:hint="eastAsia"/>
                <w:b w:val="0"/>
                <w:sz w:val="24"/>
                <w:szCs w:val="24"/>
              </w:rPr>
              <w:t>说明其他活动内容）</w:t>
            </w:r>
          </w:p>
        </w:tc>
      </w:tr>
      <w:tr w:rsidR="001530C0" w14:paraId="5003BE62" w14:textId="77777777">
        <w:trPr>
          <w:trHeight w:val="451"/>
          <w:jc w:val="center"/>
        </w:trPr>
        <w:tc>
          <w:tcPr>
            <w:tcW w:w="1413" w:type="dxa"/>
            <w:vAlign w:val="center"/>
          </w:tcPr>
          <w:p w14:paraId="2F748526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共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1530C0" w14:paraId="5EC88368" w14:textId="77777777">
        <w:trPr>
          <w:trHeight w:val="677"/>
          <w:jc w:val="center"/>
        </w:trPr>
        <w:tc>
          <w:tcPr>
            <w:tcW w:w="1413" w:type="dxa"/>
            <w:vAlign w:val="center"/>
          </w:tcPr>
          <w:p w14:paraId="3AABA83E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77777777" w:rsidR="001530C0" w:rsidRDefault="00265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530C0" w14:paraId="778D3EA6" w14:textId="77777777">
        <w:trPr>
          <w:trHeight w:val="712"/>
          <w:jc w:val="center"/>
        </w:trPr>
        <w:tc>
          <w:tcPr>
            <w:tcW w:w="1413" w:type="dxa"/>
            <w:vAlign w:val="center"/>
          </w:tcPr>
          <w:p w14:paraId="4D6603EC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77777777" w:rsidR="001530C0" w:rsidRDefault="002651D7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公司在广州总部接待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投资者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现场调研</w:t>
            </w:r>
          </w:p>
        </w:tc>
      </w:tr>
      <w:tr w:rsidR="001530C0" w14:paraId="285D7903" w14:textId="77777777">
        <w:trPr>
          <w:trHeight w:val="1704"/>
          <w:jc w:val="center"/>
        </w:trPr>
        <w:tc>
          <w:tcPr>
            <w:tcW w:w="1413" w:type="dxa"/>
            <w:vAlign w:val="center"/>
          </w:tcPr>
          <w:p w14:paraId="00A94D69" w14:textId="77777777" w:rsidR="001530C0" w:rsidRDefault="002651D7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77777777" w:rsidR="001530C0" w:rsidRDefault="002651D7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58A8A5C0" w14:textId="77777777" w:rsidR="001530C0" w:rsidRDefault="002651D7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韦治池</w:t>
            </w:r>
            <w:proofErr w:type="gramEnd"/>
          </w:p>
          <w:p w14:paraId="6960244C" w14:textId="77777777" w:rsidR="001530C0" w:rsidRDefault="002651D7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副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总监：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宁锦迪</w:t>
            </w:r>
          </w:p>
        </w:tc>
      </w:tr>
      <w:tr w:rsidR="001530C0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14C5828D" w14:textId="77777777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投资者提问及公司回复的主要内容</w:t>
            </w:r>
          </w:p>
          <w:p w14:paraId="55453D23" w14:textId="2FC1228B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年净利同比增长，主要原因是什么？</w:t>
            </w:r>
          </w:p>
          <w:p w14:paraId="5C4745C0" w14:textId="77777777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公司预计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年度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归母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净利润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亿元到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9.50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亿元，与上年同期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相比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增长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152.58%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199.94%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。主要原因如下：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、公司改性塑料、特种工程塑料业务在汽车、家电、电子电工、消费电子等行业的销量和毛利均实现稳定增长。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、公司绿色石化板块持续加强与改性塑料板块上下游一体化协同，有效落实技改技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措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，优化产品结构，稳步提升产能利用效率，经营质量有所提升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70450409" w14:textId="77777777" w:rsidR="001530C0" w:rsidRDefault="001530C0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131B1F4" w14:textId="77777777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月生产经营情况如何？</w:t>
            </w:r>
          </w:p>
          <w:p w14:paraId="2BD6ABDF" w14:textId="094475E4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公司主要下游行业汽车、家电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月份开工情况良好，公司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月生产经营情况正常，改性塑料、新材料板块订单量</w:t>
            </w:r>
            <w:r w:rsidR="001652A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较为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充足；石化装置保持高负荷运行，生产运营整体符合预期。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年，公司将进一步加强科技创新，提升一体化产业链优势，依托全球领先的应用创新能力，为全球客户提供更具竞争力的新材料整体解决方案，不断提升市场份额。</w:t>
            </w:r>
          </w:p>
          <w:p w14:paraId="7862790C" w14:textId="77777777" w:rsidR="001530C0" w:rsidRDefault="001530C0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C453" w14:textId="226B5AE3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新能源汽车产业智能化转型驶入快车道，对材料行业以及公司的业务带来哪些机会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？</w:t>
            </w:r>
          </w:p>
          <w:p w14:paraId="29C64A59" w14:textId="3C3788DF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智能驾驶已然成为汽车行业发展的趋势，随着智能驾驶技术的持续迭代升级，对相关材料的性能提出了更高的要求，有利于高分子材料的不断向高端化发展，促使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汽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车所使用材料的价值量得以提升。此外，智能化的发展提升了汽车的主动安全性能，进而对汽车轻量化提出更高的要求，给高分子材料开拓了更广阔的市场应用空间。</w:t>
            </w:r>
          </w:p>
          <w:p w14:paraId="31998C01" w14:textId="77777777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汽车行业是公司改性塑料、特种工程塑料和碳纤维复合材料等业务的重要下游应用领域，同时，公司也是汽车行业高分子材料主力供应商。近年来，公司不断加大在汽车行业材料的研发投入，市场份额持续提升。未来，汽车智能化发展有望给公司带来新的发展机遇和业绩增量。</w:t>
            </w:r>
          </w:p>
          <w:p w14:paraId="4ADC35DD" w14:textId="77777777" w:rsidR="001530C0" w:rsidRDefault="001530C0">
            <w:pPr>
              <w:pStyle w:val="TableParagraph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B2D6F" w14:textId="77777777" w:rsidR="001530C0" w:rsidRDefault="002651D7">
            <w:pPr>
              <w:pStyle w:val="TableParagraph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公司目前海外建厂布局情况及进展如何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？</w:t>
            </w:r>
          </w:p>
          <w:p w14:paraId="30DAE679" w14:textId="6A943AAA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013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年以来，公司持续推进海外生产基地布局建设，截至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年末，公司已经建成印度、美国、德国、马来西亚、越南基地，主要从事改性塑料的生产、研发和销售。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月末，公司西班牙基地正式投产，进一步提升了公司对欧洲客户的材料供应及服务能力。目前，公司正筹备墨西哥、波兰、南非、印度尼西亚等基地的建设工作。未来，随着海外在建基地的逐步投产，公司将逐渐完善全球化战略布局，进一步提升对客户的供应保障能力，强化公司的核心竞争力。</w:t>
            </w:r>
          </w:p>
          <w:p w14:paraId="5CB8806E" w14:textId="77777777" w:rsidR="001530C0" w:rsidRDefault="001530C0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3F2B9" w14:textId="77777777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：公司在特种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工程塑料还有哪些布局和机会？</w:t>
            </w:r>
          </w:p>
          <w:p w14:paraId="621A9E61" w14:textId="0FAEA10E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公司目前具备年产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万吨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A10T\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A9T\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A6T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CP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吨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PSU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聚合产能，同时具备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EEK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等材料的改性技术能力。特种工程塑料具有优异的性能，可满足下游产品高端化需求，随着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、机器人、低空经济、新能源等行业发展，对特种工程塑料的需求将进一步增加。公司持续加大对特种工程塑料的研发投入，目前，公司加快对新型长碳链聚酰胺、透明聚酰胺、聚酰胺弹性体、高耐热透明聚酯、超高耐热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LCP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、热塑性聚酰亚胺和空心纤维膜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树脂等新产品关键聚合技术的研发力度，快速培育新品种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还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将加快打通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LCP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薄膜等深加工产品的产业链，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努力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打破国内依赖进口的局面，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攻克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卡脖子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技术难题。</w:t>
            </w:r>
          </w:p>
          <w:p w14:paraId="06EE6DA1" w14:textId="77777777" w:rsidR="001530C0" w:rsidRDefault="001530C0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7EE0" w14:textId="39654118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公司换届选举后，原来的创始团队成员在公司是否还任职？担任什么角色？</w:t>
            </w:r>
          </w:p>
          <w:p w14:paraId="5B9D7B0F" w14:textId="039A98A3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公司于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月完成新一届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董监高换届</w:t>
            </w:r>
            <w:proofErr w:type="gramEnd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选举，由公司自主培养的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后团队成员全面接任公司高管职务，形成以董事长陈平绪、</w:t>
            </w:r>
            <w:r w:rsidR="00FD4B8E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董事兼总经理吴敌、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副董事长兼常务副总经理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袁</w:t>
            </w:r>
            <w:proofErr w:type="gramEnd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长长为核心的年轻化战略决策体系，实现决策效率与市场响应能力的双重提升。公司的创始团队成员目前在公司担任</w:t>
            </w:r>
            <w:r w:rsidR="00FD4B8E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顾问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讲师，主要负责公司的企业文化传承、</w:t>
            </w:r>
            <w:r w:rsidR="00AD1A48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员工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培养</w:t>
            </w:r>
            <w:r w:rsidR="00050D4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、战略咨询</w:t>
            </w:r>
            <w:r w:rsidR="0033767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工作，为公司后备人才培养、运营管理提升和客户拓展工作继续发光发热，支持公司持续、稳定发展。</w:t>
            </w:r>
          </w:p>
          <w:p w14:paraId="4A3A9697" w14:textId="77777777" w:rsidR="001530C0" w:rsidRDefault="001530C0" w:rsidP="0033767C">
            <w:pPr>
              <w:pStyle w:val="TableParagraph"/>
              <w:ind w:firstLineChars="0" w:firstLine="0"/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</w:pPr>
          </w:p>
          <w:p w14:paraId="17B42623" w14:textId="4B1F632D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 w:rsidR="00337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年公司改性塑料业务是否可以保持增长？</w:t>
            </w:r>
          </w:p>
          <w:p w14:paraId="074AE6B1" w14:textId="39BCBD2D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化工新材料是国民经济的重要行业，其中高分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子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材料广泛应用于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个行业，如汽车、家电、消费电子等。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年，经济或将持续保持稳健增长，叠加国家补贴等支持政策，预计改性塑料下游重要应用领域有望保持较好发展态势。</w:t>
            </w:r>
          </w:p>
          <w:p w14:paraId="7527CA14" w14:textId="065C8411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公司作为改性高分子材料行业的龙头企业，除受益于下游行业的发展外，公司依托整体材料解决方案、规模优势、产业链一体化等竞争优势，近年来改性塑料板块业务持续保持高速发展，预计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年仍有望继续保持较快稳定增长。</w:t>
            </w:r>
          </w:p>
          <w:p w14:paraId="0E2D9F6D" w14:textId="77777777" w:rsidR="001530C0" w:rsidRDefault="001530C0" w:rsidP="00AE1D47">
            <w:pPr>
              <w:pStyle w:val="TableParagraph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E449DC3" w14:textId="79119321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 w:rsidR="00337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：石化板块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后续石化减亏还有什么途径，是否只能等待行业改善？</w:t>
            </w:r>
          </w:p>
          <w:p w14:paraId="19651264" w14:textId="5B9FFFCF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公司石化板块所处行业目前仍处于周期底部，产能大于行业需求，且</w:t>
            </w:r>
            <w:r w:rsidR="003274A0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当前产品与原料</w:t>
            </w:r>
            <w:r w:rsidR="00A0464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价差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处于历史</w:t>
            </w:r>
            <w:r w:rsidR="00A0464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低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位，行业整体处于亏损状态。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年公司石化板块完成了阶段性技改技</w:t>
            </w:r>
            <w:proofErr w:type="gramStart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措</w:t>
            </w:r>
            <w:proofErr w:type="gramEnd"/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，相关加工费用有所下降，装置实现了稳定长周期运行。此外，公司依托材料应用优势，开发了高附加值的专用料，盈利情况有所改善。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年，公司将继续主动作为，降本增效，持续推进设备优化改造和新产品开发，努力实现“安稳长满优”运行。</w:t>
            </w:r>
          </w:p>
          <w:p w14:paraId="6FA5A819" w14:textId="77777777" w:rsidR="001530C0" w:rsidRDefault="001530C0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4101C4" w14:textId="367867DE" w:rsidR="001530C0" w:rsidRDefault="002651D7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 w:rsidR="00337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公司医疗健康板块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年是否可以实现减亏？</w:t>
            </w:r>
          </w:p>
          <w:p w14:paraId="20C708BD" w14:textId="346D2124" w:rsidR="001530C0" w:rsidRDefault="002651D7">
            <w:pPr>
              <w:pStyle w:val="TableParagraph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答：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公司持续推进手套装置的改造，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年手套加工费用进一步降低，产能利用率也较上一年大幅提升。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年公司将继续通过改造降本，提高装置运行负荷，同时开发更多手套产品，努力提升盈利能力。</w:t>
            </w:r>
          </w:p>
          <w:p w14:paraId="4EBF0A14" w14:textId="77777777" w:rsidR="001530C0" w:rsidRDefault="001530C0">
            <w:pPr>
              <w:pStyle w:val="TableParagraph"/>
              <w:ind w:firstLine="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C0" w14:paraId="44B688F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1530C0" w:rsidRDefault="002651D7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1530C0" w:rsidRDefault="002651D7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4681" w:type="pct"/>
              <w:tblLook w:val="04A0" w:firstRow="1" w:lastRow="0" w:firstColumn="1" w:lastColumn="0" w:noHBand="0" w:noVBand="1"/>
            </w:tblPr>
            <w:tblGrid>
              <w:gridCol w:w="768"/>
              <w:gridCol w:w="1583"/>
              <w:gridCol w:w="894"/>
              <w:gridCol w:w="817"/>
              <w:gridCol w:w="1665"/>
              <w:gridCol w:w="869"/>
            </w:tblGrid>
            <w:tr w:rsidR="001530C0" w14:paraId="657EB89F" w14:textId="77777777">
              <w:trPr>
                <w:trHeight w:val="290"/>
              </w:trPr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50B391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  <w:t>序号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56664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  <w:t>公司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5E451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  <w:t>姓名</w:t>
                  </w:r>
                </w:p>
              </w:tc>
              <w:tc>
                <w:tcPr>
                  <w:tcW w:w="61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84E56C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  <w:t>序号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22C95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  <w:t>公司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553DA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en-US" w:bidi="ar-SA"/>
                    </w:rPr>
                    <w:t>姓名</w:t>
                  </w:r>
                </w:p>
              </w:tc>
            </w:tr>
            <w:tr w:rsidR="001530C0" w14:paraId="7A959C94" w14:textId="77777777">
              <w:trPr>
                <w:trHeight w:val="290"/>
              </w:trPr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D914A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BA271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国信证券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3ABBC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杨林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700751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574DC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华夏基金</w:t>
                  </w: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0EBE0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张俊</w:t>
                  </w:r>
                </w:p>
              </w:tc>
            </w:tr>
            <w:tr w:rsidR="001530C0" w14:paraId="443CA1A7" w14:textId="77777777">
              <w:trPr>
                <w:trHeight w:val="290"/>
              </w:trPr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A4E069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205B8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国信证券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23B10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王新航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0098C6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F1B41B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国金证券</w:t>
                  </w: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730EB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陈屹</w:t>
                  </w:r>
                </w:p>
              </w:tc>
            </w:tr>
            <w:tr w:rsidR="001530C0" w14:paraId="5549ECB0" w14:textId="77777777">
              <w:trPr>
                <w:trHeight w:val="290"/>
              </w:trPr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126E4A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DF8EF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国信证券</w:t>
                  </w:r>
                </w:p>
              </w:tc>
              <w:tc>
                <w:tcPr>
                  <w:tcW w:w="6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39975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董丙旭</w:t>
                  </w:r>
                  <w:proofErr w:type="gramEnd"/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82CC8F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6</w:t>
                  </w:r>
                </w:p>
              </w:tc>
              <w:tc>
                <w:tcPr>
                  <w:tcW w:w="1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E667C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proofErr w:type="gramStart"/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云富投资</w:t>
                  </w:r>
                  <w:proofErr w:type="gramEnd"/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E8966" w14:textId="77777777" w:rsidR="001530C0" w:rsidRDefault="002651D7">
                  <w:pPr>
                    <w:widowControl/>
                    <w:autoSpaceDE/>
                    <w:autoSpaceDN/>
                    <w:adjustRightInd w:val="0"/>
                    <w:snapToGrid w:val="0"/>
                    <w:ind w:leftChars="-50" w:left="-110" w:rightChars="-50" w:right="-110"/>
                    <w:jc w:val="center"/>
                    <w:rPr>
                      <w:rFonts w:ascii="Times New Roman" w:eastAsiaTheme="minorEastAsia" w:hAnsi="Times New Roman" w:cs="Times New Roman"/>
                      <w:color w:val="000000" w:themeColor="text1"/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color w:val="000000" w:themeColor="text1"/>
                      <w:sz w:val="24"/>
                      <w:szCs w:val="24"/>
                      <w:lang w:val="en-US" w:bidi="ar-SA"/>
                    </w:rPr>
                    <w:t>彭荣安</w:t>
                  </w:r>
                </w:p>
              </w:tc>
            </w:tr>
          </w:tbl>
          <w:p w14:paraId="2C689F5D" w14:textId="77777777" w:rsidR="001530C0" w:rsidRDefault="001530C0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77777777" w:rsidR="001530C0" w:rsidRDefault="001530C0">
      <w:pPr>
        <w:spacing w:beforeLines="50" w:before="120" w:line="360" w:lineRule="auto"/>
        <w:rPr>
          <w:rFonts w:ascii="宋体" w:eastAsia="宋体" w:hAnsi="宋体" w:cs="宋体"/>
          <w:color w:val="000000" w:themeColor="text1"/>
          <w:sz w:val="20"/>
        </w:rPr>
      </w:pPr>
    </w:p>
    <w:sectPr w:rsidR="001530C0">
      <w:footerReference w:type="default" r:id="rId7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E9E5" w14:textId="77777777" w:rsidR="005F47B5" w:rsidRDefault="005F47B5">
      <w:r>
        <w:separator/>
      </w:r>
    </w:p>
  </w:endnote>
  <w:endnote w:type="continuationSeparator" w:id="0">
    <w:p w14:paraId="54D1C016" w14:textId="77777777" w:rsidR="005F47B5" w:rsidRDefault="005F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2F34DE08" w:rsidR="001530C0" w:rsidRDefault="002651D7">
            <w:pPr>
              <w:pStyle w:val="a9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6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76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9CAD0" w14:textId="77777777" w:rsidR="001530C0" w:rsidRDefault="001530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625CC" w14:textId="77777777" w:rsidR="005F47B5" w:rsidRDefault="005F47B5">
      <w:r>
        <w:separator/>
      </w:r>
    </w:p>
  </w:footnote>
  <w:footnote w:type="continuationSeparator" w:id="0">
    <w:p w14:paraId="75F80BD8" w14:textId="77777777" w:rsidR="005F47B5" w:rsidRDefault="005F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C36"/>
    <w:rsid w:val="000031FF"/>
    <w:rsid w:val="00005FDF"/>
    <w:rsid w:val="00015683"/>
    <w:rsid w:val="00016EFA"/>
    <w:rsid w:val="0002579A"/>
    <w:rsid w:val="00026CC3"/>
    <w:rsid w:val="00030733"/>
    <w:rsid w:val="00033BA4"/>
    <w:rsid w:val="00034192"/>
    <w:rsid w:val="00036089"/>
    <w:rsid w:val="00046DBD"/>
    <w:rsid w:val="000473E5"/>
    <w:rsid w:val="00050D42"/>
    <w:rsid w:val="00050E81"/>
    <w:rsid w:val="00051504"/>
    <w:rsid w:val="00051995"/>
    <w:rsid w:val="00053129"/>
    <w:rsid w:val="00053CFA"/>
    <w:rsid w:val="000548CE"/>
    <w:rsid w:val="00057003"/>
    <w:rsid w:val="000629F1"/>
    <w:rsid w:val="000633EC"/>
    <w:rsid w:val="00063804"/>
    <w:rsid w:val="000665A2"/>
    <w:rsid w:val="0006761B"/>
    <w:rsid w:val="00070037"/>
    <w:rsid w:val="00070A21"/>
    <w:rsid w:val="000724CE"/>
    <w:rsid w:val="00077C57"/>
    <w:rsid w:val="000809FC"/>
    <w:rsid w:val="00081187"/>
    <w:rsid w:val="00084F59"/>
    <w:rsid w:val="000861AC"/>
    <w:rsid w:val="000877AB"/>
    <w:rsid w:val="00092ED6"/>
    <w:rsid w:val="00093D17"/>
    <w:rsid w:val="000A049A"/>
    <w:rsid w:val="000A4B85"/>
    <w:rsid w:val="000A5F76"/>
    <w:rsid w:val="000B0BE7"/>
    <w:rsid w:val="000B4C21"/>
    <w:rsid w:val="000B6628"/>
    <w:rsid w:val="000B7C08"/>
    <w:rsid w:val="000C0EB6"/>
    <w:rsid w:val="000C0F33"/>
    <w:rsid w:val="000C1DC4"/>
    <w:rsid w:val="000C564C"/>
    <w:rsid w:val="000D12CF"/>
    <w:rsid w:val="000D2C64"/>
    <w:rsid w:val="000D2D88"/>
    <w:rsid w:val="000D4BCA"/>
    <w:rsid w:val="000D4E20"/>
    <w:rsid w:val="000D704A"/>
    <w:rsid w:val="000D7617"/>
    <w:rsid w:val="000E0774"/>
    <w:rsid w:val="000E117A"/>
    <w:rsid w:val="000E3437"/>
    <w:rsid w:val="000E448A"/>
    <w:rsid w:val="000E4B20"/>
    <w:rsid w:val="000E6DCF"/>
    <w:rsid w:val="001025FF"/>
    <w:rsid w:val="001057BB"/>
    <w:rsid w:val="0010640F"/>
    <w:rsid w:val="0010711D"/>
    <w:rsid w:val="00111248"/>
    <w:rsid w:val="0011178B"/>
    <w:rsid w:val="00111BDB"/>
    <w:rsid w:val="00111EE9"/>
    <w:rsid w:val="00113A52"/>
    <w:rsid w:val="0011418F"/>
    <w:rsid w:val="00115A83"/>
    <w:rsid w:val="00116C15"/>
    <w:rsid w:val="00121418"/>
    <w:rsid w:val="001226A8"/>
    <w:rsid w:val="00124A42"/>
    <w:rsid w:val="00124F99"/>
    <w:rsid w:val="00125132"/>
    <w:rsid w:val="001312CC"/>
    <w:rsid w:val="00131ECB"/>
    <w:rsid w:val="001347F8"/>
    <w:rsid w:val="001409A7"/>
    <w:rsid w:val="001477B8"/>
    <w:rsid w:val="001530C0"/>
    <w:rsid w:val="00153CCD"/>
    <w:rsid w:val="001542AC"/>
    <w:rsid w:val="00155820"/>
    <w:rsid w:val="001602DA"/>
    <w:rsid w:val="0016200F"/>
    <w:rsid w:val="0016380B"/>
    <w:rsid w:val="0016438A"/>
    <w:rsid w:val="001652A2"/>
    <w:rsid w:val="00171EEB"/>
    <w:rsid w:val="00172270"/>
    <w:rsid w:val="00172C24"/>
    <w:rsid w:val="001840D2"/>
    <w:rsid w:val="00190C40"/>
    <w:rsid w:val="001933EC"/>
    <w:rsid w:val="00196BE8"/>
    <w:rsid w:val="00197867"/>
    <w:rsid w:val="001A5C17"/>
    <w:rsid w:val="001A6688"/>
    <w:rsid w:val="001A6C6A"/>
    <w:rsid w:val="001B01D8"/>
    <w:rsid w:val="001B0277"/>
    <w:rsid w:val="001B0D11"/>
    <w:rsid w:val="001B0ED7"/>
    <w:rsid w:val="001B2E4B"/>
    <w:rsid w:val="001B66E1"/>
    <w:rsid w:val="001B6C89"/>
    <w:rsid w:val="001B726D"/>
    <w:rsid w:val="001B7978"/>
    <w:rsid w:val="001C10B2"/>
    <w:rsid w:val="001C12A7"/>
    <w:rsid w:val="001C247C"/>
    <w:rsid w:val="001C5A3B"/>
    <w:rsid w:val="001C5C98"/>
    <w:rsid w:val="001C619A"/>
    <w:rsid w:val="001D34C2"/>
    <w:rsid w:val="001D34F5"/>
    <w:rsid w:val="001D7162"/>
    <w:rsid w:val="001E3182"/>
    <w:rsid w:val="001E42C3"/>
    <w:rsid w:val="001E4707"/>
    <w:rsid w:val="001E59D1"/>
    <w:rsid w:val="001E5EA4"/>
    <w:rsid w:val="002042A7"/>
    <w:rsid w:val="00204AEB"/>
    <w:rsid w:val="00204E41"/>
    <w:rsid w:val="00205911"/>
    <w:rsid w:val="002063CA"/>
    <w:rsid w:val="00206AE1"/>
    <w:rsid w:val="002070EF"/>
    <w:rsid w:val="00211637"/>
    <w:rsid w:val="00212A0E"/>
    <w:rsid w:val="002146AD"/>
    <w:rsid w:val="00215AC9"/>
    <w:rsid w:val="002201A5"/>
    <w:rsid w:val="00221D76"/>
    <w:rsid w:val="00222E61"/>
    <w:rsid w:val="00224202"/>
    <w:rsid w:val="00225813"/>
    <w:rsid w:val="0023082D"/>
    <w:rsid w:val="002354BE"/>
    <w:rsid w:val="00243F61"/>
    <w:rsid w:val="0024475B"/>
    <w:rsid w:val="00244BE6"/>
    <w:rsid w:val="00247260"/>
    <w:rsid w:val="00247C15"/>
    <w:rsid w:val="00250556"/>
    <w:rsid w:val="002526EE"/>
    <w:rsid w:val="00252C6A"/>
    <w:rsid w:val="00254300"/>
    <w:rsid w:val="0025486C"/>
    <w:rsid w:val="00257700"/>
    <w:rsid w:val="00257C67"/>
    <w:rsid w:val="0026268B"/>
    <w:rsid w:val="00262E3F"/>
    <w:rsid w:val="00265067"/>
    <w:rsid w:val="002651D7"/>
    <w:rsid w:val="00265339"/>
    <w:rsid w:val="00266A2E"/>
    <w:rsid w:val="00270076"/>
    <w:rsid w:val="00271433"/>
    <w:rsid w:val="00271C21"/>
    <w:rsid w:val="00274EB5"/>
    <w:rsid w:val="00275CB6"/>
    <w:rsid w:val="002800B5"/>
    <w:rsid w:val="00282F34"/>
    <w:rsid w:val="002835BD"/>
    <w:rsid w:val="002878E3"/>
    <w:rsid w:val="00293370"/>
    <w:rsid w:val="002946C6"/>
    <w:rsid w:val="00295B29"/>
    <w:rsid w:val="0029766C"/>
    <w:rsid w:val="002A168F"/>
    <w:rsid w:val="002A1E57"/>
    <w:rsid w:val="002A3226"/>
    <w:rsid w:val="002B0E4C"/>
    <w:rsid w:val="002B17D6"/>
    <w:rsid w:val="002B227F"/>
    <w:rsid w:val="002B3833"/>
    <w:rsid w:val="002B3C29"/>
    <w:rsid w:val="002B4010"/>
    <w:rsid w:val="002B413D"/>
    <w:rsid w:val="002B548F"/>
    <w:rsid w:val="002C00C1"/>
    <w:rsid w:val="002C2E9E"/>
    <w:rsid w:val="002C6DC3"/>
    <w:rsid w:val="002C772C"/>
    <w:rsid w:val="002D1AE4"/>
    <w:rsid w:val="002D4073"/>
    <w:rsid w:val="002D4412"/>
    <w:rsid w:val="002D4FBA"/>
    <w:rsid w:val="002D5D49"/>
    <w:rsid w:val="002E566F"/>
    <w:rsid w:val="002E7098"/>
    <w:rsid w:val="002E7863"/>
    <w:rsid w:val="002F0FCE"/>
    <w:rsid w:val="002F194F"/>
    <w:rsid w:val="002F2998"/>
    <w:rsid w:val="002F4A02"/>
    <w:rsid w:val="002F581C"/>
    <w:rsid w:val="002F650A"/>
    <w:rsid w:val="002F71F9"/>
    <w:rsid w:val="00301859"/>
    <w:rsid w:val="00301D32"/>
    <w:rsid w:val="00301E47"/>
    <w:rsid w:val="00302C6C"/>
    <w:rsid w:val="003034BC"/>
    <w:rsid w:val="00306C04"/>
    <w:rsid w:val="0031119C"/>
    <w:rsid w:val="00312BF0"/>
    <w:rsid w:val="003144A6"/>
    <w:rsid w:val="003156EB"/>
    <w:rsid w:val="0031606E"/>
    <w:rsid w:val="00322245"/>
    <w:rsid w:val="00322ACF"/>
    <w:rsid w:val="00323DEA"/>
    <w:rsid w:val="0032431E"/>
    <w:rsid w:val="00326014"/>
    <w:rsid w:val="003274A0"/>
    <w:rsid w:val="00331C8C"/>
    <w:rsid w:val="003327F2"/>
    <w:rsid w:val="003345D4"/>
    <w:rsid w:val="0033767C"/>
    <w:rsid w:val="00340F0E"/>
    <w:rsid w:val="00341F7A"/>
    <w:rsid w:val="003517E2"/>
    <w:rsid w:val="00351A71"/>
    <w:rsid w:val="00353A02"/>
    <w:rsid w:val="00353DD9"/>
    <w:rsid w:val="00354A7C"/>
    <w:rsid w:val="00354C87"/>
    <w:rsid w:val="00354CDA"/>
    <w:rsid w:val="00362905"/>
    <w:rsid w:val="0036352C"/>
    <w:rsid w:val="00366FAD"/>
    <w:rsid w:val="00370A5D"/>
    <w:rsid w:val="0037105B"/>
    <w:rsid w:val="0037338D"/>
    <w:rsid w:val="0037372E"/>
    <w:rsid w:val="00374AE2"/>
    <w:rsid w:val="00381D5A"/>
    <w:rsid w:val="00391F1E"/>
    <w:rsid w:val="0039722E"/>
    <w:rsid w:val="003975BA"/>
    <w:rsid w:val="003A74E6"/>
    <w:rsid w:val="003B33F9"/>
    <w:rsid w:val="003B3E2E"/>
    <w:rsid w:val="003B49E3"/>
    <w:rsid w:val="003B5312"/>
    <w:rsid w:val="003B5FC2"/>
    <w:rsid w:val="003B6B40"/>
    <w:rsid w:val="003B6EA8"/>
    <w:rsid w:val="003B73DD"/>
    <w:rsid w:val="003C2682"/>
    <w:rsid w:val="003C5505"/>
    <w:rsid w:val="003D011C"/>
    <w:rsid w:val="003D07D2"/>
    <w:rsid w:val="003D09EB"/>
    <w:rsid w:val="003D2B89"/>
    <w:rsid w:val="003D3BB6"/>
    <w:rsid w:val="003D4878"/>
    <w:rsid w:val="003E3C61"/>
    <w:rsid w:val="003E65A6"/>
    <w:rsid w:val="003E7F7F"/>
    <w:rsid w:val="003F06C9"/>
    <w:rsid w:val="003F40A3"/>
    <w:rsid w:val="003F5173"/>
    <w:rsid w:val="003F5580"/>
    <w:rsid w:val="003F5641"/>
    <w:rsid w:val="004053B5"/>
    <w:rsid w:val="004108C7"/>
    <w:rsid w:val="00410C56"/>
    <w:rsid w:val="004128BA"/>
    <w:rsid w:val="00412DC2"/>
    <w:rsid w:val="0041331A"/>
    <w:rsid w:val="00413A01"/>
    <w:rsid w:val="00415378"/>
    <w:rsid w:val="00417BD7"/>
    <w:rsid w:val="004237C2"/>
    <w:rsid w:val="0042566C"/>
    <w:rsid w:val="004259E2"/>
    <w:rsid w:val="0042644B"/>
    <w:rsid w:val="004274E7"/>
    <w:rsid w:val="00431CBF"/>
    <w:rsid w:val="004328E0"/>
    <w:rsid w:val="004351A5"/>
    <w:rsid w:val="00435481"/>
    <w:rsid w:val="00436411"/>
    <w:rsid w:val="004370EB"/>
    <w:rsid w:val="00437B17"/>
    <w:rsid w:val="00440041"/>
    <w:rsid w:val="00445A60"/>
    <w:rsid w:val="004462A8"/>
    <w:rsid w:val="00451268"/>
    <w:rsid w:val="004512D5"/>
    <w:rsid w:val="004515AD"/>
    <w:rsid w:val="00451857"/>
    <w:rsid w:val="0045300A"/>
    <w:rsid w:val="00453516"/>
    <w:rsid w:val="0045385F"/>
    <w:rsid w:val="00456E88"/>
    <w:rsid w:val="00457548"/>
    <w:rsid w:val="0046136E"/>
    <w:rsid w:val="00462E7F"/>
    <w:rsid w:val="00464489"/>
    <w:rsid w:val="00467A0B"/>
    <w:rsid w:val="00470DB2"/>
    <w:rsid w:val="00471E3D"/>
    <w:rsid w:val="004731A4"/>
    <w:rsid w:val="00474E22"/>
    <w:rsid w:val="00477FD7"/>
    <w:rsid w:val="004803E1"/>
    <w:rsid w:val="00481661"/>
    <w:rsid w:val="004837A5"/>
    <w:rsid w:val="00484692"/>
    <w:rsid w:val="00484740"/>
    <w:rsid w:val="00490C82"/>
    <w:rsid w:val="004911DF"/>
    <w:rsid w:val="00491677"/>
    <w:rsid w:val="004925E7"/>
    <w:rsid w:val="00495355"/>
    <w:rsid w:val="00495B11"/>
    <w:rsid w:val="00496CB5"/>
    <w:rsid w:val="00497750"/>
    <w:rsid w:val="004A0BF9"/>
    <w:rsid w:val="004A1918"/>
    <w:rsid w:val="004A223B"/>
    <w:rsid w:val="004A3471"/>
    <w:rsid w:val="004B17FC"/>
    <w:rsid w:val="004B216A"/>
    <w:rsid w:val="004B7F24"/>
    <w:rsid w:val="004C0006"/>
    <w:rsid w:val="004C027A"/>
    <w:rsid w:val="004C027E"/>
    <w:rsid w:val="004C03E7"/>
    <w:rsid w:val="004D2E5D"/>
    <w:rsid w:val="004D6FB1"/>
    <w:rsid w:val="004D7235"/>
    <w:rsid w:val="004E59EA"/>
    <w:rsid w:val="004F0190"/>
    <w:rsid w:val="004F115C"/>
    <w:rsid w:val="004F4F31"/>
    <w:rsid w:val="004F6198"/>
    <w:rsid w:val="004F6318"/>
    <w:rsid w:val="004F6785"/>
    <w:rsid w:val="004F6FF3"/>
    <w:rsid w:val="004F711F"/>
    <w:rsid w:val="005116C1"/>
    <w:rsid w:val="00515AC2"/>
    <w:rsid w:val="0052064F"/>
    <w:rsid w:val="005214A7"/>
    <w:rsid w:val="0052381D"/>
    <w:rsid w:val="005254EB"/>
    <w:rsid w:val="00530FCE"/>
    <w:rsid w:val="00531F09"/>
    <w:rsid w:val="0053559B"/>
    <w:rsid w:val="00542FCB"/>
    <w:rsid w:val="0054339B"/>
    <w:rsid w:val="00544C54"/>
    <w:rsid w:val="00547167"/>
    <w:rsid w:val="005500F2"/>
    <w:rsid w:val="00551704"/>
    <w:rsid w:val="0055404F"/>
    <w:rsid w:val="005557BC"/>
    <w:rsid w:val="00561A27"/>
    <w:rsid w:val="00561A55"/>
    <w:rsid w:val="005627C5"/>
    <w:rsid w:val="00563B42"/>
    <w:rsid w:val="00564743"/>
    <w:rsid w:val="00564F96"/>
    <w:rsid w:val="005654CD"/>
    <w:rsid w:val="005707ED"/>
    <w:rsid w:val="00571B49"/>
    <w:rsid w:val="005726EB"/>
    <w:rsid w:val="005743AE"/>
    <w:rsid w:val="00574649"/>
    <w:rsid w:val="005818E3"/>
    <w:rsid w:val="00587659"/>
    <w:rsid w:val="005877C3"/>
    <w:rsid w:val="005902BC"/>
    <w:rsid w:val="00594182"/>
    <w:rsid w:val="0059434A"/>
    <w:rsid w:val="00594648"/>
    <w:rsid w:val="005966E6"/>
    <w:rsid w:val="005A1A5E"/>
    <w:rsid w:val="005A69F3"/>
    <w:rsid w:val="005A7046"/>
    <w:rsid w:val="005B06D5"/>
    <w:rsid w:val="005B1A12"/>
    <w:rsid w:val="005B3831"/>
    <w:rsid w:val="005B4362"/>
    <w:rsid w:val="005B4E32"/>
    <w:rsid w:val="005B50E0"/>
    <w:rsid w:val="005B5111"/>
    <w:rsid w:val="005B6F77"/>
    <w:rsid w:val="005B7348"/>
    <w:rsid w:val="005B7EBD"/>
    <w:rsid w:val="005C2254"/>
    <w:rsid w:val="005C304B"/>
    <w:rsid w:val="005C4B4A"/>
    <w:rsid w:val="005C6C13"/>
    <w:rsid w:val="005D0137"/>
    <w:rsid w:val="005D20C0"/>
    <w:rsid w:val="005D3A92"/>
    <w:rsid w:val="005D64CA"/>
    <w:rsid w:val="005E30BE"/>
    <w:rsid w:val="005E5717"/>
    <w:rsid w:val="005E6DB2"/>
    <w:rsid w:val="005F2FC8"/>
    <w:rsid w:val="005F47B5"/>
    <w:rsid w:val="0060003C"/>
    <w:rsid w:val="00601F24"/>
    <w:rsid w:val="00603B29"/>
    <w:rsid w:val="006047FF"/>
    <w:rsid w:val="00604F96"/>
    <w:rsid w:val="00612110"/>
    <w:rsid w:val="006121A4"/>
    <w:rsid w:val="0061433E"/>
    <w:rsid w:val="00614AFD"/>
    <w:rsid w:val="00617B46"/>
    <w:rsid w:val="00623386"/>
    <w:rsid w:val="0062457B"/>
    <w:rsid w:val="0062751D"/>
    <w:rsid w:val="00627E59"/>
    <w:rsid w:val="00632E09"/>
    <w:rsid w:val="006354AA"/>
    <w:rsid w:val="00635CDA"/>
    <w:rsid w:val="00637FE8"/>
    <w:rsid w:val="00640ED2"/>
    <w:rsid w:val="00643E98"/>
    <w:rsid w:val="00644D9D"/>
    <w:rsid w:val="00645F3C"/>
    <w:rsid w:val="0064626D"/>
    <w:rsid w:val="00646932"/>
    <w:rsid w:val="00650499"/>
    <w:rsid w:val="00650F56"/>
    <w:rsid w:val="006518E2"/>
    <w:rsid w:val="0065266E"/>
    <w:rsid w:val="006610BE"/>
    <w:rsid w:val="00661AFA"/>
    <w:rsid w:val="006623E2"/>
    <w:rsid w:val="00666199"/>
    <w:rsid w:val="0067235A"/>
    <w:rsid w:val="006726BF"/>
    <w:rsid w:val="00672FA1"/>
    <w:rsid w:val="00677B77"/>
    <w:rsid w:val="00682589"/>
    <w:rsid w:val="00683FC3"/>
    <w:rsid w:val="0068557D"/>
    <w:rsid w:val="0068718A"/>
    <w:rsid w:val="00687CBC"/>
    <w:rsid w:val="00690D9F"/>
    <w:rsid w:val="00692FDF"/>
    <w:rsid w:val="00695BF4"/>
    <w:rsid w:val="006A2739"/>
    <w:rsid w:val="006A36E8"/>
    <w:rsid w:val="006A3EBE"/>
    <w:rsid w:val="006A44A1"/>
    <w:rsid w:val="006A6990"/>
    <w:rsid w:val="006A77DC"/>
    <w:rsid w:val="006A7A2A"/>
    <w:rsid w:val="006B0AFE"/>
    <w:rsid w:val="006B0D81"/>
    <w:rsid w:val="006B1DB5"/>
    <w:rsid w:val="006B3CF5"/>
    <w:rsid w:val="006B5C95"/>
    <w:rsid w:val="006B637E"/>
    <w:rsid w:val="006C0A63"/>
    <w:rsid w:val="006C1023"/>
    <w:rsid w:val="006C2D83"/>
    <w:rsid w:val="006C4BF6"/>
    <w:rsid w:val="006C7113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5EE7"/>
    <w:rsid w:val="006F0108"/>
    <w:rsid w:val="006F3D84"/>
    <w:rsid w:val="006F68CA"/>
    <w:rsid w:val="007019A0"/>
    <w:rsid w:val="00704AE6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72CE"/>
    <w:rsid w:val="00723CC4"/>
    <w:rsid w:val="00724A68"/>
    <w:rsid w:val="00724D51"/>
    <w:rsid w:val="0072696D"/>
    <w:rsid w:val="007271BF"/>
    <w:rsid w:val="0073022B"/>
    <w:rsid w:val="00730DD3"/>
    <w:rsid w:val="00733224"/>
    <w:rsid w:val="0073376F"/>
    <w:rsid w:val="007348F8"/>
    <w:rsid w:val="00735656"/>
    <w:rsid w:val="00735CB6"/>
    <w:rsid w:val="00737DEC"/>
    <w:rsid w:val="00737F22"/>
    <w:rsid w:val="00740F49"/>
    <w:rsid w:val="007411DA"/>
    <w:rsid w:val="007424A3"/>
    <w:rsid w:val="00743948"/>
    <w:rsid w:val="00744C26"/>
    <w:rsid w:val="00745958"/>
    <w:rsid w:val="00750841"/>
    <w:rsid w:val="0075265E"/>
    <w:rsid w:val="007556E1"/>
    <w:rsid w:val="00764128"/>
    <w:rsid w:val="00765363"/>
    <w:rsid w:val="007655C0"/>
    <w:rsid w:val="0077096D"/>
    <w:rsid w:val="00774FC1"/>
    <w:rsid w:val="007751AC"/>
    <w:rsid w:val="007753AF"/>
    <w:rsid w:val="00775B12"/>
    <w:rsid w:val="00780867"/>
    <w:rsid w:val="007824B8"/>
    <w:rsid w:val="00783E9A"/>
    <w:rsid w:val="0078430E"/>
    <w:rsid w:val="007910DD"/>
    <w:rsid w:val="00791D65"/>
    <w:rsid w:val="00793963"/>
    <w:rsid w:val="00794B94"/>
    <w:rsid w:val="00794D7E"/>
    <w:rsid w:val="007A18B7"/>
    <w:rsid w:val="007A19D0"/>
    <w:rsid w:val="007A3EC1"/>
    <w:rsid w:val="007A419B"/>
    <w:rsid w:val="007B3368"/>
    <w:rsid w:val="007B78D8"/>
    <w:rsid w:val="007B7F99"/>
    <w:rsid w:val="007C2C2F"/>
    <w:rsid w:val="007C4E09"/>
    <w:rsid w:val="007C4EFF"/>
    <w:rsid w:val="007C62BD"/>
    <w:rsid w:val="007C6398"/>
    <w:rsid w:val="007C7E0A"/>
    <w:rsid w:val="007D0A69"/>
    <w:rsid w:val="007D196E"/>
    <w:rsid w:val="007D1F15"/>
    <w:rsid w:val="007D3199"/>
    <w:rsid w:val="007D4A70"/>
    <w:rsid w:val="007D6607"/>
    <w:rsid w:val="007D6DC4"/>
    <w:rsid w:val="007E285E"/>
    <w:rsid w:val="007E5C03"/>
    <w:rsid w:val="007F1C02"/>
    <w:rsid w:val="007F31B3"/>
    <w:rsid w:val="007F790E"/>
    <w:rsid w:val="007F7C67"/>
    <w:rsid w:val="0080031F"/>
    <w:rsid w:val="00803317"/>
    <w:rsid w:val="00804765"/>
    <w:rsid w:val="008047C3"/>
    <w:rsid w:val="00804D77"/>
    <w:rsid w:val="00805CA4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30C89"/>
    <w:rsid w:val="0083155E"/>
    <w:rsid w:val="008321DE"/>
    <w:rsid w:val="008335C0"/>
    <w:rsid w:val="00833762"/>
    <w:rsid w:val="008347EB"/>
    <w:rsid w:val="00840AAE"/>
    <w:rsid w:val="008411B9"/>
    <w:rsid w:val="00843C29"/>
    <w:rsid w:val="00843C51"/>
    <w:rsid w:val="00844212"/>
    <w:rsid w:val="00845007"/>
    <w:rsid w:val="008451EC"/>
    <w:rsid w:val="00847ADB"/>
    <w:rsid w:val="008505B3"/>
    <w:rsid w:val="008522EE"/>
    <w:rsid w:val="00853463"/>
    <w:rsid w:val="00853914"/>
    <w:rsid w:val="00853EFB"/>
    <w:rsid w:val="00860ADF"/>
    <w:rsid w:val="008619E5"/>
    <w:rsid w:val="00861BF4"/>
    <w:rsid w:val="00863DE1"/>
    <w:rsid w:val="0086555A"/>
    <w:rsid w:val="00865E19"/>
    <w:rsid w:val="008721EC"/>
    <w:rsid w:val="0087226A"/>
    <w:rsid w:val="008726EF"/>
    <w:rsid w:val="00872CDB"/>
    <w:rsid w:val="00872F20"/>
    <w:rsid w:val="00874B17"/>
    <w:rsid w:val="00874C6B"/>
    <w:rsid w:val="008750CF"/>
    <w:rsid w:val="0087739B"/>
    <w:rsid w:val="00877B5B"/>
    <w:rsid w:val="00880100"/>
    <w:rsid w:val="0088676B"/>
    <w:rsid w:val="00887D52"/>
    <w:rsid w:val="00887ECE"/>
    <w:rsid w:val="0089368E"/>
    <w:rsid w:val="00893F25"/>
    <w:rsid w:val="00895035"/>
    <w:rsid w:val="008950D6"/>
    <w:rsid w:val="008A3800"/>
    <w:rsid w:val="008A381F"/>
    <w:rsid w:val="008A39BF"/>
    <w:rsid w:val="008A5E3B"/>
    <w:rsid w:val="008A78F1"/>
    <w:rsid w:val="008B2B14"/>
    <w:rsid w:val="008B40BE"/>
    <w:rsid w:val="008B43FF"/>
    <w:rsid w:val="008B5D04"/>
    <w:rsid w:val="008B7799"/>
    <w:rsid w:val="008C09CD"/>
    <w:rsid w:val="008C1E5A"/>
    <w:rsid w:val="008C39DD"/>
    <w:rsid w:val="008C4B99"/>
    <w:rsid w:val="008C6AED"/>
    <w:rsid w:val="008C7604"/>
    <w:rsid w:val="008C7C40"/>
    <w:rsid w:val="008C7EBB"/>
    <w:rsid w:val="008D3175"/>
    <w:rsid w:val="008D389A"/>
    <w:rsid w:val="008D75E3"/>
    <w:rsid w:val="008D7A2E"/>
    <w:rsid w:val="008E1B27"/>
    <w:rsid w:val="008E2F82"/>
    <w:rsid w:val="008E6BA8"/>
    <w:rsid w:val="008F2033"/>
    <w:rsid w:val="0090301A"/>
    <w:rsid w:val="00903379"/>
    <w:rsid w:val="009060DE"/>
    <w:rsid w:val="00906975"/>
    <w:rsid w:val="00906FDD"/>
    <w:rsid w:val="00917F0B"/>
    <w:rsid w:val="00917F8B"/>
    <w:rsid w:val="0092087B"/>
    <w:rsid w:val="00920B6D"/>
    <w:rsid w:val="009252DB"/>
    <w:rsid w:val="009302B2"/>
    <w:rsid w:val="00934607"/>
    <w:rsid w:val="0093490B"/>
    <w:rsid w:val="00934FEF"/>
    <w:rsid w:val="00936ED2"/>
    <w:rsid w:val="009374C9"/>
    <w:rsid w:val="0094103C"/>
    <w:rsid w:val="00943ACB"/>
    <w:rsid w:val="009447FE"/>
    <w:rsid w:val="00952C31"/>
    <w:rsid w:val="00953EFE"/>
    <w:rsid w:val="00955D8E"/>
    <w:rsid w:val="00957C05"/>
    <w:rsid w:val="00960964"/>
    <w:rsid w:val="00961101"/>
    <w:rsid w:val="0096272E"/>
    <w:rsid w:val="009636EC"/>
    <w:rsid w:val="009646B4"/>
    <w:rsid w:val="00965E4D"/>
    <w:rsid w:val="00980A29"/>
    <w:rsid w:val="00982EAC"/>
    <w:rsid w:val="009949C8"/>
    <w:rsid w:val="009957B2"/>
    <w:rsid w:val="00997601"/>
    <w:rsid w:val="009A0972"/>
    <w:rsid w:val="009A09A4"/>
    <w:rsid w:val="009A0EA2"/>
    <w:rsid w:val="009A1511"/>
    <w:rsid w:val="009A23CB"/>
    <w:rsid w:val="009A23E9"/>
    <w:rsid w:val="009A4FAA"/>
    <w:rsid w:val="009A7EE3"/>
    <w:rsid w:val="009B1D5C"/>
    <w:rsid w:val="009B4D9D"/>
    <w:rsid w:val="009B5415"/>
    <w:rsid w:val="009B7DAF"/>
    <w:rsid w:val="009C2E31"/>
    <w:rsid w:val="009C5C25"/>
    <w:rsid w:val="009C5FE5"/>
    <w:rsid w:val="009C7151"/>
    <w:rsid w:val="009C7545"/>
    <w:rsid w:val="009D1A76"/>
    <w:rsid w:val="009D3024"/>
    <w:rsid w:val="009D4EE7"/>
    <w:rsid w:val="009D743F"/>
    <w:rsid w:val="009E006E"/>
    <w:rsid w:val="009E1674"/>
    <w:rsid w:val="009E1955"/>
    <w:rsid w:val="009E5423"/>
    <w:rsid w:val="009E6DA3"/>
    <w:rsid w:val="009F27DF"/>
    <w:rsid w:val="009F320D"/>
    <w:rsid w:val="009F343D"/>
    <w:rsid w:val="009F367C"/>
    <w:rsid w:val="009F4CF4"/>
    <w:rsid w:val="00A01F55"/>
    <w:rsid w:val="00A03CFB"/>
    <w:rsid w:val="00A04642"/>
    <w:rsid w:val="00A04CB6"/>
    <w:rsid w:val="00A05768"/>
    <w:rsid w:val="00A07A7B"/>
    <w:rsid w:val="00A12180"/>
    <w:rsid w:val="00A131B6"/>
    <w:rsid w:val="00A13F4C"/>
    <w:rsid w:val="00A14CAA"/>
    <w:rsid w:val="00A1628C"/>
    <w:rsid w:val="00A1719A"/>
    <w:rsid w:val="00A17999"/>
    <w:rsid w:val="00A20E53"/>
    <w:rsid w:val="00A241A6"/>
    <w:rsid w:val="00A2786F"/>
    <w:rsid w:val="00A27B52"/>
    <w:rsid w:val="00A30AAD"/>
    <w:rsid w:val="00A32A52"/>
    <w:rsid w:val="00A340A2"/>
    <w:rsid w:val="00A365AF"/>
    <w:rsid w:val="00A369C2"/>
    <w:rsid w:val="00A37049"/>
    <w:rsid w:val="00A40025"/>
    <w:rsid w:val="00A421CE"/>
    <w:rsid w:val="00A42B2F"/>
    <w:rsid w:val="00A4517F"/>
    <w:rsid w:val="00A45DCC"/>
    <w:rsid w:val="00A462AA"/>
    <w:rsid w:val="00A47CBD"/>
    <w:rsid w:val="00A527AA"/>
    <w:rsid w:val="00A52840"/>
    <w:rsid w:val="00A55F56"/>
    <w:rsid w:val="00A56013"/>
    <w:rsid w:val="00A5684D"/>
    <w:rsid w:val="00A6563B"/>
    <w:rsid w:val="00A66A07"/>
    <w:rsid w:val="00A66D21"/>
    <w:rsid w:val="00A72614"/>
    <w:rsid w:val="00A74BD3"/>
    <w:rsid w:val="00A75C61"/>
    <w:rsid w:val="00A83A47"/>
    <w:rsid w:val="00A85318"/>
    <w:rsid w:val="00A863AD"/>
    <w:rsid w:val="00A90267"/>
    <w:rsid w:val="00A904BD"/>
    <w:rsid w:val="00A916F9"/>
    <w:rsid w:val="00A95E2D"/>
    <w:rsid w:val="00A9601B"/>
    <w:rsid w:val="00AA0FDC"/>
    <w:rsid w:val="00AA1CF3"/>
    <w:rsid w:val="00AA589B"/>
    <w:rsid w:val="00AB0320"/>
    <w:rsid w:val="00AB0EB3"/>
    <w:rsid w:val="00AB1DAA"/>
    <w:rsid w:val="00AB2D6F"/>
    <w:rsid w:val="00AB3262"/>
    <w:rsid w:val="00AB3E40"/>
    <w:rsid w:val="00AB6B6C"/>
    <w:rsid w:val="00AB7B11"/>
    <w:rsid w:val="00AC0AE2"/>
    <w:rsid w:val="00AC1163"/>
    <w:rsid w:val="00AC14DC"/>
    <w:rsid w:val="00AC4B94"/>
    <w:rsid w:val="00AC5FBF"/>
    <w:rsid w:val="00AD100E"/>
    <w:rsid w:val="00AD1634"/>
    <w:rsid w:val="00AD1A48"/>
    <w:rsid w:val="00AD2139"/>
    <w:rsid w:val="00AD5ADE"/>
    <w:rsid w:val="00AD60E8"/>
    <w:rsid w:val="00AE1D47"/>
    <w:rsid w:val="00AE1E36"/>
    <w:rsid w:val="00AE25EB"/>
    <w:rsid w:val="00AE37C2"/>
    <w:rsid w:val="00AE38E6"/>
    <w:rsid w:val="00AE7A84"/>
    <w:rsid w:val="00AF086E"/>
    <w:rsid w:val="00AF29C3"/>
    <w:rsid w:val="00AF34EC"/>
    <w:rsid w:val="00AF635C"/>
    <w:rsid w:val="00AF74AA"/>
    <w:rsid w:val="00B00F99"/>
    <w:rsid w:val="00B03323"/>
    <w:rsid w:val="00B03C2F"/>
    <w:rsid w:val="00B1270E"/>
    <w:rsid w:val="00B12F67"/>
    <w:rsid w:val="00B15064"/>
    <w:rsid w:val="00B15B87"/>
    <w:rsid w:val="00B17BE7"/>
    <w:rsid w:val="00B205B6"/>
    <w:rsid w:val="00B218BB"/>
    <w:rsid w:val="00B244FC"/>
    <w:rsid w:val="00B25B86"/>
    <w:rsid w:val="00B26326"/>
    <w:rsid w:val="00B3218D"/>
    <w:rsid w:val="00B340A3"/>
    <w:rsid w:val="00B36F5E"/>
    <w:rsid w:val="00B37A08"/>
    <w:rsid w:val="00B410F5"/>
    <w:rsid w:val="00B418D2"/>
    <w:rsid w:val="00B422C2"/>
    <w:rsid w:val="00B4249A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4D"/>
    <w:rsid w:val="00B54F55"/>
    <w:rsid w:val="00B6280C"/>
    <w:rsid w:val="00B63AF1"/>
    <w:rsid w:val="00B63BA3"/>
    <w:rsid w:val="00B647CB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4494"/>
    <w:rsid w:val="00B76038"/>
    <w:rsid w:val="00B82F2A"/>
    <w:rsid w:val="00B84ECE"/>
    <w:rsid w:val="00B85B00"/>
    <w:rsid w:val="00B90CF3"/>
    <w:rsid w:val="00B92BAD"/>
    <w:rsid w:val="00BA02F1"/>
    <w:rsid w:val="00BA051D"/>
    <w:rsid w:val="00BA378F"/>
    <w:rsid w:val="00BA4100"/>
    <w:rsid w:val="00BA502E"/>
    <w:rsid w:val="00BA6D37"/>
    <w:rsid w:val="00BB1A85"/>
    <w:rsid w:val="00BB32EC"/>
    <w:rsid w:val="00BB4C04"/>
    <w:rsid w:val="00BB7F0D"/>
    <w:rsid w:val="00BC33C3"/>
    <w:rsid w:val="00BC3BC2"/>
    <w:rsid w:val="00BD1383"/>
    <w:rsid w:val="00BD1448"/>
    <w:rsid w:val="00BD1EBF"/>
    <w:rsid w:val="00BD765C"/>
    <w:rsid w:val="00BE2747"/>
    <w:rsid w:val="00BE38F0"/>
    <w:rsid w:val="00BE56B0"/>
    <w:rsid w:val="00BE5835"/>
    <w:rsid w:val="00BE75D7"/>
    <w:rsid w:val="00BE7D51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B40"/>
    <w:rsid w:val="00C04E79"/>
    <w:rsid w:val="00C11B5D"/>
    <w:rsid w:val="00C1200C"/>
    <w:rsid w:val="00C13878"/>
    <w:rsid w:val="00C1396D"/>
    <w:rsid w:val="00C14003"/>
    <w:rsid w:val="00C15EEB"/>
    <w:rsid w:val="00C174F2"/>
    <w:rsid w:val="00C22A1D"/>
    <w:rsid w:val="00C22AE9"/>
    <w:rsid w:val="00C24F15"/>
    <w:rsid w:val="00C266DE"/>
    <w:rsid w:val="00C26B0F"/>
    <w:rsid w:val="00C319B8"/>
    <w:rsid w:val="00C33C75"/>
    <w:rsid w:val="00C34424"/>
    <w:rsid w:val="00C35198"/>
    <w:rsid w:val="00C40176"/>
    <w:rsid w:val="00C409CE"/>
    <w:rsid w:val="00C41AE7"/>
    <w:rsid w:val="00C443A7"/>
    <w:rsid w:val="00C44FE6"/>
    <w:rsid w:val="00C5221B"/>
    <w:rsid w:val="00C52C97"/>
    <w:rsid w:val="00C563A2"/>
    <w:rsid w:val="00C57820"/>
    <w:rsid w:val="00C654F5"/>
    <w:rsid w:val="00C7033E"/>
    <w:rsid w:val="00C71C22"/>
    <w:rsid w:val="00C71C82"/>
    <w:rsid w:val="00C77515"/>
    <w:rsid w:val="00C8108C"/>
    <w:rsid w:val="00C83D04"/>
    <w:rsid w:val="00C83F82"/>
    <w:rsid w:val="00C849F1"/>
    <w:rsid w:val="00C87C3D"/>
    <w:rsid w:val="00C90F4E"/>
    <w:rsid w:val="00C923DC"/>
    <w:rsid w:val="00C9279F"/>
    <w:rsid w:val="00CA061C"/>
    <w:rsid w:val="00CA06BA"/>
    <w:rsid w:val="00CA072D"/>
    <w:rsid w:val="00CA1058"/>
    <w:rsid w:val="00CA1705"/>
    <w:rsid w:val="00CA4576"/>
    <w:rsid w:val="00CA47A1"/>
    <w:rsid w:val="00CA4F44"/>
    <w:rsid w:val="00CB144E"/>
    <w:rsid w:val="00CB18AC"/>
    <w:rsid w:val="00CB2029"/>
    <w:rsid w:val="00CB221B"/>
    <w:rsid w:val="00CB523D"/>
    <w:rsid w:val="00CB5474"/>
    <w:rsid w:val="00CD4395"/>
    <w:rsid w:val="00CD57EA"/>
    <w:rsid w:val="00CD7C1E"/>
    <w:rsid w:val="00CE1A54"/>
    <w:rsid w:val="00CE7593"/>
    <w:rsid w:val="00CF5FB6"/>
    <w:rsid w:val="00CF69A2"/>
    <w:rsid w:val="00D02439"/>
    <w:rsid w:val="00D02518"/>
    <w:rsid w:val="00D03BC3"/>
    <w:rsid w:val="00D04B86"/>
    <w:rsid w:val="00D05F10"/>
    <w:rsid w:val="00D0742A"/>
    <w:rsid w:val="00D1080C"/>
    <w:rsid w:val="00D10C75"/>
    <w:rsid w:val="00D1305B"/>
    <w:rsid w:val="00D15EDE"/>
    <w:rsid w:val="00D17454"/>
    <w:rsid w:val="00D203DC"/>
    <w:rsid w:val="00D209C3"/>
    <w:rsid w:val="00D2109D"/>
    <w:rsid w:val="00D2206D"/>
    <w:rsid w:val="00D2361E"/>
    <w:rsid w:val="00D23D12"/>
    <w:rsid w:val="00D33FBC"/>
    <w:rsid w:val="00D37762"/>
    <w:rsid w:val="00D37CC6"/>
    <w:rsid w:val="00D41E57"/>
    <w:rsid w:val="00D42713"/>
    <w:rsid w:val="00D44454"/>
    <w:rsid w:val="00D444E8"/>
    <w:rsid w:val="00D5246E"/>
    <w:rsid w:val="00D53092"/>
    <w:rsid w:val="00D54D72"/>
    <w:rsid w:val="00D5600E"/>
    <w:rsid w:val="00D61212"/>
    <w:rsid w:val="00D63E2C"/>
    <w:rsid w:val="00D67E38"/>
    <w:rsid w:val="00D72F95"/>
    <w:rsid w:val="00D734FE"/>
    <w:rsid w:val="00D7535C"/>
    <w:rsid w:val="00D76302"/>
    <w:rsid w:val="00D76540"/>
    <w:rsid w:val="00D76F36"/>
    <w:rsid w:val="00D7799D"/>
    <w:rsid w:val="00D83AB1"/>
    <w:rsid w:val="00D84D4F"/>
    <w:rsid w:val="00D84F13"/>
    <w:rsid w:val="00D91019"/>
    <w:rsid w:val="00D92635"/>
    <w:rsid w:val="00D94748"/>
    <w:rsid w:val="00D95F51"/>
    <w:rsid w:val="00DA5CE2"/>
    <w:rsid w:val="00DA7208"/>
    <w:rsid w:val="00DB294E"/>
    <w:rsid w:val="00DB2B95"/>
    <w:rsid w:val="00DB3250"/>
    <w:rsid w:val="00DB5989"/>
    <w:rsid w:val="00DB7146"/>
    <w:rsid w:val="00DB7CFA"/>
    <w:rsid w:val="00DC28D7"/>
    <w:rsid w:val="00DC5B96"/>
    <w:rsid w:val="00DC6496"/>
    <w:rsid w:val="00DD04A7"/>
    <w:rsid w:val="00DD22C1"/>
    <w:rsid w:val="00DD3AD1"/>
    <w:rsid w:val="00DD43AB"/>
    <w:rsid w:val="00DD4CDA"/>
    <w:rsid w:val="00DD56A3"/>
    <w:rsid w:val="00DE10E8"/>
    <w:rsid w:val="00DE2707"/>
    <w:rsid w:val="00DE3368"/>
    <w:rsid w:val="00DE6691"/>
    <w:rsid w:val="00DE69E7"/>
    <w:rsid w:val="00DE7608"/>
    <w:rsid w:val="00DF0207"/>
    <w:rsid w:val="00DF1161"/>
    <w:rsid w:val="00DF28EC"/>
    <w:rsid w:val="00DF2D13"/>
    <w:rsid w:val="00DF3E17"/>
    <w:rsid w:val="00DF3FB0"/>
    <w:rsid w:val="00E01A7E"/>
    <w:rsid w:val="00E01B9C"/>
    <w:rsid w:val="00E02A99"/>
    <w:rsid w:val="00E03FA0"/>
    <w:rsid w:val="00E046A3"/>
    <w:rsid w:val="00E1348C"/>
    <w:rsid w:val="00E14305"/>
    <w:rsid w:val="00E1470E"/>
    <w:rsid w:val="00E14FBC"/>
    <w:rsid w:val="00E15401"/>
    <w:rsid w:val="00E16FDA"/>
    <w:rsid w:val="00E205D0"/>
    <w:rsid w:val="00E20FE1"/>
    <w:rsid w:val="00E22E3D"/>
    <w:rsid w:val="00E24874"/>
    <w:rsid w:val="00E34C63"/>
    <w:rsid w:val="00E35F58"/>
    <w:rsid w:val="00E36DAB"/>
    <w:rsid w:val="00E412C7"/>
    <w:rsid w:val="00E45BD9"/>
    <w:rsid w:val="00E57A94"/>
    <w:rsid w:val="00E57E7C"/>
    <w:rsid w:val="00E6106E"/>
    <w:rsid w:val="00E63CC7"/>
    <w:rsid w:val="00E64359"/>
    <w:rsid w:val="00E66FFC"/>
    <w:rsid w:val="00E741E6"/>
    <w:rsid w:val="00E759D6"/>
    <w:rsid w:val="00E763F1"/>
    <w:rsid w:val="00E76580"/>
    <w:rsid w:val="00E76C60"/>
    <w:rsid w:val="00E80046"/>
    <w:rsid w:val="00E83E18"/>
    <w:rsid w:val="00E84A8C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6B04"/>
    <w:rsid w:val="00EA7CF6"/>
    <w:rsid w:val="00EB082C"/>
    <w:rsid w:val="00EB305A"/>
    <w:rsid w:val="00EB3097"/>
    <w:rsid w:val="00EB38F4"/>
    <w:rsid w:val="00EB3F9F"/>
    <w:rsid w:val="00EB5B95"/>
    <w:rsid w:val="00EC0735"/>
    <w:rsid w:val="00EC0F83"/>
    <w:rsid w:val="00EC147F"/>
    <w:rsid w:val="00EC16F1"/>
    <w:rsid w:val="00EC4B7A"/>
    <w:rsid w:val="00EC5013"/>
    <w:rsid w:val="00EC59C2"/>
    <w:rsid w:val="00EC6DB5"/>
    <w:rsid w:val="00EC7A53"/>
    <w:rsid w:val="00ED0429"/>
    <w:rsid w:val="00ED10AD"/>
    <w:rsid w:val="00ED18F7"/>
    <w:rsid w:val="00ED1F20"/>
    <w:rsid w:val="00ED3BC1"/>
    <w:rsid w:val="00ED4447"/>
    <w:rsid w:val="00EE2AB0"/>
    <w:rsid w:val="00EE3187"/>
    <w:rsid w:val="00EE3D57"/>
    <w:rsid w:val="00EE4C7A"/>
    <w:rsid w:val="00EE5988"/>
    <w:rsid w:val="00EE606A"/>
    <w:rsid w:val="00EF11F5"/>
    <w:rsid w:val="00EF499B"/>
    <w:rsid w:val="00F00C91"/>
    <w:rsid w:val="00F01E3E"/>
    <w:rsid w:val="00F04511"/>
    <w:rsid w:val="00F04B5C"/>
    <w:rsid w:val="00F05F54"/>
    <w:rsid w:val="00F13CD4"/>
    <w:rsid w:val="00F14977"/>
    <w:rsid w:val="00F21ED4"/>
    <w:rsid w:val="00F2254C"/>
    <w:rsid w:val="00F27195"/>
    <w:rsid w:val="00F32092"/>
    <w:rsid w:val="00F33C10"/>
    <w:rsid w:val="00F460B8"/>
    <w:rsid w:val="00F460C6"/>
    <w:rsid w:val="00F50342"/>
    <w:rsid w:val="00F521C0"/>
    <w:rsid w:val="00F52357"/>
    <w:rsid w:val="00F542E0"/>
    <w:rsid w:val="00F5537C"/>
    <w:rsid w:val="00F553F0"/>
    <w:rsid w:val="00F609C4"/>
    <w:rsid w:val="00F6323E"/>
    <w:rsid w:val="00F652C8"/>
    <w:rsid w:val="00F7795C"/>
    <w:rsid w:val="00F80FB5"/>
    <w:rsid w:val="00F842CC"/>
    <w:rsid w:val="00F863A2"/>
    <w:rsid w:val="00F928B1"/>
    <w:rsid w:val="00F94BF6"/>
    <w:rsid w:val="00FA4F1C"/>
    <w:rsid w:val="00FA5EE8"/>
    <w:rsid w:val="00FB055C"/>
    <w:rsid w:val="00FB0BCA"/>
    <w:rsid w:val="00FB3750"/>
    <w:rsid w:val="00FB4A08"/>
    <w:rsid w:val="00FB68F0"/>
    <w:rsid w:val="00FC0C2A"/>
    <w:rsid w:val="00FC4408"/>
    <w:rsid w:val="00FC6B7D"/>
    <w:rsid w:val="00FD1B08"/>
    <w:rsid w:val="00FD226A"/>
    <w:rsid w:val="00FD4B6F"/>
    <w:rsid w:val="00FD4B8E"/>
    <w:rsid w:val="00FD7F8E"/>
    <w:rsid w:val="00FE0170"/>
    <w:rsid w:val="00FE0F05"/>
    <w:rsid w:val="00FE3B70"/>
    <w:rsid w:val="00FF03B2"/>
    <w:rsid w:val="00FF0E6D"/>
    <w:rsid w:val="00FF11E4"/>
    <w:rsid w:val="00FF340D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FA0589"/>
    <w:rsid w:val="450665E4"/>
    <w:rsid w:val="45A663E3"/>
    <w:rsid w:val="469F09AF"/>
    <w:rsid w:val="4B756271"/>
    <w:rsid w:val="4BEB1D3E"/>
    <w:rsid w:val="4C8E1CA8"/>
    <w:rsid w:val="4D6D36A4"/>
    <w:rsid w:val="4EBB21ED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A666D76"/>
    <w:rsid w:val="5B2253C2"/>
    <w:rsid w:val="5C182A2D"/>
    <w:rsid w:val="5CF02E0F"/>
    <w:rsid w:val="603269D2"/>
    <w:rsid w:val="61A52BCA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64B5653"/>
    <w:rsid w:val="788C25F5"/>
    <w:rsid w:val="79F72AA9"/>
    <w:rsid w:val="7A144529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213B3"/>
  <w15:docId w15:val="{05707C51-1DEC-40C3-9505-CADF8553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link w:val="a6"/>
    <w:uiPriority w:val="1"/>
    <w:qFormat/>
    <w:pPr>
      <w:ind w:left="220"/>
    </w:pPr>
    <w:rPr>
      <w:sz w:val="32"/>
      <w:szCs w:val="3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Hyperlink"/>
    <w:basedOn w:val="a0"/>
    <w:autoRedefine/>
    <w:qFormat/>
    <w:rPr>
      <w:color w:val="0563C1" w:themeColor="hyperlink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ac">
    <w:name w:val="页眉 字符"/>
    <w:basedOn w:val="a0"/>
    <w:link w:val="ab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8">
    <w:name w:val="批注框文本 字符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E8AB-3692-4272-9C80-689111CF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王婷婷</cp:lastModifiedBy>
  <cp:revision>493</cp:revision>
  <cp:lastPrinted>2025-03-04T03:37:00Z</cp:lastPrinted>
  <dcterms:created xsi:type="dcterms:W3CDTF">2024-11-01T11:44:00Z</dcterms:created>
  <dcterms:modified xsi:type="dcterms:W3CDTF">2025-03-04T07:41:00Z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eyJoZGlkIjoiNDk1YTZjNTZkZWVlYjQyNDg3MTIxZmE5N2ViNGM5ZmQiLCJ1c2VySWQiOiI1NjIzMjcwOTEifQ==</vt:lpwstr>
  </property>
</Properties>
</file>