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D4A" w:rsidRDefault="00F414E3">
      <w:pPr>
        <w:pStyle w:val="1"/>
        <w:rPr>
          <w:rFonts w:ascii="宋体" w:eastAsia="宋体" w:hAnsi="宋体" w:cs="宋体"/>
          <w:sz w:val="24"/>
          <w:szCs w:val="24"/>
        </w:rPr>
      </w:pPr>
      <w:r>
        <w:rPr>
          <w:rFonts w:ascii="宋体" w:eastAsia="宋体" w:hAnsi="宋体" w:cs="宋体" w:hint="eastAsia"/>
          <w:sz w:val="24"/>
          <w:szCs w:val="24"/>
        </w:rPr>
        <w:t>证券代码：</w:t>
      </w:r>
      <w:r>
        <w:rPr>
          <w:rFonts w:ascii="宋体" w:eastAsia="宋体" w:hAnsi="宋体" w:cs="宋体" w:hint="eastAsia"/>
          <w:sz w:val="24"/>
          <w:szCs w:val="24"/>
        </w:rPr>
        <w:t>6</w:t>
      </w:r>
      <w:r>
        <w:rPr>
          <w:rFonts w:ascii="宋体" w:eastAsia="宋体" w:hAnsi="宋体" w:cs="宋体"/>
          <w:sz w:val="24"/>
          <w:szCs w:val="24"/>
        </w:rPr>
        <w:t xml:space="preserve">00131                                   </w:t>
      </w:r>
      <w:r>
        <w:rPr>
          <w:rFonts w:ascii="宋体" w:eastAsia="宋体" w:hAnsi="宋体" w:cs="宋体" w:hint="eastAsia"/>
          <w:sz w:val="24"/>
          <w:szCs w:val="24"/>
        </w:rPr>
        <w:t>证券简称：国网信通</w:t>
      </w:r>
    </w:p>
    <w:p w:rsidR="00D00D4A" w:rsidRDefault="00D00D4A"/>
    <w:p w:rsidR="00D00D4A" w:rsidRDefault="00D00D4A"/>
    <w:p w:rsidR="00D00D4A" w:rsidRDefault="00F414E3">
      <w:pPr>
        <w:spacing w:line="360" w:lineRule="auto"/>
        <w:jc w:val="center"/>
        <w:rPr>
          <w:rFonts w:ascii="宋体" w:eastAsia="宋体" w:hAnsi="宋体" w:cs="宋体"/>
          <w:sz w:val="32"/>
          <w:szCs w:val="32"/>
        </w:rPr>
      </w:pPr>
      <w:r>
        <w:rPr>
          <w:rFonts w:ascii="宋体" w:eastAsia="宋体" w:hAnsi="宋体" w:cs="宋体" w:hint="eastAsia"/>
          <w:b/>
          <w:bCs/>
          <w:sz w:val="32"/>
          <w:szCs w:val="32"/>
        </w:rPr>
        <w:t>国网信息通信股份有限公司投资者关系活动记录表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7261"/>
      </w:tblGrid>
      <w:tr w:rsidR="00D00D4A">
        <w:trPr>
          <w:trHeight w:val="1589"/>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投资者关系活动类别</w:t>
            </w:r>
          </w:p>
        </w:tc>
        <w:tc>
          <w:tcPr>
            <w:tcW w:w="7261" w:type="dxa"/>
            <w:vAlign w:val="center"/>
          </w:tcPr>
          <w:p w:rsidR="00D00D4A" w:rsidRDefault="00F414E3">
            <w:pPr>
              <w:pStyle w:val="TableParagraph"/>
              <w:tabs>
                <w:tab w:val="left" w:pos="2418"/>
              </w:tabs>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□特</w:t>
            </w:r>
            <w:r>
              <w:rPr>
                <w:rFonts w:asciiTheme="minorEastAsia" w:eastAsiaTheme="minorEastAsia" w:hAnsiTheme="minorEastAsia" w:cs="宋体" w:hint="eastAsia"/>
                <w:spacing w:val="-3"/>
                <w:sz w:val="21"/>
                <w:szCs w:val="21"/>
              </w:rPr>
              <w:t>定</w:t>
            </w:r>
            <w:r>
              <w:rPr>
                <w:rFonts w:asciiTheme="minorEastAsia" w:eastAsiaTheme="minorEastAsia" w:hAnsiTheme="minorEastAsia" w:cs="宋体" w:hint="eastAsia"/>
                <w:sz w:val="21"/>
                <w:szCs w:val="21"/>
              </w:rPr>
              <w:t>对</w:t>
            </w:r>
            <w:r>
              <w:rPr>
                <w:rFonts w:asciiTheme="minorEastAsia" w:eastAsiaTheme="minorEastAsia" w:hAnsiTheme="minorEastAsia" w:cs="宋体" w:hint="eastAsia"/>
                <w:spacing w:val="-3"/>
                <w:sz w:val="21"/>
                <w:szCs w:val="21"/>
              </w:rPr>
              <w:t>象</w:t>
            </w:r>
            <w:r>
              <w:rPr>
                <w:rFonts w:asciiTheme="minorEastAsia" w:eastAsiaTheme="minorEastAsia" w:hAnsiTheme="minorEastAsia" w:cs="宋体" w:hint="eastAsia"/>
                <w:sz w:val="21"/>
                <w:szCs w:val="21"/>
              </w:rPr>
              <w:t>调研</w:t>
            </w:r>
            <w:r>
              <w:rPr>
                <w:rFonts w:asciiTheme="minorEastAsia" w:eastAsiaTheme="minorEastAsia" w:hAnsiTheme="minorEastAsia" w:cs="宋体" w:hint="eastAsia"/>
                <w:sz w:val="21"/>
                <w:szCs w:val="21"/>
              </w:rPr>
              <w:tab/>
            </w:r>
            <w:r>
              <w:rPr>
                <w:rFonts w:asciiTheme="minorEastAsia" w:eastAsiaTheme="minorEastAsia" w:hAnsiTheme="minorEastAsia" w:cs="宋体" w:hint="eastAsia"/>
                <w:sz w:val="21"/>
                <w:szCs w:val="21"/>
              </w:rPr>
              <w:t>□分</w:t>
            </w:r>
            <w:r>
              <w:rPr>
                <w:rFonts w:asciiTheme="minorEastAsia" w:eastAsiaTheme="minorEastAsia" w:hAnsiTheme="minorEastAsia" w:cs="宋体" w:hint="eastAsia"/>
                <w:spacing w:val="-3"/>
                <w:sz w:val="21"/>
                <w:szCs w:val="21"/>
              </w:rPr>
              <w:t>析</w:t>
            </w:r>
            <w:r>
              <w:rPr>
                <w:rFonts w:asciiTheme="minorEastAsia" w:eastAsiaTheme="minorEastAsia" w:hAnsiTheme="minorEastAsia" w:cs="宋体" w:hint="eastAsia"/>
                <w:sz w:val="21"/>
                <w:szCs w:val="21"/>
              </w:rPr>
              <w:t>师</w:t>
            </w:r>
            <w:r>
              <w:rPr>
                <w:rFonts w:asciiTheme="minorEastAsia" w:eastAsiaTheme="minorEastAsia" w:hAnsiTheme="minorEastAsia" w:cs="宋体" w:hint="eastAsia"/>
                <w:spacing w:val="-3"/>
                <w:sz w:val="21"/>
                <w:szCs w:val="21"/>
              </w:rPr>
              <w:t>会</w:t>
            </w:r>
            <w:r>
              <w:rPr>
                <w:rFonts w:asciiTheme="minorEastAsia" w:eastAsiaTheme="minorEastAsia" w:hAnsiTheme="minorEastAsia" w:cs="宋体" w:hint="eastAsia"/>
                <w:sz w:val="21"/>
                <w:szCs w:val="21"/>
              </w:rPr>
              <w:t>议</w:t>
            </w:r>
          </w:p>
          <w:p w:rsidR="00D00D4A" w:rsidRDefault="00F414E3">
            <w:pPr>
              <w:pStyle w:val="TableParagraph"/>
              <w:tabs>
                <w:tab w:val="left" w:pos="2418"/>
              </w:tabs>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□媒</w:t>
            </w:r>
            <w:r>
              <w:rPr>
                <w:rFonts w:asciiTheme="minorEastAsia" w:eastAsiaTheme="minorEastAsia" w:hAnsiTheme="minorEastAsia" w:cs="宋体" w:hint="eastAsia"/>
                <w:spacing w:val="-3"/>
                <w:sz w:val="21"/>
                <w:szCs w:val="21"/>
              </w:rPr>
              <w:t>体</w:t>
            </w:r>
            <w:r>
              <w:rPr>
                <w:rFonts w:asciiTheme="minorEastAsia" w:eastAsiaTheme="minorEastAsia" w:hAnsiTheme="minorEastAsia" w:cs="宋体" w:hint="eastAsia"/>
                <w:sz w:val="21"/>
                <w:szCs w:val="21"/>
              </w:rPr>
              <w:t>采访</w:t>
            </w:r>
            <w:r>
              <w:rPr>
                <w:rFonts w:asciiTheme="minorEastAsia" w:eastAsiaTheme="minorEastAsia" w:hAnsiTheme="minorEastAsia" w:cs="宋体" w:hint="eastAsia"/>
                <w:sz w:val="21"/>
                <w:szCs w:val="21"/>
              </w:rPr>
              <w:tab/>
            </w:r>
            <w:r>
              <w:rPr>
                <w:rFonts w:asciiTheme="minorEastAsia" w:eastAsiaTheme="minorEastAsia" w:hAnsiTheme="minorEastAsia" w:cs="宋体" w:hint="eastAsia"/>
                <w:sz w:val="21"/>
                <w:szCs w:val="21"/>
              </w:rPr>
              <w:sym w:font="Wingdings 2" w:char="00A3"/>
            </w:r>
            <w:r>
              <w:rPr>
                <w:rFonts w:asciiTheme="minorEastAsia" w:eastAsiaTheme="minorEastAsia" w:hAnsiTheme="minorEastAsia" w:cs="宋体" w:hint="eastAsia"/>
                <w:sz w:val="21"/>
                <w:szCs w:val="21"/>
              </w:rPr>
              <w:t>业</w:t>
            </w:r>
            <w:r>
              <w:rPr>
                <w:rFonts w:asciiTheme="minorEastAsia" w:eastAsiaTheme="minorEastAsia" w:hAnsiTheme="minorEastAsia" w:cs="宋体" w:hint="eastAsia"/>
                <w:spacing w:val="-3"/>
                <w:sz w:val="21"/>
                <w:szCs w:val="21"/>
              </w:rPr>
              <w:t>绩</w:t>
            </w:r>
            <w:r>
              <w:rPr>
                <w:rFonts w:asciiTheme="minorEastAsia" w:eastAsiaTheme="minorEastAsia" w:hAnsiTheme="minorEastAsia" w:cs="宋体" w:hint="eastAsia"/>
                <w:sz w:val="21"/>
                <w:szCs w:val="21"/>
              </w:rPr>
              <w:t>说</w:t>
            </w:r>
            <w:r>
              <w:rPr>
                <w:rFonts w:asciiTheme="minorEastAsia" w:eastAsiaTheme="minorEastAsia" w:hAnsiTheme="minorEastAsia" w:cs="宋体" w:hint="eastAsia"/>
                <w:spacing w:val="-3"/>
                <w:sz w:val="21"/>
                <w:szCs w:val="21"/>
              </w:rPr>
              <w:t>明</w:t>
            </w:r>
            <w:r>
              <w:rPr>
                <w:rFonts w:asciiTheme="minorEastAsia" w:eastAsiaTheme="minorEastAsia" w:hAnsiTheme="minorEastAsia" w:cs="宋体" w:hint="eastAsia"/>
                <w:sz w:val="21"/>
                <w:szCs w:val="21"/>
              </w:rPr>
              <w:t>会</w:t>
            </w:r>
          </w:p>
          <w:p w:rsidR="00D00D4A" w:rsidRDefault="00F414E3">
            <w:pPr>
              <w:pStyle w:val="TableParagraph"/>
              <w:tabs>
                <w:tab w:val="left" w:pos="2418"/>
              </w:tabs>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□新</w:t>
            </w:r>
            <w:r>
              <w:rPr>
                <w:rFonts w:asciiTheme="minorEastAsia" w:eastAsiaTheme="minorEastAsia" w:hAnsiTheme="minorEastAsia" w:cs="宋体" w:hint="eastAsia"/>
                <w:spacing w:val="-3"/>
                <w:sz w:val="21"/>
                <w:szCs w:val="21"/>
              </w:rPr>
              <w:t>闻</w:t>
            </w:r>
            <w:r>
              <w:rPr>
                <w:rFonts w:asciiTheme="minorEastAsia" w:eastAsiaTheme="minorEastAsia" w:hAnsiTheme="minorEastAsia" w:cs="宋体" w:hint="eastAsia"/>
                <w:sz w:val="21"/>
                <w:szCs w:val="21"/>
              </w:rPr>
              <w:t>发</w:t>
            </w:r>
            <w:r>
              <w:rPr>
                <w:rFonts w:asciiTheme="minorEastAsia" w:eastAsiaTheme="minorEastAsia" w:hAnsiTheme="minorEastAsia" w:cs="宋体" w:hint="eastAsia"/>
                <w:spacing w:val="-3"/>
                <w:sz w:val="21"/>
                <w:szCs w:val="21"/>
              </w:rPr>
              <w:t>布</w:t>
            </w:r>
            <w:r>
              <w:rPr>
                <w:rFonts w:asciiTheme="minorEastAsia" w:eastAsiaTheme="minorEastAsia" w:hAnsiTheme="minorEastAsia" w:cs="宋体" w:hint="eastAsia"/>
                <w:sz w:val="21"/>
                <w:szCs w:val="21"/>
              </w:rPr>
              <w:t>会</w:t>
            </w:r>
            <w:r>
              <w:rPr>
                <w:rFonts w:asciiTheme="minorEastAsia" w:eastAsiaTheme="minorEastAsia" w:hAnsiTheme="minorEastAsia" w:cs="宋体" w:hint="eastAsia"/>
                <w:sz w:val="21"/>
                <w:szCs w:val="21"/>
              </w:rPr>
              <w:tab/>
            </w:r>
            <w:r>
              <w:rPr>
                <w:rFonts w:asciiTheme="minorEastAsia" w:eastAsiaTheme="minorEastAsia" w:hAnsiTheme="minorEastAsia" w:cs="宋体" w:hint="eastAsia"/>
                <w:sz w:val="21"/>
                <w:szCs w:val="21"/>
              </w:rPr>
              <w:t>□路</w:t>
            </w:r>
            <w:r>
              <w:rPr>
                <w:rFonts w:asciiTheme="minorEastAsia" w:eastAsiaTheme="minorEastAsia" w:hAnsiTheme="minorEastAsia" w:cs="宋体" w:hint="eastAsia"/>
                <w:spacing w:val="-3"/>
                <w:sz w:val="21"/>
                <w:szCs w:val="21"/>
              </w:rPr>
              <w:t>演</w:t>
            </w:r>
            <w:r>
              <w:rPr>
                <w:rFonts w:asciiTheme="minorEastAsia" w:eastAsiaTheme="minorEastAsia" w:hAnsiTheme="minorEastAsia" w:cs="宋体" w:hint="eastAsia"/>
                <w:sz w:val="21"/>
                <w:szCs w:val="21"/>
              </w:rPr>
              <w:t>活动</w:t>
            </w:r>
          </w:p>
          <w:p w:rsidR="00D00D4A" w:rsidRDefault="00F414E3">
            <w:pPr>
              <w:pStyle w:val="TableParagraph"/>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□现场参观</w:t>
            </w:r>
          </w:p>
          <w:p w:rsidR="00D00D4A" w:rsidRDefault="00F414E3">
            <w:pPr>
              <w:pStyle w:val="TableParagraph"/>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sym w:font="Wingdings 2" w:char="0052"/>
            </w:r>
            <w:r>
              <w:rPr>
                <w:rFonts w:asciiTheme="minorEastAsia" w:eastAsiaTheme="minorEastAsia" w:hAnsiTheme="minorEastAsia" w:cs="宋体" w:hint="eastAsia"/>
                <w:sz w:val="21"/>
                <w:szCs w:val="21"/>
              </w:rPr>
              <w:t>其他（</w:t>
            </w:r>
            <w:r w:rsidR="00203E5D" w:rsidRPr="00203E5D">
              <w:rPr>
                <w:rFonts w:asciiTheme="minorEastAsia" w:eastAsiaTheme="minorEastAsia" w:hAnsiTheme="minorEastAsia" w:cs="宋体" w:hint="eastAsia"/>
                <w:sz w:val="21"/>
                <w:szCs w:val="21"/>
                <w:u w:val="single"/>
              </w:rPr>
              <w:t>长江证券</w:t>
            </w:r>
            <w:r w:rsidR="00203E5D" w:rsidRPr="00203E5D">
              <w:rPr>
                <w:rFonts w:asciiTheme="minorEastAsia" w:eastAsiaTheme="minorEastAsia" w:hAnsiTheme="minorEastAsia" w:cs="宋体"/>
                <w:sz w:val="21"/>
                <w:szCs w:val="21"/>
                <w:u w:val="single"/>
              </w:rPr>
              <w:t>2025年春季策略会</w:t>
            </w:r>
            <w:r>
              <w:rPr>
                <w:rFonts w:asciiTheme="minorEastAsia" w:eastAsiaTheme="minorEastAsia" w:hAnsiTheme="minorEastAsia" w:cs="宋体" w:hint="eastAsia"/>
                <w:sz w:val="21"/>
                <w:szCs w:val="21"/>
                <w:u w:val="single"/>
              </w:rPr>
              <w:t>）</w:t>
            </w:r>
          </w:p>
        </w:tc>
      </w:tr>
      <w:tr w:rsidR="00D00D4A">
        <w:trPr>
          <w:trHeight w:val="1139"/>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参与单位名称及人员姓名</w:t>
            </w:r>
          </w:p>
        </w:tc>
        <w:tc>
          <w:tcPr>
            <w:tcW w:w="7261" w:type="dxa"/>
            <w:vAlign w:val="center"/>
          </w:tcPr>
          <w:p w:rsidR="00D00D4A" w:rsidRDefault="002B0354" w:rsidP="00203E5D">
            <w:pPr>
              <w:pStyle w:val="TableParagraph"/>
              <w:rPr>
                <w:rFonts w:asciiTheme="minorEastAsia" w:eastAsiaTheme="minorEastAsia" w:hAnsiTheme="minorEastAsia" w:cs="宋体"/>
                <w:sz w:val="21"/>
                <w:szCs w:val="21"/>
              </w:rPr>
            </w:pPr>
            <w:r w:rsidRPr="002B0354">
              <w:rPr>
                <w:rFonts w:asciiTheme="minorEastAsia" w:eastAsiaTheme="minorEastAsia" w:hAnsiTheme="minorEastAsia" w:cs="宋体" w:hint="eastAsia"/>
                <w:sz w:val="21"/>
                <w:szCs w:val="21"/>
              </w:rPr>
              <w:t>长江资管</w:t>
            </w:r>
            <w:r w:rsidRPr="002B0354">
              <w:rPr>
                <w:rFonts w:asciiTheme="minorEastAsia" w:eastAsiaTheme="minorEastAsia" w:hAnsiTheme="minorEastAsia" w:cs="宋体"/>
                <w:sz w:val="21"/>
                <w:szCs w:val="21"/>
              </w:rPr>
              <w:t xml:space="preserve"> 徐忠浩</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人保养老</w:t>
            </w:r>
            <w:r w:rsidRPr="002B0354">
              <w:rPr>
                <w:rFonts w:asciiTheme="minorEastAsia" w:eastAsiaTheme="minorEastAsia" w:hAnsiTheme="minorEastAsia" w:cs="宋体"/>
                <w:sz w:val="21"/>
                <w:szCs w:val="21"/>
              </w:rPr>
              <w:t xml:space="preserve"> 夏扬</w:t>
            </w:r>
            <w:r w:rsidR="00203E5D">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国信自营</w:t>
            </w:r>
            <w:r w:rsidRPr="002B0354">
              <w:rPr>
                <w:rFonts w:asciiTheme="minorEastAsia" w:eastAsiaTheme="minorEastAsia" w:hAnsiTheme="minorEastAsia" w:cs="宋体"/>
                <w:sz w:val="21"/>
                <w:szCs w:val="21"/>
              </w:rPr>
              <w:t xml:space="preserve"> 杜杨</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长江自营</w:t>
            </w:r>
            <w:r w:rsidRPr="002B0354">
              <w:rPr>
                <w:rFonts w:asciiTheme="minorEastAsia" w:eastAsiaTheme="minorEastAsia" w:hAnsiTheme="minorEastAsia" w:cs="宋体"/>
                <w:sz w:val="21"/>
                <w:szCs w:val="21"/>
              </w:rPr>
              <w:t xml:space="preserve"> 王伟</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银华基金</w:t>
            </w:r>
            <w:r w:rsidRPr="002B0354">
              <w:rPr>
                <w:rFonts w:asciiTheme="minorEastAsia" w:eastAsiaTheme="minorEastAsia" w:hAnsiTheme="minorEastAsia" w:cs="宋体"/>
                <w:sz w:val="21"/>
                <w:szCs w:val="21"/>
              </w:rPr>
              <w:t xml:space="preserve"> 张伯伦</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恒生前海</w:t>
            </w:r>
            <w:r w:rsidRPr="002B0354">
              <w:rPr>
                <w:rFonts w:asciiTheme="minorEastAsia" w:eastAsiaTheme="minorEastAsia" w:hAnsiTheme="minorEastAsia" w:cs="宋体"/>
                <w:sz w:val="21"/>
                <w:szCs w:val="21"/>
              </w:rPr>
              <w:t xml:space="preserve"> 刘雅琪</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上犹益憬</w:t>
            </w:r>
            <w:r>
              <w:rPr>
                <w:rFonts w:asciiTheme="minorEastAsia" w:eastAsiaTheme="minorEastAsia" w:hAnsiTheme="minorEastAsia" w:cs="宋体"/>
                <w:sz w:val="21"/>
                <w:szCs w:val="21"/>
              </w:rPr>
              <w:t xml:space="preserve"> </w:t>
            </w:r>
            <w:r w:rsidRPr="002B0354">
              <w:rPr>
                <w:rFonts w:asciiTheme="minorEastAsia" w:eastAsiaTheme="minorEastAsia" w:hAnsiTheme="minorEastAsia" w:cs="宋体"/>
                <w:sz w:val="21"/>
                <w:szCs w:val="21"/>
              </w:rPr>
              <w:t>范曜宇</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工银安盛</w:t>
            </w:r>
            <w:r w:rsidRPr="002B0354">
              <w:rPr>
                <w:rFonts w:asciiTheme="minorEastAsia" w:eastAsiaTheme="minorEastAsia" w:hAnsiTheme="minorEastAsia" w:cs="宋体"/>
                <w:sz w:val="21"/>
                <w:szCs w:val="21"/>
              </w:rPr>
              <w:t xml:space="preserve"> 张凯帆</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诺德基金</w:t>
            </w:r>
            <w:r w:rsidRPr="002B0354">
              <w:rPr>
                <w:rFonts w:asciiTheme="minorEastAsia" w:eastAsiaTheme="minorEastAsia" w:hAnsiTheme="minorEastAsia" w:cs="宋体"/>
                <w:sz w:val="21"/>
                <w:szCs w:val="21"/>
              </w:rPr>
              <w:t xml:space="preserve"> 牛致远</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中英人寿</w:t>
            </w:r>
            <w:r w:rsidRPr="002B0354">
              <w:rPr>
                <w:rFonts w:asciiTheme="minorEastAsia" w:eastAsiaTheme="minorEastAsia" w:hAnsiTheme="minorEastAsia" w:cs="宋体"/>
                <w:sz w:val="21"/>
                <w:szCs w:val="21"/>
              </w:rPr>
              <w:t xml:space="preserve"> 乔治</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大家资管</w:t>
            </w:r>
            <w:r w:rsidRPr="002B0354">
              <w:rPr>
                <w:rFonts w:asciiTheme="minorEastAsia" w:eastAsiaTheme="minorEastAsia" w:hAnsiTheme="minorEastAsia" w:cs="宋体"/>
                <w:sz w:val="21"/>
                <w:szCs w:val="21"/>
              </w:rPr>
              <w:t xml:space="preserve"> 刘瑜</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百年保险资管</w:t>
            </w:r>
            <w:r w:rsidRPr="002B0354">
              <w:rPr>
                <w:rFonts w:asciiTheme="minorEastAsia" w:eastAsiaTheme="minorEastAsia" w:hAnsiTheme="minorEastAsia" w:cs="宋体"/>
                <w:sz w:val="21"/>
                <w:szCs w:val="21"/>
              </w:rPr>
              <w:t xml:space="preserve"> 祝晟悦</w:t>
            </w:r>
            <w:r>
              <w:rPr>
                <w:rFonts w:asciiTheme="minorEastAsia" w:eastAsiaTheme="minorEastAsia" w:hAnsiTheme="minorEastAsia" w:cs="宋体"/>
                <w:sz w:val="21"/>
                <w:szCs w:val="21"/>
              </w:rPr>
              <w:t>，</w:t>
            </w:r>
            <w:r w:rsidRPr="002B0354">
              <w:rPr>
                <w:rFonts w:asciiTheme="minorEastAsia" w:eastAsiaTheme="minorEastAsia" w:hAnsiTheme="minorEastAsia" w:cs="宋体" w:hint="eastAsia"/>
                <w:sz w:val="21"/>
                <w:szCs w:val="21"/>
              </w:rPr>
              <w:t>平安资管</w:t>
            </w:r>
            <w:r w:rsidRPr="002B0354">
              <w:rPr>
                <w:rFonts w:asciiTheme="minorEastAsia" w:eastAsiaTheme="minorEastAsia" w:hAnsiTheme="minorEastAsia" w:cs="宋体"/>
                <w:sz w:val="21"/>
                <w:szCs w:val="21"/>
              </w:rPr>
              <w:t xml:space="preserve"> 曹欣</w:t>
            </w:r>
          </w:p>
        </w:tc>
      </w:tr>
      <w:tr w:rsidR="00D00D4A">
        <w:trPr>
          <w:trHeight w:val="702"/>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时间</w:t>
            </w:r>
          </w:p>
        </w:tc>
        <w:tc>
          <w:tcPr>
            <w:tcW w:w="7261" w:type="dxa"/>
            <w:vAlign w:val="center"/>
          </w:tcPr>
          <w:p w:rsidR="00D00D4A" w:rsidRDefault="00F414E3">
            <w:pPr>
              <w:pStyle w:val="TableParagraph"/>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年</w:t>
            </w:r>
            <w:r>
              <w:rPr>
                <w:rFonts w:asciiTheme="minorEastAsia" w:eastAsiaTheme="minorEastAsia" w:hAnsiTheme="minorEastAsia" w:cs="宋体" w:hint="eastAsia"/>
                <w:sz w:val="21"/>
                <w:szCs w:val="21"/>
                <w:lang w:val="en-US"/>
              </w:rPr>
              <w:t>3</w:t>
            </w:r>
            <w:r>
              <w:rPr>
                <w:rFonts w:asciiTheme="minorEastAsia" w:eastAsiaTheme="minorEastAsia" w:hAnsiTheme="minorEastAsia" w:cs="宋体"/>
                <w:sz w:val="21"/>
                <w:szCs w:val="21"/>
              </w:rPr>
              <w:t>月</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日（星期</w:t>
            </w:r>
            <w:r>
              <w:rPr>
                <w:rFonts w:asciiTheme="minorEastAsia" w:eastAsiaTheme="minorEastAsia" w:hAnsiTheme="minorEastAsia" w:cs="宋体" w:hint="eastAsia"/>
                <w:sz w:val="21"/>
                <w:szCs w:val="21"/>
                <w:lang w:val="en-US"/>
              </w:rPr>
              <w:t>三</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lang w:val="en-US"/>
              </w:rPr>
              <w:t>4</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3</w:t>
            </w:r>
            <w:r>
              <w:rPr>
                <w:rFonts w:asciiTheme="minorEastAsia" w:eastAsiaTheme="minorEastAsia" w:hAnsiTheme="minorEastAsia" w:cs="宋体"/>
                <w:sz w:val="21"/>
                <w:szCs w:val="21"/>
              </w:rPr>
              <w:t>0-1</w:t>
            </w:r>
            <w:r>
              <w:rPr>
                <w:rFonts w:asciiTheme="minorEastAsia" w:eastAsiaTheme="minorEastAsia" w:hAnsiTheme="minorEastAsia" w:cs="宋体" w:hint="eastAsia"/>
                <w:sz w:val="21"/>
                <w:szCs w:val="21"/>
                <w:lang w:val="en-US"/>
              </w:rPr>
              <w:t>7</w:t>
            </w:r>
            <w:r>
              <w:rPr>
                <w:rFonts w:asciiTheme="minorEastAsia" w:eastAsiaTheme="minorEastAsia" w:hAnsiTheme="minorEastAsia" w:cs="宋体"/>
                <w:sz w:val="21"/>
                <w:szCs w:val="21"/>
              </w:rPr>
              <w:t>:</w:t>
            </w:r>
            <w:r>
              <w:rPr>
                <w:rFonts w:asciiTheme="minorEastAsia" w:eastAsiaTheme="minorEastAsia" w:hAnsiTheme="minorEastAsia" w:cs="宋体" w:hint="eastAsia"/>
                <w:sz w:val="21"/>
                <w:szCs w:val="21"/>
              </w:rPr>
              <w:t>3</w:t>
            </w:r>
            <w:r>
              <w:rPr>
                <w:rFonts w:asciiTheme="minorEastAsia" w:eastAsiaTheme="minorEastAsia" w:hAnsiTheme="minorEastAsia" w:cs="宋体"/>
                <w:sz w:val="21"/>
                <w:szCs w:val="21"/>
              </w:rPr>
              <w:t>0</w:t>
            </w:r>
          </w:p>
        </w:tc>
      </w:tr>
      <w:tr w:rsidR="00D00D4A">
        <w:trPr>
          <w:trHeight w:val="837"/>
          <w:jc w:val="center"/>
        </w:trPr>
        <w:tc>
          <w:tcPr>
            <w:tcW w:w="1668" w:type="dxa"/>
            <w:vAlign w:val="center"/>
          </w:tcPr>
          <w:p w:rsidR="00D00D4A" w:rsidRDefault="00F414E3">
            <w:pPr>
              <w:pStyle w:val="TableParagraph"/>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地点</w:t>
            </w:r>
          </w:p>
        </w:tc>
        <w:tc>
          <w:tcPr>
            <w:tcW w:w="7261" w:type="dxa"/>
            <w:vAlign w:val="center"/>
          </w:tcPr>
          <w:p w:rsidR="00D00D4A" w:rsidRDefault="00F414E3">
            <w:pPr>
              <w:pStyle w:val="TableParagrap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rPr>
              <w:t>武</w:t>
            </w:r>
            <w:r>
              <w:rPr>
                <w:rFonts w:asciiTheme="minorEastAsia" w:eastAsiaTheme="minorEastAsia" w:hAnsiTheme="minorEastAsia" w:cs="宋体" w:hint="eastAsia"/>
                <w:sz w:val="21"/>
                <w:szCs w:val="21"/>
              </w:rPr>
              <w:t>汉万达瑞华酒店（武昌区水果湖街东湖路</w:t>
            </w:r>
            <w:r>
              <w:rPr>
                <w:rFonts w:asciiTheme="minorEastAsia" w:eastAsiaTheme="minorEastAsia" w:hAnsiTheme="minorEastAsia" w:cs="宋体" w:hint="eastAsia"/>
                <w:sz w:val="21"/>
                <w:szCs w:val="21"/>
              </w:rPr>
              <w:t>138</w:t>
            </w:r>
            <w:r>
              <w:rPr>
                <w:rFonts w:asciiTheme="minorEastAsia" w:eastAsiaTheme="minorEastAsia" w:hAnsiTheme="minorEastAsia" w:cs="宋体" w:hint="eastAsia"/>
                <w:sz w:val="21"/>
                <w:szCs w:val="21"/>
              </w:rPr>
              <w:t>号）</w:t>
            </w:r>
            <w:r>
              <w:rPr>
                <w:rFonts w:asciiTheme="minorEastAsia" w:eastAsiaTheme="minorEastAsia" w:hAnsiTheme="minorEastAsia" w:cs="宋体" w:hint="eastAsia"/>
                <w:sz w:val="21"/>
                <w:szCs w:val="21"/>
                <w:lang w:val="en-US"/>
              </w:rPr>
              <w:t>会议室</w:t>
            </w:r>
          </w:p>
        </w:tc>
      </w:tr>
      <w:tr w:rsidR="00D00D4A">
        <w:trPr>
          <w:trHeight w:val="1182"/>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上市公司接待人员姓名</w:t>
            </w:r>
          </w:p>
        </w:tc>
        <w:tc>
          <w:tcPr>
            <w:tcW w:w="7261" w:type="dxa"/>
            <w:vAlign w:val="center"/>
          </w:tcPr>
          <w:p w:rsidR="00D00D4A" w:rsidRDefault="00F414E3">
            <w:pPr>
              <w:pStyle w:val="TableParagrap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董事会秘书</w:t>
            </w:r>
            <w:r w:rsidR="00785140">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王</w:t>
            </w:r>
            <w:r w:rsidR="00785140">
              <w:rPr>
                <w:rFonts w:asciiTheme="minorEastAsia" w:eastAsiaTheme="minorEastAsia" w:hAnsiTheme="minorEastAsia" w:cs="宋体" w:hint="eastAsia"/>
                <w:sz w:val="21"/>
                <w:szCs w:val="21"/>
              </w:rPr>
              <w:t xml:space="preserve"> </w:t>
            </w:r>
            <w:r w:rsidR="00785140">
              <w:rPr>
                <w:rFonts w:asciiTheme="minorEastAsia" w:eastAsiaTheme="minorEastAsia" w:hAnsiTheme="minorEastAsia" w:cs="宋体"/>
                <w:sz w:val="21"/>
                <w:szCs w:val="21"/>
              </w:rPr>
              <w:t xml:space="preserve"> </w:t>
            </w:r>
            <w:r>
              <w:rPr>
                <w:rFonts w:asciiTheme="minorEastAsia" w:eastAsiaTheme="minorEastAsia" w:hAnsiTheme="minorEastAsia" w:cs="宋体" w:hint="eastAsia"/>
                <w:sz w:val="21"/>
                <w:szCs w:val="21"/>
              </w:rPr>
              <w:t>迅</w:t>
            </w:r>
          </w:p>
          <w:p w:rsidR="00D00D4A" w:rsidRDefault="00F414E3">
            <w:pPr>
              <w:pStyle w:val="TableParagraph"/>
              <w:rPr>
                <w:rFonts w:asciiTheme="minorEastAsia" w:eastAsiaTheme="minorEastAsia" w:hAnsiTheme="minorEastAsia" w:cs="宋体"/>
                <w:sz w:val="21"/>
                <w:szCs w:val="21"/>
                <w:lang w:val="en-US"/>
              </w:rPr>
            </w:pPr>
            <w:r>
              <w:rPr>
                <w:rFonts w:asciiTheme="minorEastAsia" w:eastAsiaTheme="minorEastAsia" w:hAnsiTheme="minorEastAsia" w:cs="宋体" w:hint="eastAsia"/>
                <w:sz w:val="21"/>
                <w:szCs w:val="21"/>
                <w:lang w:val="en-US"/>
              </w:rPr>
              <w:t>财务总监</w:t>
            </w:r>
            <w:r>
              <w:rPr>
                <w:rFonts w:asciiTheme="minorEastAsia" w:eastAsiaTheme="minorEastAsia" w:hAnsiTheme="minorEastAsia" w:cs="宋体" w:hint="eastAsia"/>
                <w:sz w:val="21"/>
                <w:szCs w:val="21"/>
                <w:lang w:val="en-US"/>
              </w:rPr>
              <w:t xml:space="preserve"> </w:t>
            </w:r>
            <w:r w:rsidR="00785140">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向</w:t>
            </w:r>
            <w:r w:rsidR="00785140">
              <w:rPr>
                <w:rFonts w:asciiTheme="minorEastAsia" w:eastAsiaTheme="minorEastAsia" w:hAnsiTheme="minorEastAsia" w:cs="宋体" w:hint="eastAsia"/>
                <w:sz w:val="21"/>
                <w:szCs w:val="21"/>
                <w:lang w:val="en-US"/>
              </w:rPr>
              <w:t xml:space="preserve"> </w:t>
            </w:r>
            <w:r w:rsidR="00785140">
              <w:rPr>
                <w:rFonts w:asciiTheme="minorEastAsia" w:eastAsiaTheme="minorEastAsia" w:hAnsiTheme="minorEastAsia" w:cs="宋体"/>
                <w:sz w:val="21"/>
                <w:szCs w:val="21"/>
                <w:lang w:val="en-US"/>
              </w:rPr>
              <w:t xml:space="preserve"> </w:t>
            </w:r>
            <w:r>
              <w:rPr>
                <w:rFonts w:asciiTheme="minorEastAsia" w:eastAsiaTheme="minorEastAsia" w:hAnsiTheme="minorEastAsia" w:cs="宋体" w:hint="eastAsia"/>
                <w:sz w:val="21"/>
                <w:szCs w:val="21"/>
                <w:lang w:val="en-US"/>
              </w:rPr>
              <w:t>杰</w:t>
            </w:r>
          </w:p>
        </w:tc>
      </w:tr>
      <w:tr w:rsidR="00D00D4A">
        <w:trPr>
          <w:trHeight w:val="983"/>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投资者关系活动主要内容介绍</w:t>
            </w:r>
          </w:p>
        </w:tc>
        <w:tc>
          <w:tcPr>
            <w:tcW w:w="7261" w:type="dxa"/>
            <w:vAlign w:val="center"/>
          </w:tcPr>
          <w:p w:rsidR="00D00D4A" w:rsidRDefault="00F414E3">
            <w:pPr>
              <w:pStyle w:val="TableParagraph"/>
              <w:jc w:val="both"/>
              <w:rPr>
                <w:rFonts w:asciiTheme="minorEastAsia" w:eastAsiaTheme="minorEastAsia" w:hAnsiTheme="minorEastAsia" w:cs="宋体"/>
                <w:b/>
                <w:bCs/>
                <w:sz w:val="21"/>
                <w:szCs w:val="21"/>
              </w:rPr>
            </w:pPr>
            <w:r>
              <w:rPr>
                <w:rFonts w:asciiTheme="minorEastAsia" w:eastAsiaTheme="minorEastAsia" w:hAnsiTheme="minorEastAsia" w:cs="宋体" w:hint="eastAsia"/>
                <w:b/>
                <w:bCs/>
                <w:sz w:val="21"/>
                <w:szCs w:val="21"/>
              </w:rPr>
              <w:t>互动问答记录</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Q1</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公司在</w:t>
            </w:r>
            <w:r>
              <w:rPr>
                <w:rFonts w:asciiTheme="minorEastAsia" w:eastAsiaTheme="minorEastAsia" w:hAnsiTheme="minorEastAsia" w:cs="宋体" w:hint="eastAsia"/>
                <w:sz w:val="21"/>
                <w:szCs w:val="21"/>
                <w:lang w:val="en-US"/>
              </w:rPr>
              <w:t>国</w:t>
            </w:r>
            <w:r>
              <w:rPr>
                <w:rFonts w:asciiTheme="minorEastAsia" w:eastAsiaTheme="minorEastAsia" w:hAnsiTheme="minorEastAsia" w:cs="宋体" w:hint="eastAsia"/>
                <w:sz w:val="21"/>
                <w:szCs w:val="21"/>
                <w:lang w:val="en-US"/>
              </w:rPr>
              <w:t>家</w:t>
            </w:r>
            <w:r>
              <w:rPr>
                <w:rFonts w:asciiTheme="minorEastAsia" w:eastAsiaTheme="minorEastAsia" w:hAnsiTheme="minorEastAsia" w:cs="宋体" w:hint="eastAsia"/>
                <w:sz w:val="21"/>
                <w:szCs w:val="21"/>
                <w:lang w:val="en-US"/>
              </w:rPr>
              <w:t>电网</w:t>
            </w:r>
            <w:r>
              <w:rPr>
                <w:rFonts w:asciiTheme="minorEastAsia" w:eastAsiaTheme="minorEastAsia" w:hAnsiTheme="minorEastAsia" w:cs="宋体" w:hint="eastAsia"/>
                <w:sz w:val="21"/>
                <w:szCs w:val="21"/>
                <w:lang w:val="en-US"/>
              </w:rPr>
              <w:t>公司</w:t>
            </w:r>
            <w:r>
              <w:rPr>
                <w:rFonts w:asciiTheme="minorEastAsia" w:eastAsiaTheme="minorEastAsia" w:hAnsiTheme="minorEastAsia" w:cs="宋体" w:hint="eastAsia"/>
                <w:sz w:val="21"/>
                <w:szCs w:val="21"/>
                <w:lang w:val="en-US"/>
              </w:rPr>
              <w:t>光明大模型建设中的角色</w:t>
            </w:r>
            <w:r>
              <w:rPr>
                <w:rFonts w:asciiTheme="minorEastAsia" w:eastAsiaTheme="minorEastAsia" w:hAnsiTheme="minorEastAsia" w:cs="宋体" w:hint="eastAsia"/>
                <w:sz w:val="21"/>
                <w:szCs w:val="21"/>
                <w:lang w:val="en-US"/>
              </w:rPr>
              <w:t>以及有关业务布局的情况</w:t>
            </w:r>
            <w:r>
              <w:rPr>
                <w:rFonts w:asciiTheme="minorEastAsia" w:eastAsiaTheme="minorEastAsia" w:hAnsiTheme="minorEastAsia" w:cs="宋体" w:hint="eastAsia"/>
                <w:sz w:val="21"/>
                <w:szCs w:val="21"/>
                <w:lang w:val="en-US"/>
              </w:rPr>
              <w:t>？</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A1</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在国家电网公司和信产集团的统筹下，公司积极参与</w:t>
            </w:r>
            <w:r>
              <w:rPr>
                <w:rFonts w:asciiTheme="minorEastAsia" w:eastAsiaTheme="minorEastAsia" w:hAnsiTheme="minorEastAsia" w:cs="宋体" w:hint="eastAsia"/>
                <w:sz w:val="21"/>
                <w:szCs w:val="21"/>
                <w:lang w:val="en-US"/>
              </w:rPr>
              <w:t>光明</w:t>
            </w:r>
            <w:r>
              <w:rPr>
                <w:rFonts w:asciiTheme="minorEastAsia" w:eastAsiaTheme="minorEastAsia" w:hAnsiTheme="minorEastAsia" w:cs="宋体" w:hint="eastAsia"/>
                <w:sz w:val="21"/>
                <w:szCs w:val="21"/>
                <w:lang w:val="en-US"/>
              </w:rPr>
              <w:t>大模型的有关建设工作，重点负责模型</w:t>
            </w:r>
            <w:r>
              <w:rPr>
                <w:rFonts w:asciiTheme="minorEastAsia" w:eastAsiaTheme="minorEastAsia" w:hAnsiTheme="minorEastAsia" w:cs="宋体" w:hint="eastAsia"/>
                <w:sz w:val="21"/>
                <w:szCs w:val="21"/>
                <w:lang w:val="en-US"/>
              </w:rPr>
              <w:t>平台工具链的</w:t>
            </w:r>
            <w:r>
              <w:rPr>
                <w:rFonts w:asciiTheme="minorEastAsia" w:eastAsiaTheme="minorEastAsia" w:hAnsiTheme="minorEastAsia" w:cs="宋体" w:hint="eastAsia"/>
                <w:sz w:val="21"/>
                <w:szCs w:val="21"/>
                <w:lang w:val="en-US"/>
              </w:rPr>
              <w:t>实施部署</w:t>
            </w:r>
            <w:r>
              <w:rPr>
                <w:rFonts w:asciiTheme="minorEastAsia" w:eastAsiaTheme="minorEastAsia" w:hAnsiTheme="minorEastAsia" w:cs="宋体" w:hint="eastAsia"/>
                <w:sz w:val="21"/>
                <w:szCs w:val="21"/>
                <w:lang w:val="en-US"/>
              </w:rPr>
              <w:t>和场景应用</w:t>
            </w:r>
            <w:r>
              <w:rPr>
                <w:rFonts w:asciiTheme="minorEastAsia" w:eastAsiaTheme="minorEastAsia" w:hAnsiTheme="minorEastAsia" w:cs="宋体" w:hint="eastAsia"/>
                <w:sz w:val="21"/>
                <w:szCs w:val="21"/>
                <w:lang w:val="en-US"/>
              </w:rPr>
              <w:t>开发等</w:t>
            </w:r>
            <w:r>
              <w:rPr>
                <w:rFonts w:asciiTheme="minorEastAsia" w:eastAsiaTheme="minorEastAsia" w:hAnsiTheme="minorEastAsia" w:cs="宋体"/>
                <w:sz w:val="21"/>
                <w:szCs w:val="21"/>
                <w:lang w:val="en-US"/>
              </w:rPr>
              <w:t>。</w:t>
            </w:r>
            <w:r>
              <w:rPr>
                <w:rFonts w:asciiTheme="minorEastAsia" w:eastAsiaTheme="minorEastAsia" w:hAnsiTheme="minorEastAsia" w:cs="宋体" w:hint="eastAsia"/>
                <w:sz w:val="21"/>
                <w:szCs w:val="21"/>
                <w:lang w:val="en-US"/>
              </w:rPr>
              <w:t>公司始终高度关注人工智能技术发展方向，并不断探索人工智能技术在电网生产经营及电力能源等领域的多场景应用，</w:t>
            </w:r>
            <w:r>
              <w:rPr>
                <w:rFonts w:asciiTheme="minorEastAsia" w:eastAsiaTheme="minorEastAsia" w:hAnsiTheme="minorEastAsia" w:cs="宋体"/>
                <w:sz w:val="21"/>
                <w:szCs w:val="21"/>
                <w:lang w:val="en-US"/>
              </w:rPr>
              <w:t>面向营销、</w:t>
            </w:r>
            <w:r>
              <w:rPr>
                <w:rFonts w:asciiTheme="minorEastAsia" w:eastAsiaTheme="minorEastAsia" w:hAnsiTheme="minorEastAsia" w:cs="宋体" w:hint="eastAsia"/>
                <w:sz w:val="21"/>
                <w:szCs w:val="21"/>
                <w:lang w:val="en-US"/>
              </w:rPr>
              <w:t>设备、发展、调度、</w:t>
            </w:r>
            <w:r>
              <w:rPr>
                <w:rFonts w:asciiTheme="minorEastAsia" w:eastAsiaTheme="minorEastAsia" w:hAnsiTheme="minorEastAsia" w:cs="宋体"/>
                <w:sz w:val="21"/>
                <w:szCs w:val="21"/>
                <w:lang w:val="en-US"/>
              </w:rPr>
              <w:t>安监、办公等重点业务领域创新</w:t>
            </w:r>
            <w:r>
              <w:rPr>
                <w:rFonts w:asciiTheme="minorEastAsia" w:eastAsiaTheme="minorEastAsia" w:hAnsiTheme="minorEastAsia" w:cs="宋体"/>
                <w:sz w:val="21"/>
                <w:szCs w:val="21"/>
                <w:lang w:val="en-US"/>
              </w:rPr>
              <w:t>AI</w:t>
            </w:r>
            <w:r>
              <w:rPr>
                <w:rFonts w:asciiTheme="minorEastAsia" w:eastAsiaTheme="minorEastAsia" w:hAnsiTheme="minorEastAsia" w:cs="宋体"/>
                <w:sz w:val="21"/>
                <w:szCs w:val="21"/>
                <w:lang w:val="en-US"/>
              </w:rPr>
              <w:t>融合应用。感谢您的关注。</w:t>
            </w:r>
          </w:p>
          <w:p w:rsidR="00D00D4A" w:rsidRDefault="00D00D4A">
            <w:pPr>
              <w:pStyle w:val="TableParagraph"/>
              <w:ind w:firstLine="420"/>
              <w:jc w:val="both"/>
              <w:rPr>
                <w:rFonts w:asciiTheme="minorEastAsia" w:eastAsiaTheme="minorEastAsia" w:hAnsiTheme="minorEastAsia" w:cs="宋体"/>
                <w:sz w:val="21"/>
                <w:szCs w:val="21"/>
                <w:lang w:val="en-US"/>
              </w:rPr>
            </w:pP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Q2</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国家电网公司信息化投资的有关情况？对公司业绩的影响？</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A2</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公司高度关注国家电网公司</w:t>
            </w:r>
            <w:bookmarkStart w:id="0" w:name="_GoBack"/>
            <w:bookmarkEnd w:id="0"/>
            <w:r>
              <w:rPr>
                <w:rFonts w:asciiTheme="minorEastAsia" w:eastAsiaTheme="minorEastAsia" w:hAnsiTheme="minorEastAsia" w:cs="宋体" w:hint="eastAsia"/>
                <w:sz w:val="21"/>
                <w:szCs w:val="21"/>
                <w:lang w:val="en-US"/>
              </w:rPr>
              <w:t>年度整体投资情况，信息化投资分布在国家电网公司各个专业口，如营销、设备、数字化、</w:t>
            </w:r>
            <w:r>
              <w:rPr>
                <w:rFonts w:asciiTheme="minorEastAsia" w:eastAsiaTheme="minorEastAsia" w:hAnsiTheme="minorEastAsia" w:cs="宋体"/>
                <w:sz w:val="21"/>
                <w:szCs w:val="21"/>
                <w:lang w:val="en-US"/>
              </w:rPr>
              <w:t>安监、</w:t>
            </w:r>
            <w:r>
              <w:rPr>
                <w:rFonts w:asciiTheme="minorEastAsia" w:eastAsiaTheme="minorEastAsia" w:hAnsiTheme="minorEastAsia" w:cs="宋体" w:hint="eastAsia"/>
                <w:sz w:val="21"/>
                <w:szCs w:val="21"/>
                <w:lang w:val="en-US"/>
              </w:rPr>
              <w:t>调度等，公司将积极对接各个专业口的需求，提供信息化服务和支撑。随着新型电力系统的加快推进，将对公司业绩产生积极影响。</w:t>
            </w:r>
            <w:r>
              <w:rPr>
                <w:rFonts w:asciiTheme="minorEastAsia" w:eastAsiaTheme="minorEastAsia" w:hAnsiTheme="minorEastAsia" w:cs="宋体"/>
                <w:sz w:val="21"/>
                <w:szCs w:val="21"/>
                <w:lang w:val="en-US"/>
              </w:rPr>
              <w:t>感谢您的关注</w:t>
            </w:r>
            <w:r>
              <w:rPr>
                <w:rFonts w:asciiTheme="minorEastAsia" w:eastAsiaTheme="minorEastAsia" w:hAnsiTheme="minorEastAsia" w:cs="宋体" w:hint="eastAsia"/>
                <w:sz w:val="21"/>
                <w:szCs w:val="21"/>
                <w:lang w:val="en-US"/>
              </w:rPr>
              <w:t>。</w:t>
            </w:r>
          </w:p>
          <w:p w:rsidR="00D00D4A" w:rsidRDefault="00D00D4A">
            <w:pPr>
              <w:pStyle w:val="TableParagraph"/>
              <w:ind w:firstLine="420"/>
              <w:jc w:val="both"/>
              <w:rPr>
                <w:rFonts w:asciiTheme="minorEastAsia" w:eastAsiaTheme="minorEastAsia" w:hAnsiTheme="minorEastAsia" w:cs="宋体"/>
                <w:sz w:val="21"/>
                <w:szCs w:val="21"/>
                <w:lang w:val="en-US"/>
              </w:rPr>
            </w:pP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w:t>
            </w:r>
            <w:r>
              <w:rPr>
                <w:rFonts w:asciiTheme="minorEastAsia" w:eastAsiaTheme="minorEastAsia" w:hAnsiTheme="minorEastAsia" w:cs="宋体" w:hint="eastAsia"/>
                <w:b/>
                <w:bCs/>
                <w:sz w:val="21"/>
                <w:szCs w:val="21"/>
                <w:lang w:val="en-US"/>
              </w:rPr>
              <w:t>3</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w:t>
            </w:r>
            <w:r>
              <w:rPr>
                <w:rFonts w:asciiTheme="minorEastAsia" w:eastAsiaTheme="minorEastAsia" w:hAnsiTheme="minorEastAsia" w:cs="宋体"/>
                <w:sz w:val="21"/>
                <w:szCs w:val="21"/>
                <w:lang w:val="en-US"/>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lang w:val="en-US"/>
              </w:rPr>
              <w:t>年经营目标是怎样的？</w:t>
            </w:r>
            <w:r>
              <w:rPr>
                <w:rFonts w:asciiTheme="minorEastAsia" w:eastAsiaTheme="minorEastAsia" w:hAnsiTheme="minorEastAsia" w:cs="宋体" w:hint="eastAsia"/>
                <w:sz w:val="21"/>
                <w:szCs w:val="21"/>
                <w:lang w:val="en-US"/>
              </w:rPr>
              <w:t>如何对</w:t>
            </w:r>
            <w:r>
              <w:rPr>
                <w:rFonts w:asciiTheme="minorEastAsia" w:eastAsiaTheme="minorEastAsia" w:hAnsiTheme="minorEastAsia" w:cs="宋体" w:hint="eastAsia"/>
                <w:sz w:val="21"/>
                <w:szCs w:val="21"/>
                <w:lang w:val="en-US"/>
              </w:rPr>
              <w:t>公司</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hint="eastAsia"/>
                <w:sz w:val="21"/>
                <w:szCs w:val="21"/>
                <w:lang w:val="en-US"/>
              </w:rPr>
              <w:t>个核心公司</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年业绩开展展望？</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hint="eastAsia"/>
                <w:b/>
                <w:bCs/>
                <w:sz w:val="21"/>
                <w:szCs w:val="21"/>
                <w:lang w:val="en-US"/>
              </w:rPr>
              <w:t>3</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sz w:val="21"/>
                <w:szCs w:val="21"/>
                <w:lang w:val="en-US"/>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lang w:val="en-US"/>
              </w:rPr>
              <w:t>年，公司将充分把握国家数字经济发展、能源数字化转型等重要机遇，以公司战略规划为指引，以技术创新、管理优化、市场开拓为支撑，强化电力能源与信息通信融合技术为引领的数字化、智能化能力输出，赋能电网经营管理、生产运行与能源创新服务，服务电网高质量发展和新型电力系统建设。</w:t>
            </w:r>
            <w:r>
              <w:rPr>
                <w:rFonts w:asciiTheme="minorEastAsia" w:eastAsiaTheme="minorEastAsia" w:hAnsiTheme="minorEastAsia" w:cs="宋体" w:hint="eastAsia"/>
                <w:sz w:val="21"/>
                <w:szCs w:val="21"/>
                <w:lang w:val="en-US"/>
              </w:rPr>
              <w:t>具体经营计划以公司年度报告披露为准</w:t>
            </w:r>
            <w:r>
              <w:rPr>
                <w:rFonts w:asciiTheme="minorEastAsia" w:eastAsiaTheme="minorEastAsia" w:hAnsiTheme="minorEastAsia" w:cs="宋体"/>
                <w:sz w:val="21"/>
                <w:szCs w:val="21"/>
                <w:lang w:val="en-US"/>
              </w:rPr>
              <w:t>。感谢您的关注。</w:t>
            </w:r>
          </w:p>
          <w:p w:rsidR="00D00D4A" w:rsidRDefault="00D00D4A">
            <w:pPr>
              <w:pStyle w:val="TableParagraph"/>
              <w:ind w:firstLine="420"/>
              <w:jc w:val="both"/>
              <w:rPr>
                <w:rFonts w:asciiTheme="minorEastAsia" w:eastAsiaTheme="minorEastAsia" w:hAnsiTheme="minorEastAsia" w:cs="宋体"/>
                <w:sz w:val="21"/>
                <w:szCs w:val="21"/>
                <w:lang w:val="en-US"/>
              </w:rPr>
            </w:pP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w:t>
            </w:r>
            <w:r>
              <w:rPr>
                <w:rFonts w:asciiTheme="minorEastAsia" w:eastAsiaTheme="minorEastAsia" w:hAnsiTheme="minorEastAsia" w:cs="宋体" w:hint="eastAsia"/>
                <w:b/>
                <w:bCs/>
                <w:sz w:val="21"/>
                <w:szCs w:val="21"/>
                <w:lang w:val="en-US"/>
              </w:rPr>
              <w:t>4</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亿力</w:t>
            </w:r>
            <w:r>
              <w:rPr>
                <w:rFonts w:asciiTheme="minorEastAsia" w:eastAsiaTheme="minorEastAsia" w:hAnsiTheme="minorEastAsia" w:cs="宋体" w:hint="eastAsia"/>
                <w:sz w:val="21"/>
                <w:szCs w:val="21"/>
                <w:lang w:val="en-US"/>
              </w:rPr>
              <w:t>科技</w:t>
            </w:r>
            <w:r>
              <w:rPr>
                <w:rFonts w:asciiTheme="minorEastAsia" w:eastAsiaTheme="minorEastAsia" w:hAnsiTheme="minorEastAsia" w:cs="宋体" w:hint="eastAsia"/>
                <w:sz w:val="21"/>
                <w:szCs w:val="21"/>
                <w:lang w:val="en-US"/>
              </w:rPr>
              <w:t>收购</w:t>
            </w:r>
            <w:r>
              <w:rPr>
                <w:rFonts w:asciiTheme="minorEastAsia" w:eastAsiaTheme="minorEastAsia" w:hAnsiTheme="minorEastAsia" w:cs="宋体" w:hint="eastAsia"/>
                <w:sz w:val="21"/>
                <w:szCs w:val="21"/>
                <w:lang w:val="en-US"/>
              </w:rPr>
              <w:t>进展</w:t>
            </w:r>
            <w:r>
              <w:rPr>
                <w:rFonts w:asciiTheme="minorEastAsia" w:eastAsiaTheme="minorEastAsia" w:hAnsiTheme="minorEastAsia" w:cs="宋体" w:hint="eastAsia"/>
                <w:sz w:val="21"/>
                <w:szCs w:val="21"/>
                <w:lang w:val="en-US"/>
              </w:rPr>
              <w:t>情况，</w:t>
            </w:r>
            <w:r>
              <w:rPr>
                <w:rFonts w:asciiTheme="minorEastAsia" w:eastAsiaTheme="minorEastAsia" w:hAnsiTheme="minorEastAsia" w:cs="宋体" w:hint="eastAsia"/>
                <w:sz w:val="21"/>
                <w:szCs w:val="21"/>
                <w:lang w:val="en-US"/>
              </w:rPr>
              <w:t>预计</w:t>
            </w:r>
            <w:r>
              <w:rPr>
                <w:rFonts w:asciiTheme="minorEastAsia" w:eastAsiaTheme="minorEastAsia" w:hAnsiTheme="minorEastAsia" w:cs="宋体" w:hint="eastAsia"/>
                <w:sz w:val="21"/>
                <w:szCs w:val="21"/>
                <w:lang w:val="en-US"/>
              </w:rPr>
              <w:t>能给公司带来多少利润</w:t>
            </w:r>
            <w:r>
              <w:rPr>
                <w:rFonts w:asciiTheme="minorEastAsia" w:eastAsiaTheme="minorEastAsia" w:hAnsiTheme="minorEastAsia" w:cs="宋体" w:hint="eastAsia"/>
                <w:sz w:val="21"/>
                <w:szCs w:val="21"/>
                <w:lang w:val="en-US"/>
              </w:rPr>
              <w:t>？</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hint="eastAsia"/>
                <w:b/>
                <w:bCs/>
                <w:sz w:val="21"/>
                <w:szCs w:val="21"/>
                <w:lang w:val="en-US"/>
              </w:rPr>
              <w:t>4</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亿力科技整体营收稳定，其以数据感知、数据管理、数据应用、数据运</w:t>
            </w:r>
            <w:r>
              <w:rPr>
                <w:rFonts w:asciiTheme="minorEastAsia" w:eastAsiaTheme="minorEastAsia" w:hAnsiTheme="minorEastAsia" w:cs="宋体" w:hint="eastAsia"/>
                <w:sz w:val="21"/>
                <w:szCs w:val="21"/>
                <w:lang w:val="en-US"/>
              </w:rPr>
              <w:lastRenderedPageBreak/>
              <w:t>营为四大核心业务板块。其中数据管理为目前重点核心业务，业务规模</w:t>
            </w:r>
            <w:r>
              <w:rPr>
                <w:rFonts w:asciiTheme="minorEastAsia" w:eastAsiaTheme="minorEastAsia" w:hAnsiTheme="minorEastAsia" w:cs="宋体" w:hint="eastAsia"/>
                <w:sz w:val="21"/>
                <w:szCs w:val="21"/>
                <w:lang w:val="en-US"/>
              </w:rPr>
              <w:t>和未来增长较为</w:t>
            </w:r>
            <w:r>
              <w:rPr>
                <w:rFonts w:asciiTheme="minorEastAsia" w:eastAsiaTheme="minorEastAsia" w:hAnsiTheme="minorEastAsia" w:cs="宋体" w:hint="eastAsia"/>
                <w:sz w:val="21"/>
                <w:szCs w:val="21"/>
                <w:lang w:val="en-US"/>
              </w:rPr>
              <w:t>稳定。数据应用、数据运营为产业未来发展趋势，随着后续国家相关布局及政策的持续完善，预计相关业务将获得一定的增长。根据我们已披露的工作安排，将以</w:t>
            </w:r>
            <w:r>
              <w:rPr>
                <w:rFonts w:asciiTheme="minorEastAsia" w:eastAsiaTheme="minorEastAsia" w:hAnsiTheme="minorEastAsia" w:cs="宋体" w:hint="eastAsia"/>
                <w:sz w:val="21"/>
                <w:szCs w:val="21"/>
                <w:lang w:val="en-US"/>
              </w:rPr>
              <w:t>2025</w:t>
            </w:r>
            <w:r>
              <w:rPr>
                <w:rFonts w:asciiTheme="minorEastAsia" w:eastAsiaTheme="minorEastAsia" w:hAnsiTheme="minorEastAsia" w:cs="宋体" w:hint="eastAsia"/>
                <w:sz w:val="21"/>
                <w:szCs w:val="21"/>
                <w:lang w:val="en-US"/>
              </w:rPr>
              <w:t>年</w:t>
            </w:r>
            <w:r>
              <w:rPr>
                <w:rFonts w:asciiTheme="minorEastAsia" w:eastAsiaTheme="minorEastAsia" w:hAnsiTheme="minorEastAsia" w:cs="宋体" w:hint="eastAsia"/>
                <w:sz w:val="21"/>
                <w:szCs w:val="21"/>
                <w:lang w:val="en-US"/>
              </w:rPr>
              <w:t>3</w:t>
            </w:r>
            <w:r>
              <w:rPr>
                <w:rFonts w:asciiTheme="minorEastAsia" w:eastAsiaTheme="minorEastAsia" w:hAnsiTheme="minorEastAsia" w:cs="宋体" w:hint="eastAsia"/>
                <w:sz w:val="21"/>
                <w:szCs w:val="21"/>
                <w:lang w:val="en-US"/>
              </w:rPr>
              <w:t>月</w:t>
            </w:r>
            <w:r>
              <w:rPr>
                <w:rFonts w:asciiTheme="minorEastAsia" w:eastAsiaTheme="minorEastAsia" w:hAnsiTheme="minorEastAsia" w:cs="宋体" w:hint="eastAsia"/>
                <w:sz w:val="21"/>
                <w:szCs w:val="21"/>
                <w:lang w:val="en-US"/>
              </w:rPr>
              <w:t>31</w:t>
            </w:r>
            <w:r>
              <w:rPr>
                <w:rFonts w:asciiTheme="minorEastAsia" w:eastAsiaTheme="minorEastAsia" w:hAnsiTheme="minorEastAsia" w:cs="宋体" w:hint="eastAsia"/>
                <w:sz w:val="21"/>
                <w:szCs w:val="21"/>
                <w:lang w:val="en-US"/>
              </w:rPr>
              <w:t>日为基准日，计划在</w:t>
            </w:r>
            <w:r>
              <w:rPr>
                <w:rFonts w:asciiTheme="minorEastAsia" w:eastAsiaTheme="minorEastAsia" w:hAnsiTheme="minorEastAsia" w:cs="宋体" w:hint="eastAsia"/>
                <w:sz w:val="21"/>
                <w:szCs w:val="21"/>
                <w:lang w:val="en-US"/>
              </w:rPr>
              <w:t>8</w:t>
            </w:r>
            <w:r>
              <w:rPr>
                <w:rFonts w:asciiTheme="minorEastAsia" w:eastAsiaTheme="minorEastAsia" w:hAnsiTheme="minorEastAsia" w:cs="宋体" w:hint="eastAsia"/>
                <w:sz w:val="21"/>
                <w:szCs w:val="21"/>
                <w:lang w:val="en-US"/>
              </w:rPr>
              <w:t>月底前</w:t>
            </w:r>
            <w:r>
              <w:rPr>
                <w:rFonts w:asciiTheme="minorEastAsia" w:eastAsiaTheme="minorEastAsia" w:hAnsiTheme="minorEastAsia" w:cs="宋体" w:hint="eastAsia"/>
                <w:sz w:val="21"/>
                <w:szCs w:val="21"/>
                <w:lang w:val="en-US"/>
              </w:rPr>
              <w:t>前</w:t>
            </w:r>
            <w:r>
              <w:rPr>
                <w:rFonts w:asciiTheme="minorEastAsia" w:eastAsiaTheme="minorEastAsia" w:hAnsiTheme="minorEastAsia" w:cs="宋体" w:hint="eastAsia"/>
                <w:sz w:val="21"/>
                <w:szCs w:val="21"/>
                <w:lang w:val="en-US"/>
              </w:rPr>
              <w:t>完成收购</w:t>
            </w:r>
            <w:r>
              <w:rPr>
                <w:rFonts w:asciiTheme="minorEastAsia" w:eastAsiaTheme="minorEastAsia" w:hAnsiTheme="minorEastAsia" w:cs="宋体" w:hint="eastAsia"/>
                <w:sz w:val="21"/>
                <w:szCs w:val="21"/>
                <w:lang w:val="en-US"/>
              </w:rPr>
              <w:t>工作</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sz w:val="21"/>
                <w:szCs w:val="21"/>
                <w:lang w:val="en-US"/>
              </w:rPr>
              <w:t>感谢您的关注。</w:t>
            </w:r>
          </w:p>
          <w:p w:rsidR="00D00D4A" w:rsidRDefault="00D00D4A">
            <w:pPr>
              <w:pStyle w:val="TableParagraph"/>
              <w:ind w:firstLine="420"/>
              <w:jc w:val="both"/>
              <w:rPr>
                <w:rFonts w:asciiTheme="minorEastAsia" w:eastAsiaTheme="minorEastAsia" w:hAnsiTheme="minorEastAsia" w:cs="宋体"/>
                <w:sz w:val="21"/>
                <w:szCs w:val="21"/>
                <w:lang w:val="en-US"/>
              </w:rPr>
            </w:pP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w:t>
            </w:r>
            <w:r>
              <w:rPr>
                <w:rFonts w:asciiTheme="minorEastAsia" w:eastAsiaTheme="minorEastAsia" w:hAnsiTheme="minorEastAsia" w:cs="宋体" w:hint="eastAsia"/>
                <w:b/>
                <w:bCs/>
                <w:sz w:val="21"/>
                <w:szCs w:val="21"/>
                <w:lang w:val="en-US"/>
              </w:rPr>
              <w:t>5</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本次业务界面划分清晰后，公司未来通信集采业务的增量预计有多少？</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hint="eastAsia"/>
                <w:b/>
                <w:bCs/>
                <w:sz w:val="21"/>
                <w:szCs w:val="21"/>
                <w:lang w:val="en-US"/>
              </w:rPr>
              <w:t>5</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根据</w:t>
            </w:r>
            <w:r>
              <w:rPr>
                <w:rFonts w:asciiTheme="minorEastAsia" w:eastAsiaTheme="minorEastAsia" w:hAnsiTheme="minorEastAsia" w:cs="宋体" w:hint="eastAsia"/>
                <w:sz w:val="21"/>
                <w:szCs w:val="21"/>
                <w:lang w:val="en-US"/>
              </w:rPr>
              <w:t>国家电网</w:t>
            </w:r>
            <w:r>
              <w:rPr>
                <w:rFonts w:asciiTheme="minorEastAsia" w:eastAsiaTheme="minorEastAsia" w:hAnsiTheme="minorEastAsia" w:cs="宋体" w:hint="eastAsia"/>
                <w:sz w:val="21"/>
                <w:szCs w:val="21"/>
                <w:lang w:val="en-US"/>
              </w:rPr>
              <w:t>公司出具</w:t>
            </w:r>
            <w:r>
              <w:rPr>
                <w:rFonts w:asciiTheme="minorEastAsia" w:eastAsiaTheme="minorEastAsia" w:hAnsiTheme="minorEastAsia" w:cs="宋体" w:hint="eastAsia"/>
                <w:sz w:val="21"/>
                <w:szCs w:val="21"/>
                <w:lang w:val="en-US"/>
              </w:rPr>
              <w:t>的</w:t>
            </w:r>
            <w:r>
              <w:rPr>
                <w:rFonts w:asciiTheme="minorEastAsia" w:eastAsiaTheme="minorEastAsia" w:hAnsiTheme="minorEastAsia" w:cs="宋体" w:hint="eastAsia"/>
                <w:sz w:val="21"/>
                <w:szCs w:val="21"/>
                <w:lang w:val="en-US"/>
              </w:rPr>
              <w:t>《关于清晰信息通信业务界面的函》，</w:t>
            </w:r>
            <w:r>
              <w:rPr>
                <w:rFonts w:asciiTheme="minorEastAsia" w:eastAsiaTheme="minorEastAsia" w:hAnsiTheme="minorEastAsia" w:cs="宋体" w:hint="eastAsia"/>
                <w:sz w:val="21"/>
                <w:szCs w:val="21"/>
                <w:lang w:val="en-US"/>
              </w:rPr>
              <w:t>南瑞</w:t>
            </w:r>
            <w:r>
              <w:rPr>
                <w:rFonts w:asciiTheme="minorEastAsia" w:eastAsiaTheme="minorEastAsia" w:hAnsiTheme="minorEastAsia" w:cs="宋体" w:hint="eastAsia"/>
                <w:sz w:val="21"/>
                <w:szCs w:val="21"/>
                <w:lang w:val="en-US"/>
              </w:rPr>
              <w:t>集团</w:t>
            </w:r>
            <w:r>
              <w:rPr>
                <w:rFonts w:asciiTheme="minorEastAsia" w:eastAsiaTheme="minorEastAsia" w:hAnsiTheme="minorEastAsia" w:cs="宋体" w:hint="eastAsia"/>
                <w:sz w:val="21"/>
                <w:szCs w:val="21"/>
                <w:lang w:val="en-US"/>
              </w:rPr>
              <w:t>及信产集团非上市主体不再开展云网基础设施建设相关的通信集采业务</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hint="eastAsia"/>
                <w:sz w:val="21"/>
                <w:szCs w:val="21"/>
                <w:lang w:val="en-US"/>
              </w:rPr>
              <w:t>按照以往中标</w:t>
            </w:r>
            <w:r>
              <w:rPr>
                <w:rFonts w:asciiTheme="minorEastAsia" w:eastAsiaTheme="minorEastAsia" w:hAnsiTheme="minorEastAsia" w:cs="宋体" w:hint="eastAsia"/>
                <w:sz w:val="21"/>
                <w:szCs w:val="21"/>
                <w:lang w:val="en-US"/>
              </w:rPr>
              <w:t>情况</w:t>
            </w:r>
            <w:r>
              <w:rPr>
                <w:rFonts w:asciiTheme="minorEastAsia" w:eastAsiaTheme="minorEastAsia" w:hAnsiTheme="minorEastAsia" w:cs="宋体" w:hint="eastAsia"/>
                <w:sz w:val="21"/>
                <w:szCs w:val="21"/>
                <w:lang w:val="en-US"/>
              </w:rPr>
              <w:t>，预计将释放</w:t>
            </w:r>
            <w:r>
              <w:rPr>
                <w:rFonts w:asciiTheme="minorEastAsia" w:eastAsiaTheme="minorEastAsia" w:hAnsiTheme="minorEastAsia" w:cs="宋体" w:hint="eastAsia"/>
                <w:sz w:val="21"/>
                <w:szCs w:val="21"/>
                <w:lang w:val="en-US"/>
              </w:rPr>
              <w:t>一定的</w:t>
            </w:r>
            <w:r>
              <w:rPr>
                <w:rFonts w:asciiTheme="minorEastAsia" w:eastAsiaTheme="minorEastAsia" w:hAnsiTheme="minorEastAsia" w:cs="宋体" w:hint="eastAsia"/>
                <w:sz w:val="21"/>
                <w:szCs w:val="21"/>
                <w:lang w:val="en-US"/>
              </w:rPr>
              <w:t>通信集采</w:t>
            </w:r>
            <w:r>
              <w:rPr>
                <w:rFonts w:asciiTheme="minorEastAsia" w:eastAsiaTheme="minorEastAsia" w:hAnsiTheme="minorEastAsia" w:cs="宋体" w:hint="eastAsia"/>
                <w:sz w:val="21"/>
                <w:szCs w:val="21"/>
                <w:lang w:val="en-US"/>
              </w:rPr>
              <w:t>市场空间。</w:t>
            </w:r>
            <w:r>
              <w:rPr>
                <w:rFonts w:asciiTheme="minorEastAsia" w:eastAsiaTheme="minorEastAsia" w:hAnsiTheme="minorEastAsia" w:cs="宋体" w:hint="eastAsia"/>
                <w:sz w:val="21"/>
                <w:szCs w:val="21"/>
                <w:lang w:val="en-US"/>
              </w:rPr>
              <w:t>公司将积极开展相关业务的</w:t>
            </w:r>
            <w:r>
              <w:rPr>
                <w:rFonts w:asciiTheme="minorEastAsia" w:eastAsiaTheme="minorEastAsia" w:hAnsiTheme="minorEastAsia" w:cs="宋体" w:hint="eastAsia"/>
                <w:sz w:val="21"/>
                <w:szCs w:val="21"/>
                <w:lang w:val="en-US"/>
              </w:rPr>
              <w:t>布局和</w:t>
            </w:r>
            <w:r>
              <w:rPr>
                <w:rFonts w:asciiTheme="minorEastAsia" w:eastAsiaTheme="minorEastAsia" w:hAnsiTheme="minorEastAsia" w:cs="宋体" w:hint="eastAsia"/>
                <w:sz w:val="21"/>
                <w:szCs w:val="21"/>
                <w:lang w:val="en-US"/>
              </w:rPr>
              <w:t>投标工作，积极获取相关业务</w:t>
            </w:r>
            <w:r>
              <w:rPr>
                <w:rFonts w:asciiTheme="minorEastAsia" w:eastAsiaTheme="minorEastAsia" w:hAnsiTheme="minorEastAsia" w:cs="宋体" w:hint="eastAsia"/>
                <w:sz w:val="21"/>
                <w:szCs w:val="21"/>
                <w:lang w:val="en-US"/>
              </w:rPr>
              <w:t>的市场份额</w:t>
            </w:r>
            <w:r>
              <w:rPr>
                <w:rFonts w:asciiTheme="minorEastAsia" w:eastAsiaTheme="minorEastAsia" w:hAnsiTheme="minorEastAsia" w:cs="宋体" w:hint="eastAsia"/>
                <w:sz w:val="21"/>
                <w:szCs w:val="21"/>
                <w:lang w:val="en-US"/>
              </w:rPr>
              <w:t>。</w:t>
            </w:r>
            <w:r>
              <w:rPr>
                <w:rFonts w:asciiTheme="minorEastAsia" w:eastAsiaTheme="minorEastAsia" w:hAnsiTheme="minorEastAsia" w:cs="宋体"/>
                <w:sz w:val="21"/>
                <w:szCs w:val="21"/>
                <w:lang w:val="en-US"/>
              </w:rPr>
              <w:t>感谢您的关注。</w:t>
            </w:r>
          </w:p>
          <w:p w:rsidR="00D00D4A" w:rsidRDefault="00D00D4A">
            <w:pPr>
              <w:pStyle w:val="TableParagraph"/>
              <w:ind w:firstLine="420"/>
              <w:jc w:val="both"/>
              <w:rPr>
                <w:rFonts w:asciiTheme="minorEastAsia" w:eastAsiaTheme="minorEastAsia" w:hAnsiTheme="minorEastAsia" w:cs="宋体"/>
                <w:sz w:val="21"/>
                <w:szCs w:val="21"/>
                <w:lang w:val="en-US"/>
              </w:rPr>
            </w:pP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Q</w:t>
            </w:r>
            <w:r>
              <w:rPr>
                <w:rFonts w:asciiTheme="minorEastAsia" w:eastAsiaTheme="minorEastAsia" w:hAnsiTheme="minorEastAsia" w:cs="宋体" w:hint="eastAsia"/>
                <w:b/>
                <w:bCs/>
                <w:sz w:val="21"/>
                <w:szCs w:val="21"/>
                <w:lang w:val="en-US"/>
              </w:rPr>
              <w:t>6</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公司在稳定市值方面的工作安排和有关举措</w:t>
            </w:r>
            <w:r>
              <w:rPr>
                <w:rFonts w:asciiTheme="minorEastAsia" w:eastAsiaTheme="minorEastAsia" w:hAnsiTheme="minorEastAsia" w:cs="宋体"/>
                <w:sz w:val="21"/>
                <w:szCs w:val="21"/>
                <w:lang w:val="en-US"/>
              </w:rPr>
              <w:t>？</w:t>
            </w:r>
          </w:p>
          <w:p w:rsidR="00D00D4A" w:rsidRDefault="00F414E3">
            <w:pPr>
              <w:pStyle w:val="TableParagraph"/>
              <w:ind w:firstLine="420"/>
              <w:jc w:val="both"/>
              <w:rPr>
                <w:rFonts w:asciiTheme="minorEastAsia" w:eastAsiaTheme="minorEastAsia" w:hAnsiTheme="minorEastAsia" w:cs="宋体"/>
                <w:sz w:val="21"/>
                <w:szCs w:val="21"/>
                <w:lang w:val="en-US"/>
              </w:rPr>
            </w:pPr>
            <w:r>
              <w:rPr>
                <w:rFonts w:asciiTheme="minorEastAsia" w:eastAsiaTheme="minorEastAsia" w:hAnsiTheme="minorEastAsia" w:cs="宋体" w:hint="eastAsia"/>
                <w:b/>
                <w:bCs/>
                <w:sz w:val="21"/>
                <w:szCs w:val="21"/>
                <w:lang w:val="en-US"/>
              </w:rPr>
              <w:t>A</w:t>
            </w:r>
            <w:r>
              <w:rPr>
                <w:rFonts w:asciiTheme="minorEastAsia" w:eastAsiaTheme="minorEastAsia" w:hAnsiTheme="minorEastAsia" w:cs="宋体" w:hint="eastAsia"/>
                <w:b/>
                <w:bCs/>
                <w:sz w:val="21"/>
                <w:szCs w:val="21"/>
                <w:lang w:val="en-US"/>
              </w:rPr>
              <w:t>6</w:t>
            </w:r>
            <w:r>
              <w:rPr>
                <w:rFonts w:asciiTheme="minorEastAsia" w:eastAsiaTheme="minorEastAsia" w:hAnsiTheme="minorEastAsia" w:cs="宋体" w:hint="eastAsia"/>
                <w:b/>
                <w:bCs/>
                <w:sz w:val="21"/>
                <w:szCs w:val="21"/>
                <w:lang w:val="en-US"/>
              </w:rPr>
              <w:t>：</w:t>
            </w:r>
            <w:r>
              <w:rPr>
                <w:rFonts w:asciiTheme="minorEastAsia" w:eastAsiaTheme="minorEastAsia" w:hAnsiTheme="minorEastAsia" w:cs="宋体" w:hint="eastAsia"/>
                <w:sz w:val="21"/>
                <w:szCs w:val="21"/>
                <w:lang w:val="en-US"/>
              </w:rPr>
              <w:t>公司作为央企控股上市公司，高度重视市值管理</w:t>
            </w:r>
            <w:r>
              <w:rPr>
                <w:rFonts w:asciiTheme="minorEastAsia" w:eastAsiaTheme="minorEastAsia" w:hAnsiTheme="minorEastAsia" w:cs="宋体" w:hint="eastAsia"/>
                <w:sz w:val="21"/>
                <w:szCs w:val="21"/>
                <w:lang w:val="en-US"/>
              </w:rPr>
              <w:t>相关</w:t>
            </w:r>
            <w:r>
              <w:rPr>
                <w:rFonts w:asciiTheme="minorEastAsia" w:eastAsiaTheme="minorEastAsia" w:hAnsiTheme="minorEastAsia" w:cs="宋体" w:hint="eastAsia"/>
                <w:sz w:val="21"/>
                <w:szCs w:val="21"/>
                <w:lang w:val="en-US"/>
              </w:rPr>
              <w:t>工作，始终做好公司治理、信息披露、投资者关系管理、现金分红、企业战略业务发展、</w:t>
            </w:r>
            <w:r>
              <w:rPr>
                <w:rFonts w:asciiTheme="minorEastAsia" w:eastAsiaTheme="minorEastAsia" w:hAnsiTheme="minorEastAsia" w:cs="宋体" w:hint="eastAsia"/>
                <w:sz w:val="21"/>
                <w:szCs w:val="21"/>
                <w:lang w:val="en-US"/>
              </w:rPr>
              <w:t>ESG</w:t>
            </w:r>
            <w:r>
              <w:rPr>
                <w:rFonts w:asciiTheme="minorEastAsia" w:eastAsiaTheme="minorEastAsia" w:hAnsiTheme="minorEastAsia" w:cs="宋体" w:hint="eastAsia"/>
                <w:sz w:val="21"/>
                <w:szCs w:val="21"/>
                <w:lang w:val="en-US"/>
              </w:rPr>
              <w:t>等</w:t>
            </w:r>
            <w:r>
              <w:rPr>
                <w:rFonts w:asciiTheme="minorEastAsia" w:eastAsiaTheme="minorEastAsia" w:hAnsiTheme="minorEastAsia" w:cs="宋体" w:hint="eastAsia"/>
                <w:sz w:val="21"/>
                <w:szCs w:val="21"/>
                <w:lang w:val="en-US"/>
              </w:rPr>
              <w:t>有关</w:t>
            </w:r>
            <w:r>
              <w:rPr>
                <w:rFonts w:asciiTheme="minorEastAsia" w:eastAsiaTheme="minorEastAsia" w:hAnsiTheme="minorEastAsia" w:cs="宋体" w:hint="eastAsia"/>
                <w:sz w:val="21"/>
                <w:szCs w:val="21"/>
                <w:lang w:val="en-US"/>
              </w:rPr>
              <w:t>工作，维护广大投资者的利益。在市值管理考核方面，</w:t>
            </w:r>
            <w:r>
              <w:rPr>
                <w:rFonts w:asciiTheme="minorEastAsia" w:eastAsiaTheme="minorEastAsia" w:hAnsiTheme="minorEastAsia" w:cs="宋体" w:hint="eastAsia"/>
                <w:sz w:val="21"/>
                <w:szCs w:val="21"/>
                <w:lang w:val="en-US"/>
              </w:rPr>
              <w:t>根据有关要求，</w:t>
            </w:r>
            <w:r>
              <w:rPr>
                <w:rFonts w:asciiTheme="minorEastAsia" w:eastAsiaTheme="minorEastAsia" w:hAnsiTheme="minorEastAsia" w:cs="宋体" w:hint="eastAsia"/>
                <w:sz w:val="21"/>
                <w:szCs w:val="21"/>
                <w:lang w:val="en-US"/>
              </w:rPr>
              <w:t>公司在年度企业负责人关键业绩考核、上市公司高质量发展评价考核等方面均有进行市值增长率相关指标的考核</w:t>
            </w:r>
            <w:r>
              <w:rPr>
                <w:rFonts w:asciiTheme="minorEastAsia" w:eastAsiaTheme="minorEastAsia" w:hAnsiTheme="minorEastAsia" w:cs="宋体" w:hint="eastAsia"/>
                <w:sz w:val="21"/>
                <w:szCs w:val="21"/>
                <w:lang w:val="en-US"/>
              </w:rPr>
              <w:t>设置</w:t>
            </w:r>
            <w:r>
              <w:rPr>
                <w:rFonts w:asciiTheme="minorEastAsia" w:eastAsiaTheme="minorEastAsia" w:hAnsiTheme="minorEastAsia" w:cs="宋体" w:hint="eastAsia"/>
                <w:sz w:val="21"/>
                <w:szCs w:val="21"/>
                <w:lang w:val="en-US"/>
              </w:rPr>
              <w:t>，努力做到考核科学有效。</w:t>
            </w:r>
            <w:r>
              <w:rPr>
                <w:rFonts w:asciiTheme="minorEastAsia" w:eastAsiaTheme="minorEastAsia" w:hAnsiTheme="minorEastAsia" w:cs="宋体"/>
                <w:sz w:val="21"/>
                <w:szCs w:val="21"/>
                <w:lang w:val="en-US"/>
              </w:rPr>
              <w:t>感谢您的关注。</w:t>
            </w:r>
          </w:p>
          <w:p w:rsidR="00D00D4A" w:rsidRDefault="00D00D4A">
            <w:pPr>
              <w:pStyle w:val="TableParagraph"/>
              <w:jc w:val="both"/>
              <w:rPr>
                <w:rFonts w:asciiTheme="minorEastAsia" w:eastAsiaTheme="minorEastAsia" w:hAnsiTheme="minorEastAsia" w:cs="宋体"/>
                <w:sz w:val="21"/>
                <w:szCs w:val="21"/>
                <w:lang w:val="en-US"/>
              </w:rPr>
            </w:pPr>
          </w:p>
        </w:tc>
      </w:tr>
      <w:tr w:rsidR="00D00D4A">
        <w:trPr>
          <w:trHeight w:val="445"/>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lastRenderedPageBreak/>
              <w:t>附件清单（如有）</w:t>
            </w:r>
          </w:p>
        </w:tc>
        <w:tc>
          <w:tcPr>
            <w:tcW w:w="7261" w:type="dxa"/>
            <w:vAlign w:val="center"/>
          </w:tcPr>
          <w:p w:rsidR="00D00D4A" w:rsidRDefault="00F414E3">
            <w:pPr>
              <w:pStyle w:val="TableParagraph"/>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无</w:t>
            </w:r>
          </w:p>
        </w:tc>
      </w:tr>
      <w:tr w:rsidR="00D00D4A">
        <w:trPr>
          <w:trHeight w:val="494"/>
          <w:jc w:val="center"/>
        </w:trPr>
        <w:tc>
          <w:tcPr>
            <w:tcW w:w="1668" w:type="dxa"/>
            <w:vAlign w:val="center"/>
          </w:tcPr>
          <w:p w:rsidR="00D00D4A" w:rsidRDefault="00F414E3">
            <w:pPr>
              <w:pStyle w:val="TableParagraph"/>
              <w:spacing w:before="1"/>
              <w:ind w:left="107"/>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日期</w:t>
            </w:r>
          </w:p>
        </w:tc>
        <w:tc>
          <w:tcPr>
            <w:tcW w:w="7261" w:type="dxa"/>
            <w:vAlign w:val="center"/>
          </w:tcPr>
          <w:p w:rsidR="00D00D4A" w:rsidRDefault="00F414E3">
            <w:pPr>
              <w:pStyle w:val="TableParagraph"/>
              <w:rPr>
                <w:rFonts w:asciiTheme="minorEastAsia" w:eastAsiaTheme="minorEastAsia" w:hAnsiTheme="minorEastAsia" w:cs="宋体"/>
                <w:sz w:val="21"/>
                <w:szCs w:val="21"/>
              </w:rPr>
            </w:pPr>
            <w:r>
              <w:rPr>
                <w:rFonts w:asciiTheme="minorEastAsia" w:eastAsiaTheme="minorEastAsia" w:hAnsiTheme="minorEastAsia" w:cs="宋体"/>
                <w:sz w:val="21"/>
                <w:szCs w:val="21"/>
              </w:rPr>
              <w:t>202</w:t>
            </w:r>
            <w:r>
              <w:rPr>
                <w:rFonts w:asciiTheme="minorEastAsia" w:eastAsiaTheme="minorEastAsia" w:hAnsiTheme="minorEastAsia" w:cs="宋体" w:hint="eastAsia"/>
                <w:sz w:val="21"/>
                <w:szCs w:val="21"/>
                <w:lang w:val="en-US"/>
              </w:rPr>
              <w:t>5</w:t>
            </w:r>
            <w:r>
              <w:rPr>
                <w:rFonts w:asciiTheme="minorEastAsia" w:eastAsiaTheme="minorEastAsia" w:hAnsiTheme="minorEastAsia" w:cs="宋体"/>
                <w:sz w:val="21"/>
                <w:szCs w:val="21"/>
              </w:rPr>
              <w:t>年</w:t>
            </w:r>
            <w:r>
              <w:rPr>
                <w:rFonts w:asciiTheme="minorEastAsia" w:eastAsiaTheme="minorEastAsia" w:hAnsiTheme="minorEastAsia" w:cs="宋体" w:hint="eastAsia"/>
                <w:sz w:val="21"/>
                <w:szCs w:val="21"/>
                <w:lang w:val="en-US"/>
              </w:rPr>
              <w:t>3</w:t>
            </w:r>
            <w:r>
              <w:rPr>
                <w:rFonts w:asciiTheme="minorEastAsia" w:eastAsiaTheme="minorEastAsia" w:hAnsiTheme="minorEastAsia" w:cs="宋体"/>
                <w:sz w:val="21"/>
                <w:szCs w:val="21"/>
              </w:rPr>
              <w:t>月</w:t>
            </w:r>
            <w:r w:rsidR="002B0354">
              <w:rPr>
                <w:rFonts w:asciiTheme="minorEastAsia" w:eastAsiaTheme="minorEastAsia" w:hAnsiTheme="minorEastAsia" w:cs="宋体"/>
                <w:sz w:val="21"/>
                <w:szCs w:val="21"/>
                <w:lang w:val="en-US"/>
              </w:rPr>
              <w:t>6</w:t>
            </w:r>
            <w:r>
              <w:rPr>
                <w:rFonts w:asciiTheme="minorEastAsia" w:eastAsiaTheme="minorEastAsia" w:hAnsiTheme="minorEastAsia" w:cs="宋体"/>
                <w:sz w:val="21"/>
                <w:szCs w:val="21"/>
              </w:rPr>
              <w:t>日</w:t>
            </w:r>
          </w:p>
        </w:tc>
      </w:tr>
    </w:tbl>
    <w:p w:rsidR="00D00D4A" w:rsidRDefault="00D00D4A">
      <w:pPr>
        <w:rPr>
          <w:rFonts w:ascii="宋体" w:eastAsia="宋体" w:hAnsi="宋体" w:cs="宋体"/>
          <w:sz w:val="28"/>
          <w:szCs w:val="36"/>
        </w:rPr>
      </w:pPr>
    </w:p>
    <w:sectPr w:rsidR="00D00D4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E3" w:rsidRDefault="00F414E3" w:rsidP="002B0354">
      <w:r>
        <w:separator/>
      </w:r>
    </w:p>
  </w:endnote>
  <w:endnote w:type="continuationSeparator" w:id="0">
    <w:p w:rsidR="00F414E3" w:rsidRDefault="00F414E3" w:rsidP="002B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E3" w:rsidRDefault="00F414E3" w:rsidP="002B0354">
      <w:r>
        <w:separator/>
      </w:r>
    </w:p>
  </w:footnote>
  <w:footnote w:type="continuationSeparator" w:id="0">
    <w:p w:rsidR="00F414E3" w:rsidRDefault="00F414E3" w:rsidP="002B0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2c435c71-ef9c-48ec-a045-b35c10dfee0e"/>
  </w:docVars>
  <w:rsids>
    <w:rsidRoot w:val="00FE090A"/>
    <w:rsid w:val="0000317A"/>
    <w:rsid w:val="00014310"/>
    <w:rsid w:val="000338A7"/>
    <w:rsid w:val="0004382A"/>
    <w:rsid w:val="00063764"/>
    <w:rsid w:val="00074ABA"/>
    <w:rsid w:val="000A0BCA"/>
    <w:rsid w:val="000A4C5B"/>
    <w:rsid w:val="000A4ED0"/>
    <w:rsid w:val="000C2605"/>
    <w:rsid w:val="000E0E8B"/>
    <w:rsid w:val="000F3595"/>
    <w:rsid w:val="0010669F"/>
    <w:rsid w:val="00124CAF"/>
    <w:rsid w:val="00145D46"/>
    <w:rsid w:val="00151F38"/>
    <w:rsid w:val="001821FF"/>
    <w:rsid w:val="0018348F"/>
    <w:rsid w:val="00183EE2"/>
    <w:rsid w:val="001954B1"/>
    <w:rsid w:val="001A1813"/>
    <w:rsid w:val="001A5625"/>
    <w:rsid w:val="001B0EDD"/>
    <w:rsid w:val="001C0A51"/>
    <w:rsid w:val="001C719B"/>
    <w:rsid w:val="001E11C3"/>
    <w:rsid w:val="001E5A5E"/>
    <w:rsid w:val="001F434B"/>
    <w:rsid w:val="001F78EA"/>
    <w:rsid w:val="00203D05"/>
    <w:rsid w:val="00203E5D"/>
    <w:rsid w:val="00217A3D"/>
    <w:rsid w:val="0022761E"/>
    <w:rsid w:val="00236F05"/>
    <w:rsid w:val="0025695B"/>
    <w:rsid w:val="00277AD2"/>
    <w:rsid w:val="00294A53"/>
    <w:rsid w:val="002B0354"/>
    <w:rsid w:val="002B2A11"/>
    <w:rsid w:val="002B4841"/>
    <w:rsid w:val="002B741A"/>
    <w:rsid w:val="002C4ACB"/>
    <w:rsid w:val="002C4C4B"/>
    <w:rsid w:val="002F14F9"/>
    <w:rsid w:val="003058D6"/>
    <w:rsid w:val="00307DAF"/>
    <w:rsid w:val="003223DA"/>
    <w:rsid w:val="00327AB3"/>
    <w:rsid w:val="00336D55"/>
    <w:rsid w:val="00346888"/>
    <w:rsid w:val="003807BC"/>
    <w:rsid w:val="003A2396"/>
    <w:rsid w:val="003B0B48"/>
    <w:rsid w:val="003B16E6"/>
    <w:rsid w:val="003C2519"/>
    <w:rsid w:val="003D429D"/>
    <w:rsid w:val="003E2131"/>
    <w:rsid w:val="003E69EB"/>
    <w:rsid w:val="003F333C"/>
    <w:rsid w:val="00406E5A"/>
    <w:rsid w:val="0041366F"/>
    <w:rsid w:val="00422FC0"/>
    <w:rsid w:val="004268AA"/>
    <w:rsid w:val="0043184E"/>
    <w:rsid w:val="00432C7D"/>
    <w:rsid w:val="004605E8"/>
    <w:rsid w:val="00465A8F"/>
    <w:rsid w:val="0049202C"/>
    <w:rsid w:val="004B77B8"/>
    <w:rsid w:val="004E40C6"/>
    <w:rsid w:val="00501A4F"/>
    <w:rsid w:val="005074C2"/>
    <w:rsid w:val="00511FB5"/>
    <w:rsid w:val="00514F35"/>
    <w:rsid w:val="00523934"/>
    <w:rsid w:val="0057268E"/>
    <w:rsid w:val="0057471F"/>
    <w:rsid w:val="00575B9D"/>
    <w:rsid w:val="00593C7B"/>
    <w:rsid w:val="0059714D"/>
    <w:rsid w:val="005A762F"/>
    <w:rsid w:val="005B7B33"/>
    <w:rsid w:val="005F32D8"/>
    <w:rsid w:val="005F3FB7"/>
    <w:rsid w:val="005F55EC"/>
    <w:rsid w:val="006017AD"/>
    <w:rsid w:val="0063435C"/>
    <w:rsid w:val="00680546"/>
    <w:rsid w:val="006C38C8"/>
    <w:rsid w:val="006F1EDE"/>
    <w:rsid w:val="007003C4"/>
    <w:rsid w:val="00710D10"/>
    <w:rsid w:val="00711795"/>
    <w:rsid w:val="00713CF0"/>
    <w:rsid w:val="007229F9"/>
    <w:rsid w:val="0072429A"/>
    <w:rsid w:val="0073232F"/>
    <w:rsid w:val="007461FF"/>
    <w:rsid w:val="00750890"/>
    <w:rsid w:val="00751B3E"/>
    <w:rsid w:val="0075789B"/>
    <w:rsid w:val="00767429"/>
    <w:rsid w:val="00772916"/>
    <w:rsid w:val="00785140"/>
    <w:rsid w:val="007900FA"/>
    <w:rsid w:val="00797972"/>
    <w:rsid w:val="007A05A0"/>
    <w:rsid w:val="007A230C"/>
    <w:rsid w:val="007A47E1"/>
    <w:rsid w:val="007B058F"/>
    <w:rsid w:val="007D6BB1"/>
    <w:rsid w:val="007F1E6E"/>
    <w:rsid w:val="00812879"/>
    <w:rsid w:val="00814723"/>
    <w:rsid w:val="0082723D"/>
    <w:rsid w:val="00864005"/>
    <w:rsid w:val="0087166E"/>
    <w:rsid w:val="00871C40"/>
    <w:rsid w:val="00872319"/>
    <w:rsid w:val="00897104"/>
    <w:rsid w:val="008B334C"/>
    <w:rsid w:val="008C7E23"/>
    <w:rsid w:val="008E02ED"/>
    <w:rsid w:val="008E120A"/>
    <w:rsid w:val="008F4CAC"/>
    <w:rsid w:val="00902C93"/>
    <w:rsid w:val="009101D4"/>
    <w:rsid w:val="00921522"/>
    <w:rsid w:val="009338E7"/>
    <w:rsid w:val="0093435F"/>
    <w:rsid w:val="00944D52"/>
    <w:rsid w:val="00952F0D"/>
    <w:rsid w:val="00971CBF"/>
    <w:rsid w:val="00973F4F"/>
    <w:rsid w:val="009900BC"/>
    <w:rsid w:val="009917E2"/>
    <w:rsid w:val="00994317"/>
    <w:rsid w:val="009A329E"/>
    <w:rsid w:val="009B2294"/>
    <w:rsid w:val="009C43FA"/>
    <w:rsid w:val="009E7676"/>
    <w:rsid w:val="00A03106"/>
    <w:rsid w:val="00A57C25"/>
    <w:rsid w:val="00A81993"/>
    <w:rsid w:val="00A82230"/>
    <w:rsid w:val="00A87B71"/>
    <w:rsid w:val="00A90876"/>
    <w:rsid w:val="00AA4200"/>
    <w:rsid w:val="00AA7743"/>
    <w:rsid w:val="00AB108F"/>
    <w:rsid w:val="00AB6EF2"/>
    <w:rsid w:val="00AD6E91"/>
    <w:rsid w:val="00B11F2D"/>
    <w:rsid w:val="00B147CB"/>
    <w:rsid w:val="00B25ED7"/>
    <w:rsid w:val="00B33C7D"/>
    <w:rsid w:val="00B42279"/>
    <w:rsid w:val="00B5202F"/>
    <w:rsid w:val="00B73E1A"/>
    <w:rsid w:val="00B93366"/>
    <w:rsid w:val="00BB39AC"/>
    <w:rsid w:val="00BC36AE"/>
    <w:rsid w:val="00BD7D08"/>
    <w:rsid w:val="00BF2CB3"/>
    <w:rsid w:val="00BF46E1"/>
    <w:rsid w:val="00BF5055"/>
    <w:rsid w:val="00C32F81"/>
    <w:rsid w:val="00C352C4"/>
    <w:rsid w:val="00C52000"/>
    <w:rsid w:val="00C83723"/>
    <w:rsid w:val="00C91FCC"/>
    <w:rsid w:val="00CB6CAD"/>
    <w:rsid w:val="00CC50CD"/>
    <w:rsid w:val="00CC7EC7"/>
    <w:rsid w:val="00CE04E8"/>
    <w:rsid w:val="00CE0C80"/>
    <w:rsid w:val="00CF6E3F"/>
    <w:rsid w:val="00D00D4A"/>
    <w:rsid w:val="00D058F7"/>
    <w:rsid w:val="00D07F50"/>
    <w:rsid w:val="00D16282"/>
    <w:rsid w:val="00D3310F"/>
    <w:rsid w:val="00D35736"/>
    <w:rsid w:val="00D46D03"/>
    <w:rsid w:val="00D52049"/>
    <w:rsid w:val="00D71DDB"/>
    <w:rsid w:val="00D82D4E"/>
    <w:rsid w:val="00D851BF"/>
    <w:rsid w:val="00D9248C"/>
    <w:rsid w:val="00D94299"/>
    <w:rsid w:val="00DB1B0B"/>
    <w:rsid w:val="00DC603B"/>
    <w:rsid w:val="00DD2DAC"/>
    <w:rsid w:val="00DE6E6B"/>
    <w:rsid w:val="00DF09F4"/>
    <w:rsid w:val="00E10C1D"/>
    <w:rsid w:val="00E142DF"/>
    <w:rsid w:val="00E1795A"/>
    <w:rsid w:val="00E20AB2"/>
    <w:rsid w:val="00E377D9"/>
    <w:rsid w:val="00E4493E"/>
    <w:rsid w:val="00E45707"/>
    <w:rsid w:val="00E50AFE"/>
    <w:rsid w:val="00E569A2"/>
    <w:rsid w:val="00E8530C"/>
    <w:rsid w:val="00E95DC7"/>
    <w:rsid w:val="00EA43CB"/>
    <w:rsid w:val="00EA654A"/>
    <w:rsid w:val="00EA69A8"/>
    <w:rsid w:val="00ED17EA"/>
    <w:rsid w:val="00ED5480"/>
    <w:rsid w:val="00EE7B10"/>
    <w:rsid w:val="00F13CA0"/>
    <w:rsid w:val="00F14705"/>
    <w:rsid w:val="00F33A60"/>
    <w:rsid w:val="00F414E3"/>
    <w:rsid w:val="00F700A3"/>
    <w:rsid w:val="00FA6AD7"/>
    <w:rsid w:val="00FD2995"/>
    <w:rsid w:val="00FD2A4E"/>
    <w:rsid w:val="00FD4468"/>
    <w:rsid w:val="00FE090A"/>
    <w:rsid w:val="00FF4CFD"/>
    <w:rsid w:val="059A7B14"/>
    <w:rsid w:val="09186774"/>
    <w:rsid w:val="12070CAE"/>
    <w:rsid w:val="1CB258E6"/>
    <w:rsid w:val="1EEE35B6"/>
    <w:rsid w:val="231A257E"/>
    <w:rsid w:val="32043B5F"/>
    <w:rsid w:val="39493B3C"/>
    <w:rsid w:val="486B5C19"/>
    <w:rsid w:val="58BC30CE"/>
    <w:rsid w:val="62692D71"/>
    <w:rsid w:val="628D05DF"/>
    <w:rsid w:val="63BE2A75"/>
    <w:rsid w:val="68790BC7"/>
    <w:rsid w:val="72645D3A"/>
    <w:rsid w:val="75CC401C"/>
    <w:rsid w:val="77885468"/>
    <w:rsid w:val="7D3F6E72"/>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5C2197-45D5-4023-BF47-4B859FCE1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qFormat/>
    <w:pPr>
      <w:ind w:firstLineChars="200" w:firstLine="420"/>
    </w:pPr>
    <w:rPr>
      <w:rFonts w:ascii="Calibri" w:hAnsi="Calibri"/>
    </w:rPr>
  </w:style>
  <w:style w:type="paragraph" w:styleId="a4">
    <w:name w:val="Body Text"/>
    <w:basedOn w:val="a"/>
    <w:uiPriority w:val="1"/>
    <w:qFormat/>
    <w:pPr>
      <w:ind w:left="220"/>
    </w:pPr>
    <w:rPr>
      <w:sz w:val="32"/>
      <w:szCs w:val="32"/>
    </w:rPr>
  </w:style>
  <w:style w:type="paragraph" w:styleId="a5">
    <w:name w:val="Balloon Text"/>
    <w:basedOn w:val="a"/>
    <w:link w:val="Char"/>
    <w:qFormat/>
    <w:rPr>
      <w:sz w:val="18"/>
      <w:szCs w:val="18"/>
    </w:rPr>
  </w:style>
  <w:style w:type="paragraph" w:styleId="a6">
    <w:name w:val="footer"/>
    <w:basedOn w:val="a"/>
    <w:link w:val="Char0"/>
    <w:qFormat/>
    <w:pPr>
      <w:tabs>
        <w:tab w:val="center" w:pos="4153"/>
        <w:tab w:val="right" w:pos="8306"/>
      </w:tabs>
      <w:snapToGrid w:val="0"/>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styleId="a8">
    <w:name w:val="Hyperlink"/>
    <w:basedOn w:val="a1"/>
    <w:rPr>
      <w:color w:val="0000FF"/>
      <w:u w:val="single"/>
    </w:rPr>
  </w:style>
  <w:style w:type="paragraph" w:customStyle="1" w:styleId="TableParagraph">
    <w:name w:val="Table Paragraph"/>
    <w:basedOn w:val="a"/>
    <w:uiPriority w:val="1"/>
    <w:qFormat/>
  </w:style>
  <w:style w:type="character" w:customStyle="1" w:styleId="Char1">
    <w:name w:val="页眉 Char"/>
    <w:basedOn w:val="a1"/>
    <w:link w:val="a7"/>
    <w:uiPriority w:val="99"/>
    <w:qFormat/>
    <w:rPr>
      <w:rFonts w:ascii="仿宋" w:eastAsia="仿宋" w:hAnsi="仿宋" w:cs="仿宋"/>
      <w:sz w:val="18"/>
      <w:szCs w:val="18"/>
      <w:lang w:val="zh-CN" w:bidi="zh-CN"/>
    </w:rPr>
  </w:style>
  <w:style w:type="character" w:customStyle="1" w:styleId="Char0">
    <w:name w:val="页脚 Char"/>
    <w:basedOn w:val="a1"/>
    <w:link w:val="a6"/>
    <w:qFormat/>
    <w:rPr>
      <w:rFonts w:ascii="仿宋" w:eastAsia="仿宋" w:hAnsi="仿宋" w:cs="仿宋"/>
      <w:sz w:val="18"/>
      <w:szCs w:val="18"/>
      <w:lang w:val="zh-CN" w:bidi="zh-CN"/>
    </w:rPr>
  </w:style>
  <w:style w:type="character" w:customStyle="1" w:styleId="Char">
    <w:name w:val="批注框文本 Char"/>
    <w:basedOn w:val="a1"/>
    <w:link w:val="a5"/>
    <w:qFormat/>
    <w:rPr>
      <w:rFonts w:ascii="仿宋" w:eastAsia="仿宋" w:hAnsi="仿宋" w:cs="仿宋"/>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paragraph" w:customStyle="1" w:styleId="2">
    <w:name w:val="修订2"/>
    <w:hidden/>
    <w:uiPriority w:val="99"/>
    <w:semiHidden/>
    <w:qFormat/>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766</Words>
  <Characters>806</Characters>
  <Application>Microsoft Office Word</Application>
  <DocSecurity>0</DocSecurity>
  <Lines>268</Lines>
  <Paragraphs>157</Paragraphs>
  <ScaleCrop>false</ScaleCrop>
  <Company>神州网信技术有限公司</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User</cp:lastModifiedBy>
  <cp:revision>16</cp:revision>
  <cp:lastPrinted>2021-05-14T07:04:00Z</cp:lastPrinted>
  <dcterms:created xsi:type="dcterms:W3CDTF">2024-04-29T08:29:00Z</dcterms:created>
  <dcterms:modified xsi:type="dcterms:W3CDTF">2025-03-06T01:01:00Z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2052-11.1.0.12375</vt:lpwstr>
  </property>
  <property fmtid="{D5CDD505-2E9C-101B-9397-08002B2CF9AE}" pid="3" name="ICV">
    <vt:lpwstr>687BFE0AC86145F885979F18F44110A9</vt:lpwstr>
  </property>
</Properties>
</file>