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B8" w:rsidRDefault="00D010F3">
      <w:pPr>
        <w:widowControl w:val="0"/>
        <w:autoSpaceDE w:val="0"/>
        <w:autoSpaceDN w:val="0"/>
        <w:spacing w:line="360" w:lineRule="auto"/>
        <w:jc w:val="center"/>
        <w:rPr>
          <w:rFonts w:ascii="黑体" w:eastAsia="黑体" w:hAnsi="黑体"/>
          <w:color w:val="000000"/>
          <w:sz w:val="36"/>
          <w:szCs w:val="36"/>
        </w:rPr>
      </w:pPr>
      <w:r>
        <w:rPr>
          <w:rFonts w:ascii="黑体" w:eastAsia="黑体" w:hAnsi="黑体" w:hint="eastAsia"/>
          <w:color w:val="000000"/>
          <w:sz w:val="36"/>
          <w:szCs w:val="36"/>
        </w:rPr>
        <w:t>媒体、投资者来访接待登记表</w:t>
      </w:r>
    </w:p>
    <w:p w:rsidR="008038B8" w:rsidRPr="00006030" w:rsidRDefault="00D010F3">
      <w:pPr>
        <w:widowControl w:val="0"/>
        <w:autoSpaceDE w:val="0"/>
        <w:autoSpaceDN w:val="0"/>
        <w:spacing w:line="360" w:lineRule="auto"/>
        <w:jc w:val="center"/>
        <w:rPr>
          <w:rFonts w:asciiTheme="minorEastAsia" w:hAnsiTheme="minorEastAsia"/>
          <w:color w:val="000000"/>
          <w:sz w:val="28"/>
          <w:szCs w:val="28"/>
        </w:rPr>
      </w:pPr>
      <w:r>
        <w:rPr>
          <w:rFonts w:hint="eastAsia"/>
          <w:sz w:val="23"/>
          <w:szCs w:val="23"/>
        </w:rPr>
        <w:t xml:space="preserve">                                          </w:t>
      </w:r>
      <w:r>
        <w:rPr>
          <w:rFonts w:ascii="宋体" w:hAnsi="宋体" w:hint="eastAsia"/>
          <w:color w:val="000000"/>
          <w:sz w:val="28"/>
          <w:szCs w:val="28"/>
        </w:rPr>
        <w:t>编号：</w:t>
      </w:r>
      <w:r w:rsidR="00A27AC6" w:rsidRPr="00006030">
        <w:rPr>
          <w:rFonts w:asciiTheme="minorEastAsia" w:hAnsiTheme="minorEastAsia" w:hint="eastAsia"/>
          <w:color w:val="000000"/>
          <w:sz w:val="28"/>
          <w:szCs w:val="28"/>
        </w:rPr>
        <w:t>2025001</w:t>
      </w:r>
    </w:p>
    <w:tbl>
      <w:tblPr>
        <w:tblW w:w="9623"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7"/>
        <w:gridCol w:w="3260"/>
        <w:gridCol w:w="1276"/>
        <w:gridCol w:w="3010"/>
      </w:tblGrid>
      <w:tr w:rsidR="008038B8" w:rsidTr="004D3E3F">
        <w:trPr>
          <w:jc w:val="center"/>
        </w:trPr>
        <w:tc>
          <w:tcPr>
            <w:tcW w:w="2077" w:type="dxa"/>
          </w:tcPr>
          <w:p w:rsidR="008038B8" w:rsidRDefault="00D010F3">
            <w:pPr>
              <w:pStyle w:val="Default"/>
              <w:spacing w:line="360" w:lineRule="auto"/>
              <w:jc w:val="center"/>
              <w:rPr>
                <w:rFonts w:hint="default"/>
                <w:sz w:val="23"/>
                <w:szCs w:val="23"/>
              </w:rPr>
            </w:pPr>
            <w:r>
              <w:rPr>
                <w:kern w:val="2"/>
                <w:sz w:val="28"/>
                <w:szCs w:val="28"/>
              </w:rPr>
              <w:t>时间</w:t>
            </w:r>
          </w:p>
        </w:tc>
        <w:tc>
          <w:tcPr>
            <w:tcW w:w="3260" w:type="dxa"/>
          </w:tcPr>
          <w:p w:rsidR="008038B8" w:rsidRPr="0038301E" w:rsidRDefault="009046BD" w:rsidP="004D3E3F">
            <w:pPr>
              <w:widowControl w:val="0"/>
              <w:autoSpaceDE w:val="0"/>
              <w:autoSpaceDN w:val="0"/>
              <w:spacing w:line="360" w:lineRule="auto"/>
              <w:rPr>
                <w:rFonts w:asciiTheme="minorEastAsia" w:hAnsiTheme="minorEastAsia"/>
                <w:color w:val="000000"/>
                <w:sz w:val="28"/>
                <w:szCs w:val="28"/>
              </w:rPr>
            </w:pPr>
            <w:r w:rsidRPr="0038301E">
              <w:rPr>
                <w:rFonts w:asciiTheme="minorEastAsia" w:hAnsiTheme="minorEastAsia" w:hint="eastAsia"/>
                <w:color w:val="000000"/>
                <w:sz w:val="28"/>
                <w:szCs w:val="28"/>
              </w:rPr>
              <w:t>2025</w:t>
            </w:r>
            <w:r w:rsidR="004D3E3F" w:rsidRPr="0038301E">
              <w:rPr>
                <w:rFonts w:asciiTheme="minorEastAsia" w:hAnsiTheme="minorEastAsia" w:hint="eastAsia"/>
                <w:color w:val="000000"/>
                <w:sz w:val="28"/>
                <w:szCs w:val="28"/>
              </w:rPr>
              <w:t>-</w:t>
            </w:r>
            <w:r w:rsidRPr="0038301E">
              <w:rPr>
                <w:rFonts w:asciiTheme="minorEastAsia" w:hAnsiTheme="minorEastAsia" w:hint="eastAsia"/>
                <w:color w:val="000000"/>
                <w:sz w:val="28"/>
                <w:szCs w:val="28"/>
              </w:rPr>
              <w:t>3</w:t>
            </w:r>
            <w:r w:rsidR="004D3E3F" w:rsidRPr="0038301E">
              <w:rPr>
                <w:rFonts w:asciiTheme="minorEastAsia" w:hAnsiTheme="minorEastAsia" w:hint="eastAsia"/>
                <w:color w:val="000000"/>
                <w:sz w:val="28"/>
                <w:szCs w:val="28"/>
              </w:rPr>
              <w:t>-20 10:00-12:00</w:t>
            </w:r>
          </w:p>
        </w:tc>
        <w:tc>
          <w:tcPr>
            <w:tcW w:w="1276" w:type="dxa"/>
          </w:tcPr>
          <w:p w:rsidR="008038B8" w:rsidRDefault="00D010F3" w:rsidP="009046BD">
            <w:pPr>
              <w:widowControl w:val="0"/>
              <w:autoSpaceDE w:val="0"/>
              <w:autoSpaceDN w:val="0"/>
              <w:spacing w:line="360" w:lineRule="auto"/>
              <w:jc w:val="center"/>
              <w:rPr>
                <w:rFonts w:ascii="宋体" w:hAnsi="宋体"/>
                <w:color w:val="000000"/>
                <w:sz w:val="28"/>
                <w:szCs w:val="28"/>
              </w:rPr>
            </w:pPr>
            <w:r>
              <w:rPr>
                <w:rFonts w:ascii="宋体" w:hAnsi="宋体" w:hint="eastAsia"/>
                <w:color w:val="000000"/>
                <w:sz w:val="28"/>
                <w:szCs w:val="28"/>
              </w:rPr>
              <w:t>地点</w:t>
            </w:r>
          </w:p>
        </w:tc>
        <w:tc>
          <w:tcPr>
            <w:tcW w:w="3010" w:type="dxa"/>
          </w:tcPr>
          <w:p w:rsidR="008038B8" w:rsidRDefault="009046BD">
            <w:pPr>
              <w:widowControl w:val="0"/>
              <w:autoSpaceDE w:val="0"/>
              <w:autoSpaceDN w:val="0"/>
              <w:spacing w:line="360" w:lineRule="auto"/>
              <w:rPr>
                <w:rFonts w:ascii="宋体" w:hAnsi="宋体"/>
                <w:color w:val="000000"/>
                <w:sz w:val="28"/>
                <w:szCs w:val="28"/>
              </w:rPr>
            </w:pPr>
            <w:r>
              <w:rPr>
                <w:rFonts w:ascii="宋体" w:hAnsi="宋体"/>
                <w:color w:val="000000"/>
                <w:sz w:val="28"/>
                <w:szCs w:val="28"/>
              </w:rPr>
              <w:t>济源</w:t>
            </w:r>
          </w:p>
        </w:tc>
      </w:tr>
      <w:tr w:rsidR="00BD6090" w:rsidTr="00D010F3">
        <w:trPr>
          <w:trHeight w:val="654"/>
          <w:jc w:val="center"/>
        </w:trPr>
        <w:tc>
          <w:tcPr>
            <w:tcW w:w="2077" w:type="dxa"/>
            <w:vAlign w:val="center"/>
          </w:tcPr>
          <w:p w:rsidR="00BD6090" w:rsidRPr="009046BD" w:rsidRDefault="00BD6090" w:rsidP="009046BD">
            <w:pPr>
              <w:pStyle w:val="Default"/>
              <w:spacing w:line="360" w:lineRule="auto"/>
              <w:jc w:val="center"/>
              <w:rPr>
                <w:rFonts w:hint="default"/>
                <w:kern w:val="2"/>
                <w:sz w:val="28"/>
                <w:szCs w:val="28"/>
              </w:rPr>
            </w:pPr>
            <w:r>
              <w:rPr>
                <w:kern w:val="2"/>
                <w:sz w:val="28"/>
                <w:szCs w:val="28"/>
              </w:rPr>
              <w:t>来访人员</w:t>
            </w:r>
          </w:p>
        </w:tc>
        <w:tc>
          <w:tcPr>
            <w:tcW w:w="7546" w:type="dxa"/>
            <w:gridSpan w:val="3"/>
          </w:tcPr>
          <w:p w:rsidR="00BD6090" w:rsidRDefault="004D3E3F" w:rsidP="001A4BA9">
            <w:pPr>
              <w:widowControl w:val="0"/>
              <w:autoSpaceDE w:val="0"/>
              <w:autoSpaceDN w:val="0"/>
              <w:spacing w:line="360" w:lineRule="auto"/>
              <w:ind w:firstLineChars="100" w:firstLine="280"/>
              <w:rPr>
                <w:rFonts w:ascii="宋体" w:hAnsi="宋体"/>
                <w:color w:val="000000"/>
                <w:sz w:val="28"/>
                <w:szCs w:val="28"/>
              </w:rPr>
            </w:pPr>
            <w:r>
              <w:rPr>
                <w:rFonts w:ascii="宋体" w:hAnsi="宋体" w:hint="eastAsia"/>
                <w:color w:val="000000"/>
                <w:sz w:val="28"/>
                <w:szCs w:val="28"/>
              </w:rPr>
              <w:t>西部证券、财通证券</w:t>
            </w:r>
          </w:p>
        </w:tc>
      </w:tr>
      <w:tr w:rsidR="008038B8">
        <w:trPr>
          <w:jc w:val="center"/>
        </w:trPr>
        <w:tc>
          <w:tcPr>
            <w:tcW w:w="2077" w:type="dxa"/>
          </w:tcPr>
          <w:p w:rsidR="008038B8" w:rsidRDefault="00D010F3">
            <w:pPr>
              <w:pStyle w:val="Default"/>
              <w:spacing w:line="360" w:lineRule="auto"/>
              <w:jc w:val="center"/>
              <w:rPr>
                <w:rFonts w:hint="default"/>
                <w:kern w:val="2"/>
                <w:sz w:val="28"/>
                <w:szCs w:val="28"/>
              </w:rPr>
            </w:pPr>
            <w:r>
              <w:rPr>
                <w:rFonts w:hint="default"/>
                <w:kern w:val="2"/>
                <w:sz w:val="28"/>
                <w:szCs w:val="28"/>
              </w:rPr>
              <w:t>接待人员</w:t>
            </w:r>
          </w:p>
        </w:tc>
        <w:tc>
          <w:tcPr>
            <w:tcW w:w="7546" w:type="dxa"/>
            <w:gridSpan w:val="3"/>
          </w:tcPr>
          <w:p w:rsidR="008038B8" w:rsidRDefault="00D010F3" w:rsidP="009046BD">
            <w:pPr>
              <w:widowControl w:val="0"/>
              <w:autoSpaceDE w:val="0"/>
              <w:autoSpaceDN w:val="0"/>
              <w:spacing w:line="360" w:lineRule="auto"/>
              <w:ind w:firstLineChars="100" w:firstLine="280"/>
              <w:rPr>
                <w:rFonts w:ascii="宋体" w:hAnsi="宋体"/>
                <w:color w:val="000000"/>
                <w:sz w:val="28"/>
                <w:szCs w:val="28"/>
              </w:rPr>
            </w:pPr>
            <w:r>
              <w:rPr>
                <w:rFonts w:ascii="宋体" w:hAnsi="宋体"/>
                <w:color w:val="000000"/>
                <w:sz w:val="28"/>
                <w:szCs w:val="28"/>
              </w:rPr>
              <w:t>董事会秘书</w:t>
            </w:r>
            <w:r>
              <w:rPr>
                <w:rFonts w:ascii="宋体" w:hAnsi="宋体" w:hint="eastAsia"/>
                <w:color w:val="000000"/>
                <w:sz w:val="28"/>
                <w:szCs w:val="28"/>
              </w:rPr>
              <w:t>、</w:t>
            </w:r>
            <w:r>
              <w:rPr>
                <w:rFonts w:ascii="宋体" w:hAnsi="宋体"/>
                <w:color w:val="000000"/>
                <w:sz w:val="28"/>
                <w:szCs w:val="28"/>
              </w:rPr>
              <w:t>证券</w:t>
            </w:r>
            <w:r w:rsidR="00EA03C6">
              <w:rPr>
                <w:rFonts w:ascii="宋体" w:hAnsi="宋体"/>
                <w:color w:val="000000"/>
                <w:sz w:val="28"/>
                <w:szCs w:val="28"/>
              </w:rPr>
              <w:t>事务</w:t>
            </w:r>
            <w:r>
              <w:rPr>
                <w:rFonts w:ascii="宋体" w:hAnsi="宋体"/>
                <w:color w:val="000000"/>
                <w:sz w:val="28"/>
                <w:szCs w:val="28"/>
              </w:rPr>
              <w:t>代表等</w:t>
            </w:r>
          </w:p>
        </w:tc>
      </w:tr>
      <w:tr w:rsidR="00D010F3">
        <w:trPr>
          <w:jc w:val="center"/>
        </w:trPr>
        <w:tc>
          <w:tcPr>
            <w:tcW w:w="2077" w:type="dxa"/>
          </w:tcPr>
          <w:p w:rsidR="00D010F3" w:rsidRDefault="00D010F3">
            <w:pPr>
              <w:pStyle w:val="Default"/>
              <w:spacing w:line="360" w:lineRule="auto"/>
              <w:jc w:val="center"/>
              <w:rPr>
                <w:rFonts w:hint="default"/>
                <w:kern w:val="2"/>
                <w:sz w:val="28"/>
                <w:szCs w:val="28"/>
              </w:rPr>
            </w:pPr>
            <w:r>
              <w:rPr>
                <w:kern w:val="2"/>
                <w:sz w:val="28"/>
                <w:szCs w:val="28"/>
              </w:rPr>
              <w:t>沟通形式</w:t>
            </w:r>
          </w:p>
        </w:tc>
        <w:tc>
          <w:tcPr>
            <w:tcW w:w="7546" w:type="dxa"/>
            <w:gridSpan w:val="3"/>
          </w:tcPr>
          <w:p w:rsidR="00D010F3" w:rsidRDefault="004D3E3F" w:rsidP="001A4BA9">
            <w:pPr>
              <w:widowControl w:val="0"/>
              <w:autoSpaceDE w:val="0"/>
              <w:autoSpaceDN w:val="0"/>
              <w:spacing w:line="360" w:lineRule="auto"/>
              <w:ind w:firstLineChars="100" w:firstLine="280"/>
              <w:rPr>
                <w:rFonts w:ascii="宋体" w:hAnsi="宋体"/>
                <w:color w:val="000000"/>
                <w:sz w:val="28"/>
                <w:szCs w:val="28"/>
              </w:rPr>
            </w:pPr>
            <w:r>
              <w:rPr>
                <w:rFonts w:ascii="宋体" w:hAnsi="宋体" w:hint="eastAsia"/>
                <w:color w:val="000000"/>
                <w:sz w:val="28"/>
                <w:szCs w:val="28"/>
              </w:rPr>
              <w:t>现场沟通</w:t>
            </w:r>
          </w:p>
        </w:tc>
      </w:tr>
      <w:tr w:rsidR="008038B8" w:rsidRPr="00E47C8B" w:rsidTr="00D27A79">
        <w:trPr>
          <w:trHeight w:val="3109"/>
          <w:jc w:val="center"/>
        </w:trPr>
        <w:tc>
          <w:tcPr>
            <w:tcW w:w="2077" w:type="dxa"/>
            <w:vAlign w:val="center"/>
          </w:tcPr>
          <w:p w:rsidR="008038B8" w:rsidRPr="00E47C8B" w:rsidRDefault="00D010F3">
            <w:pPr>
              <w:pStyle w:val="Default"/>
              <w:spacing w:line="360" w:lineRule="auto"/>
              <w:jc w:val="center"/>
              <w:rPr>
                <w:rFonts w:ascii="楷体" w:eastAsia="楷体" w:hAnsi="楷体" w:hint="default"/>
                <w:kern w:val="2"/>
                <w:szCs w:val="24"/>
              </w:rPr>
            </w:pPr>
            <w:r w:rsidRPr="00E47C8B">
              <w:rPr>
                <w:rFonts w:ascii="楷体" w:eastAsia="楷体" w:hAnsi="楷体"/>
                <w:kern w:val="2"/>
                <w:szCs w:val="24"/>
              </w:rPr>
              <w:t>沟通内容</w:t>
            </w:r>
          </w:p>
        </w:tc>
        <w:tc>
          <w:tcPr>
            <w:tcW w:w="7546" w:type="dxa"/>
            <w:gridSpan w:val="3"/>
          </w:tcPr>
          <w:p w:rsidR="00236287" w:rsidRPr="00BA4763" w:rsidRDefault="00B46555" w:rsidP="00595776">
            <w:pPr>
              <w:widowControl w:val="0"/>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1</w:t>
            </w:r>
            <w:r w:rsidR="00236287" w:rsidRPr="00BA4763">
              <w:rPr>
                <w:rFonts w:ascii="楷体" w:eastAsia="楷体" w:hAnsi="楷体" w:hint="eastAsia"/>
                <w:sz w:val="24"/>
                <w:szCs w:val="24"/>
              </w:rPr>
              <w:t>、豫光集团是否有将矿山注入上市公司的计划？</w:t>
            </w:r>
          </w:p>
          <w:p w:rsidR="00236287" w:rsidRPr="00BA4763" w:rsidRDefault="00595776" w:rsidP="00595776">
            <w:pPr>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公司目前尚未收到大股东矿山注入计划的通知。如有</w:t>
            </w:r>
            <w:r w:rsidR="00236287" w:rsidRPr="00BA4763">
              <w:rPr>
                <w:rFonts w:ascii="楷体" w:eastAsia="楷体" w:hAnsi="楷体" w:hint="eastAsia"/>
                <w:sz w:val="24"/>
                <w:szCs w:val="24"/>
              </w:rPr>
              <w:t>计划，公司将严格按照信息披露的有关规定及时披露。</w:t>
            </w:r>
          </w:p>
          <w:p w:rsidR="00E5457F" w:rsidRPr="00BA4763" w:rsidRDefault="00B46555" w:rsidP="00595776">
            <w:pPr>
              <w:widowControl w:val="0"/>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2</w:t>
            </w:r>
            <w:r w:rsidR="00236287" w:rsidRPr="00BA4763">
              <w:rPr>
                <w:rFonts w:ascii="楷体" w:eastAsia="楷体" w:hAnsi="楷体" w:hint="eastAsia"/>
                <w:sz w:val="24"/>
                <w:szCs w:val="24"/>
              </w:rPr>
              <w:t>、</w:t>
            </w:r>
            <w:r w:rsidR="00E5457F" w:rsidRPr="00BA4763">
              <w:rPr>
                <w:rFonts w:ascii="楷体" w:eastAsia="楷体" w:hAnsi="楷体" w:hint="eastAsia"/>
                <w:sz w:val="24"/>
                <w:szCs w:val="24"/>
              </w:rPr>
              <w:t>公司股权激励有什么安排吗？</w:t>
            </w:r>
          </w:p>
          <w:p w:rsidR="00E5457F" w:rsidRPr="00BA4763" w:rsidRDefault="00595776" w:rsidP="00595776">
            <w:pPr>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公司目前尚无股权激励计划。如有</w:t>
            </w:r>
            <w:r w:rsidR="00E5457F" w:rsidRPr="00BA4763">
              <w:rPr>
                <w:rFonts w:ascii="楷体" w:eastAsia="楷体" w:hAnsi="楷体" w:hint="eastAsia"/>
                <w:sz w:val="24"/>
                <w:szCs w:val="24"/>
              </w:rPr>
              <w:t>计划，公司将严格按照信息披露的有关规定及时披露。</w:t>
            </w:r>
          </w:p>
          <w:p w:rsidR="00E5457F" w:rsidRPr="00BA4763" w:rsidRDefault="00B46555" w:rsidP="00595776">
            <w:pPr>
              <w:widowControl w:val="0"/>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3</w:t>
            </w:r>
            <w:r w:rsidR="00236287" w:rsidRPr="00BA4763">
              <w:rPr>
                <w:rFonts w:ascii="楷体" w:eastAsia="楷体" w:hAnsi="楷体" w:hint="eastAsia"/>
                <w:sz w:val="24"/>
                <w:szCs w:val="24"/>
              </w:rPr>
              <w:t>、公司</w:t>
            </w:r>
            <w:r w:rsidR="00E5457F" w:rsidRPr="00BA4763">
              <w:rPr>
                <w:rFonts w:ascii="楷体" w:eastAsia="楷体" w:hAnsi="楷体" w:hint="eastAsia"/>
                <w:sz w:val="24"/>
                <w:szCs w:val="24"/>
              </w:rPr>
              <w:t>铅精矿的来源是哪里？外购矿大部分来自哪里？</w:t>
            </w:r>
          </w:p>
          <w:p w:rsidR="00E47C8B" w:rsidRPr="00BA4763" w:rsidRDefault="00E5457F" w:rsidP="00595776">
            <w:pPr>
              <w:spacing w:line="360" w:lineRule="auto"/>
              <w:ind w:firstLineChars="200" w:firstLine="480"/>
              <w:contextualSpacing/>
              <w:jc w:val="left"/>
              <w:rPr>
                <w:rFonts w:ascii="楷体" w:eastAsia="楷体" w:hAnsi="楷体"/>
                <w:sz w:val="24"/>
                <w:szCs w:val="24"/>
              </w:rPr>
            </w:pPr>
            <w:r w:rsidRPr="00BA4763">
              <w:rPr>
                <w:rFonts w:ascii="楷体" w:eastAsia="楷体" w:hAnsi="楷体"/>
                <w:sz w:val="24"/>
                <w:szCs w:val="24"/>
              </w:rPr>
              <w:t>公司铅精矿主要来源于外购</w:t>
            </w:r>
            <w:r w:rsidR="00D27A79" w:rsidRPr="00BA4763">
              <w:rPr>
                <w:rFonts w:ascii="楷体" w:eastAsia="楷体" w:hAnsi="楷体"/>
                <w:sz w:val="24"/>
                <w:szCs w:val="24"/>
              </w:rPr>
              <w:t>。</w:t>
            </w:r>
            <w:r w:rsidRPr="00BA4763">
              <w:rPr>
                <w:rFonts w:ascii="楷体" w:eastAsia="楷体" w:hAnsi="楷体" w:hint="eastAsia"/>
                <w:sz w:val="24"/>
                <w:szCs w:val="24"/>
              </w:rPr>
              <w:t>公司</w:t>
            </w:r>
            <w:r w:rsidR="00E47C8B" w:rsidRPr="00BA4763">
              <w:rPr>
                <w:rFonts w:ascii="楷体" w:eastAsia="楷体" w:hAnsi="楷体" w:hint="eastAsia"/>
                <w:sz w:val="24"/>
                <w:szCs w:val="24"/>
              </w:rPr>
              <w:t>原料采购来源包含国内、国外市场。</w:t>
            </w:r>
          </w:p>
          <w:p w:rsidR="00236287" w:rsidRPr="00BA4763" w:rsidRDefault="00B46555" w:rsidP="00595776">
            <w:pPr>
              <w:spacing w:line="360" w:lineRule="auto"/>
              <w:ind w:firstLineChars="200" w:firstLine="480"/>
              <w:contextualSpacing/>
              <w:jc w:val="left"/>
              <w:rPr>
                <w:rFonts w:ascii="楷体" w:eastAsia="楷体" w:hAnsi="楷体"/>
                <w:sz w:val="24"/>
                <w:szCs w:val="24"/>
              </w:rPr>
            </w:pPr>
            <w:bookmarkStart w:id="0" w:name="_GoBack"/>
            <w:bookmarkEnd w:id="0"/>
            <w:r w:rsidRPr="00BA4763">
              <w:rPr>
                <w:rFonts w:ascii="楷体" w:eastAsia="楷体" w:hAnsi="楷体" w:hint="eastAsia"/>
                <w:sz w:val="24"/>
                <w:szCs w:val="24"/>
              </w:rPr>
              <w:t>4</w:t>
            </w:r>
            <w:r w:rsidR="00236287" w:rsidRPr="00BA4763">
              <w:rPr>
                <w:rFonts w:ascii="楷体" w:eastAsia="楷体" w:hAnsi="楷体" w:hint="eastAsia"/>
                <w:sz w:val="24"/>
                <w:szCs w:val="24"/>
              </w:rPr>
              <w:t>、公司原生矿和再生矿采购占比分别多少？</w:t>
            </w:r>
          </w:p>
          <w:p w:rsidR="00236287" w:rsidRPr="00BA4763" w:rsidRDefault="00236287" w:rsidP="00595776">
            <w:pPr>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铅冶炼企业的主要原料来源为以铅精矿为代表的原生铅物料和以废旧铅酸电池为代表的再生铅物料，</w:t>
            </w:r>
            <w:r w:rsidRPr="00BA4763">
              <w:rPr>
                <w:rFonts w:ascii="楷体" w:eastAsia="楷体" w:hAnsi="楷体"/>
                <w:sz w:val="24"/>
                <w:szCs w:val="24"/>
              </w:rPr>
              <w:t>公司</w:t>
            </w:r>
            <w:r w:rsidRPr="00BA4763">
              <w:rPr>
                <w:rFonts w:ascii="楷体" w:eastAsia="楷体" w:hAnsi="楷体" w:hint="eastAsia"/>
                <w:sz w:val="24"/>
                <w:szCs w:val="24"/>
              </w:rPr>
              <w:t>再生铅</w:t>
            </w:r>
            <w:proofErr w:type="gramStart"/>
            <w:r w:rsidRPr="00BA4763">
              <w:rPr>
                <w:rFonts w:ascii="楷体" w:eastAsia="楷体" w:hAnsi="楷体" w:hint="eastAsia"/>
                <w:sz w:val="24"/>
                <w:szCs w:val="24"/>
              </w:rPr>
              <w:t>物料</w:t>
            </w:r>
            <w:r w:rsidRPr="00BA4763">
              <w:rPr>
                <w:rFonts w:ascii="楷体" w:eastAsia="楷体" w:hAnsi="楷体"/>
                <w:sz w:val="24"/>
                <w:szCs w:val="24"/>
              </w:rPr>
              <w:t>占</w:t>
            </w:r>
            <w:proofErr w:type="gramEnd"/>
            <w:r w:rsidRPr="00BA4763">
              <w:rPr>
                <w:rFonts w:ascii="楷体" w:eastAsia="楷体" w:hAnsi="楷体"/>
                <w:sz w:val="24"/>
                <w:szCs w:val="24"/>
              </w:rPr>
              <w:t>比</w:t>
            </w:r>
            <w:r w:rsidRPr="00BA4763">
              <w:rPr>
                <w:rFonts w:ascii="楷体" w:eastAsia="楷体" w:hAnsi="楷体" w:hint="eastAsia"/>
                <w:sz w:val="24"/>
                <w:szCs w:val="24"/>
              </w:rPr>
              <w:t>40%左右。</w:t>
            </w:r>
          </w:p>
          <w:p w:rsidR="00236287" w:rsidRPr="00BA4763" w:rsidRDefault="00B46555" w:rsidP="00595776">
            <w:pPr>
              <w:widowControl w:val="0"/>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5</w:t>
            </w:r>
            <w:r w:rsidR="00236287" w:rsidRPr="00BA4763">
              <w:rPr>
                <w:rFonts w:ascii="楷体" w:eastAsia="楷体" w:hAnsi="楷体" w:hint="eastAsia"/>
                <w:sz w:val="24"/>
                <w:szCs w:val="24"/>
              </w:rPr>
              <w:t>、公司</w:t>
            </w:r>
            <w:r w:rsidR="00E5457F" w:rsidRPr="00BA4763">
              <w:rPr>
                <w:rFonts w:ascii="楷体" w:eastAsia="楷体" w:hAnsi="楷体" w:hint="eastAsia"/>
                <w:sz w:val="24"/>
                <w:szCs w:val="24"/>
              </w:rPr>
              <w:t>出口业务主要包括那些产品？出口占比24年大概如何？</w:t>
            </w:r>
          </w:p>
          <w:p w:rsidR="00E5457F" w:rsidRPr="00BA4763" w:rsidRDefault="00E5457F" w:rsidP="00595776">
            <w:pPr>
              <w:widowControl w:val="0"/>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公司出口业务主要为白银加工贸易出口。2024年上半年，公司总出口业务占比约为7.41%，其中：白银加工贸易出口</w:t>
            </w:r>
            <w:r w:rsidRPr="00BA4763">
              <w:rPr>
                <w:rFonts w:ascii="楷体" w:eastAsia="楷体" w:hAnsi="楷体"/>
                <w:sz w:val="24"/>
                <w:szCs w:val="24"/>
              </w:rPr>
              <w:t>占比约为</w:t>
            </w:r>
            <w:r w:rsidRPr="00BA4763">
              <w:rPr>
                <w:rFonts w:ascii="楷体" w:eastAsia="楷体" w:hAnsi="楷体" w:hint="eastAsia"/>
                <w:sz w:val="24"/>
                <w:szCs w:val="24"/>
              </w:rPr>
              <w:t>6.78%。2024</w:t>
            </w:r>
            <w:r w:rsidR="0049101F">
              <w:rPr>
                <w:rFonts w:ascii="楷体" w:eastAsia="楷体" w:hAnsi="楷体" w:hint="eastAsia"/>
                <w:sz w:val="24"/>
                <w:szCs w:val="24"/>
              </w:rPr>
              <w:t>年全年出口占比情况，</w:t>
            </w:r>
            <w:r w:rsidRPr="00BA4763">
              <w:rPr>
                <w:rFonts w:ascii="楷体" w:eastAsia="楷体" w:hAnsi="楷体" w:hint="eastAsia"/>
                <w:sz w:val="24"/>
                <w:szCs w:val="24"/>
              </w:rPr>
              <w:t>请关注公司拟于4月26日披露的《2024</w:t>
            </w:r>
            <w:r w:rsidR="00F404F8" w:rsidRPr="00BA4763">
              <w:rPr>
                <w:rFonts w:ascii="楷体" w:eastAsia="楷体" w:hAnsi="楷体" w:hint="eastAsia"/>
                <w:sz w:val="24"/>
                <w:szCs w:val="24"/>
              </w:rPr>
              <w:t>年</w:t>
            </w:r>
            <w:r w:rsidRPr="00BA4763">
              <w:rPr>
                <w:rFonts w:ascii="楷体" w:eastAsia="楷体" w:hAnsi="楷体" w:hint="eastAsia"/>
                <w:sz w:val="24"/>
                <w:szCs w:val="24"/>
              </w:rPr>
              <w:t>年度报告》。</w:t>
            </w:r>
          </w:p>
          <w:p w:rsidR="00E5457F" w:rsidRPr="00BA4763" w:rsidRDefault="00B46555" w:rsidP="00595776">
            <w:pPr>
              <w:widowControl w:val="0"/>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6</w:t>
            </w:r>
            <w:r w:rsidR="00236287" w:rsidRPr="00BA4763">
              <w:rPr>
                <w:rFonts w:ascii="楷体" w:eastAsia="楷体" w:hAnsi="楷体" w:hint="eastAsia"/>
                <w:sz w:val="24"/>
                <w:szCs w:val="24"/>
              </w:rPr>
              <w:t>、</w:t>
            </w:r>
            <w:r w:rsidR="00E5457F" w:rsidRPr="00BA4763">
              <w:rPr>
                <w:rFonts w:ascii="楷体" w:eastAsia="楷体" w:hAnsi="楷体" w:hint="eastAsia"/>
                <w:sz w:val="24"/>
                <w:szCs w:val="24"/>
              </w:rPr>
              <w:t>附加产品中提到锑、铋等有价金属，目前这些销量如何？产能情况，外购时这些定价吗？后续这块</w:t>
            </w:r>
            <w:proofErr w:type="gramStart"/>
            <w:r w:rsidR="00E5457F" w:rsidRPr="00BA4763">
              <w:rPr>
                <w:rFonts w:ascii="楷体" w:eastAsia="楷体" w:hAnsi="楷体" w:hint="eastAsia"/>
                <w:sz w:val="24"/>
                <w:szCs w:val="24"/>
              </w:rPr>
              <w:t>量怎么</w:t>
            </w:r>
            <w:proofErr w:type="gramEnd"/>
            <w:r w:rsidR="00E5457F" w:rsidRPr="00BA4763">
              <w:rPr>
                <w:rFonts w:ascii="楷体" w:eastAsia="楷体" w:hAnsi="楷体" w:hint="eastAsia"/>
                <w:sz w:val="24"/>
                <w:szCs w:val="24"/>
              </w:rPr>
              <w:t>展望？</w:t>
            </w:r>
          </w:p>
          <w:p w:rsidR="00595776" w:rsidRPr="00595776" w:rsidRDefault="00595776" w:rsidP="00BA4763">
            <w:pPr>
              <w:widowControl w:val="0"/>
              <w:spacing w:line="360" w:lineRule="auto"/>
              <w:ind w:firstLineChars="200" w:firstLine="480"/>
              <w:contextualSpacing/>
              <w:jc w:val="left"/>
              <w:rPr>
                <w:rFonts w:ascii="楷体" w:eastAsia="楷体" w:hAnsi="楷体"/>
                <w:sz w:val="24"/>
                <w:szCs w:val="24"/>
              </w:rPr>
            </w:pPr>
            <w:r w:rsidRPr="00595776">
              <w:rPr>
                <w:rFonts w:ascii="楷体" w:eastAsia="楷体" w:hAnsi="楷体"/>
                <w:sz w:val="24"/>
                <w:szCs w:val="24"/>
              </w:rPr>
              <w:t>公司的</w:t>
            </w:r>
            <w:proofErr w:type="gramStart"/>
            <w:r w:rsidRPr="00595776">
              <w:rPr>
                <w:rFonts w:ascii="楷体" w:eastAsia="楷体" w:hAnsi="楷体"/>
                <w:sz w:val="24"/>
                <w:szCs w:val="24"/>
              </w:rPr>
              <w:t>锑产品</w:t>
            </w:r>
            <w:proofErr w:type="gramEnd"/>
            <w:r w:rsidRPr="00595776">
              <w:rPr>
                <w:rFonts w:ascii="楷体" w:eastAsia="楷体" w:hAnsi="楷体"/>
                <w:sz w:val="24"/>
                <w:szCs w:val="24"/>
              </w:rPr>
              <w:t>主要为三氧化二锑，主要销售对象为阻燃剂生产商以及太阳能</w:t>
            </w:r>
            <w:proofErr w:type="gramStart"/>
            <w:r w:rsidRPr="00595776">
              <w:rPr>
                <w:rFonts w:ascii="楷体" w:eastAsia="楷体" w:hAnsi="楷体"/>
                <w:sz w:val="24"/>
                <w:szCs w:val="24"/>
              </w:rPr>
              <w:t>光伏板用</w:t>
            </w:r>
            <w:proofErr w:type="gramEnd"/>
            <w:r w:rsidRPr="00595776">
              <w:rPr>
                <w:rFonts w:ascii="楷体" w:eastAsia="楷体" w:hAnsi="楷体"/>
                <w:sz w:val="24"/>
                <w:szCs w:val="24"/>
              </w:rPr>
              <w:t>的</w:t>
            </w:r>
            <w:proofErr w:type="gramStart"/>
            <w:r w:rsidRPr="00595776">
              <w:rPr>
                <w:rFonts w:ascii="楷体" w:eastAsia="楷体" w:hAnsi="楷体"/>
                <w:sz w:val="24"/>
                <w:szCs w:val="24"/>
              </w:rPr>
              <w:t>焦锑酸钠</w:t>
            </w:r>
            <w:proofErr w:type="gramEnd"/>
            <w:r w:rsidRPr="00595776">
              <w:rPr>
                <w:rFonts w:ascii="楷体" w:eastAsia="楷体" w:hAnsi="楷体"/>
                <w:sz w:val="24"/>
                <w:szCs w:val="24"/>
              </w:rPr>
              <w:t>生产商等。目前，该产品的销售态势良好。</w:t>
            </w:r>
          </w:p>
          <w:p w:rsidR="00595776" w:rsidRPr="00595776" w:rsidRDefault="00595776" w:rsidP="00BA4763">
            <w:pPr>
              <w:widowControl w:val="0"/>
              <w:spacing w:line="360" w:lineRule="auto"/>
              <w:ind w:firstLineChars="200" w:firstLine="480"/>
              <w:contextualSpacing/>
              <w:jc w:val="left"/>
              <w:rPr>
                <w:rFonts w:ascii="楷体" w:eastAsia="楷体" w:hAnsi="楷体"/>
                <w:sz w:val="24"/>
                <w:szCs w:val="24"/>
              </w:rPr>
            </w:pPr>
            <w:r w:rsidRPr="00595776">
              <w:rPr>
                <w:rFonts w:ascii="楷体" w:eastAsia="楷体" w:hAnsi="楷体"/>
                <w:sz w:val="24"/>
                <w:szCs w:val="24"/>
              </w:rPr>
              <w:lastRenderedPageBreak/>
              <w:t>锑、铋等有价金属是公司在铅铜冶炼过程中产出的副产品。原料中锑、铋等小金属的计价方式，是依据其含锑、铋品位，结</w:t>
            </w:r>
            <w:r w:rsidR="002D576D">
              <w:rPr>
                <w:rFonts w:ascii="楷体" w:eastAsia="楷体" w:hAnsi="楷体"/>
                <w:sz w:val="24"/>
                <w:szCs w:val="24"/>
              </w:rPr>
              <w:t>合锑、铋金属价格，并乘以相应系数来确定。而具体产量则取决于公司</w:t>
            </w:r>
            <w:r w:rsidRPr="00595776">
              <w:rPr>
                <w:rFonts w:ascii="楷体" w:eastAsia="楷体" w:hAnsi="楷体"/>
                <w:sz w:val="24"/>
                <w:szCs w:val="24"/>
              </w:rPr>
              <w:t>采购矿粉中所含小金属的品位。</w:t>
            </w:r>
          </w:p>
          <w:p w:rsidR="00E5457F" w:rsidRDefault="00A07FC3" w:rsidP="00595776">
            <w:pPr>
              <w:pStyle w:val="a3"/>
              <w:widowControl w:val="0"/>
              <w:spacing w:line="360" w:lineRule="auto"/>
              <w:ind w:left="360" w:firstLineChars="0" w:firstLine="0"/>
              <w:contextualSpacing/>
              <w:jc w:val="left"/>
              <w:rPr>
                <w:rFonts w:ascii="楷体" w:eastAsia="楷体" w:hAnsi="楷体"/>
                <w:sz w:val="24"/>
                <w:szCs w:val="24"/>
              </w:rPr>
            </w:pPr>
            <w:r w:rsidRPr="00BA4763">
              <w:rPr>
                <w:rFonts w:ascii="楷体" w:eastAsia="楷体" w:hAnsi="楷体" w:hint="eastAsia"/>
                <w:sz w:val="24"/>
                <w:szCs w:val="24"/>
              </w:rPr>
              <w:t>7</w:t>
            </w:r>
            <w:r w:rsidR="00236287" w:rsidRPr="00BA4763">
              <w:rPr>
                <w:rFonts w:ascii="楷体" w:eastAsia="楷体" w:hAnsi="楷体" w:hint="eastAsia"/>
                <w:sz w:val="24"/>
                <w:szCs w:val="24"/>
              </w:rPr>
              <w:t>、</w:t>
            </w:r>
            <w:r w:rsidR="00E5457F" w:rsidRPr="00BA4763">
              <w:rPr>
                <w:rFonts w:ascii="楷体" w:eastAsia="楷体" w:hAnsi="楷体" w:hint="eastAsia"/>
                <w:sz w:val="24"/>
                <w:szCs w:val="24"/>
              </w:rPr>
              <w:t>下游客户是卖给经销商吗？长期客户有哪些？</w:t>
            </w:r>
          </w:p>
          <w:p w:rsidR="00BA4763" w:rsidRPr="00BA4763" w:rsidRDefault="00BA4763" w:rsidP="003F12B9">
            <w:pPr>
              <w:spacing w:line="360" w:lineRule="auto"/>
              <w:ind w:firstLineChars="200" w:firstLine="480"/>
              <w:contextualSpacing/>
              <w:jc w:val="left"/>
              <w:rPr>
                <w:rFonts w:ascii="楷体" w:eastAsia="楷体" w:hAnsi="楷体"/>
                <w:sz w:val="24"/>
                <w:szCs w:val="24"/>
              </w:rPr>
            </w:pPr>
            <w:r w:rsidRPr="003F12B9">
              <w:rPr>
                <w:rFonts w:ascii="楷体" w:eastAsia="楷体" w:hAnsi="楷体"/>
                <w:sz w:val="24"/>
                <w:szCs w:val="24"/>
              </w:rPr>
              <w:t>公司销售业务覆盖国内与国外两大市场，主要采用直接面向终端客户的销售模式。这种模式能最大程度削减中间环节产生的销售费用，进而实现公司利润最大化。公司下游的长期合作客户主要集中于大型电池制造商。</w:t>
            </w:r>
          </w:p>
          <w:p w:rsidR="00E5457F" w:rsidRPr="00BA4763" w:rsidRDefault="00115EFB" w:rsidP="00595776">
            <w:pPr>
              <w:widowControl w:val="0"/>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8</w:t>
            </w:r>
            <w:r w:rsidR="00B46555" w:rsidRPr="00BA4763">
              <w:rPr>
                <w:rFonts w:ascii="楷体" w:eastAsia="楷体" w:hAnsi="楷体" w:hint="eastAsia"/>
                <w:sz w:val="24"/>
                <w:szCs w:val="24"/>
              </w:rPr>
              <w:t>、</w:t>
            </w:r>
            <w:r w:rsidR="00E5457F" w:rsidRPr="00BA4763">
              <w:rPr>
                <w:rFonts w:ascii="楷体" w:eastAsia="楷体" w:hAnsi="楷体" w:hint="eastAsia"/>
                <w:sz w:val="24"/>
                <w:szCs w:val="24"/>
              </w:rPr>
              <w:t>在业务拓展方面，是否有计划涉足新的有色金属品种或产业链上下游延伸？具体的规划和实施步骤是怎样的？</w:t>
            </w:r>
          </w:p>
          <w:p w:rsidR="008038B8" w:rsidRPr="00BA4763" w:rsidRDefault="00E5457F" w:rsidP="00595776">
            <w:pPr>
              <w:spacing w:line="360" w:lineRule="auto"/>
              <w:ind w:firstLineChars="200" w:firstLine="480"/>
              <w:contextualSpacing/>
              <w:jc w:val="left"/>
              <w:rPr>
                <w:rFonts w:ascii="楷体" w:eastAsia="楷体" w:hAnsi="楷体"/>
                <w:sz w:val="24"/>
                <w:szCs w:val="24"/>
              </w:rPr>
            </w:pPr>
            <w:r w:rsidRPr="00BA4763">
              <w:rPr>
                <w:rFonts w:ascii="楷体" w:eastAsia="楷体" w:hAnsi="楷体" w:hint="eastAsia"/>
                <w:sz w:val="24"/>
                <w:szCs w:val="24"/>
              </w:rPr>
              <w:t>公司的发展战略提到“以做优传统产业为基础，逐步向新材料、新领域延伸，实现产业升级和转型”，近年来公司积极向上下游延伸，在新材料领域的探索主要聚焦于高附加值金属材料和泛半导体应用技术，通过技术创新与产业链延伸，逐步构建多元化业务结构。</w:t>
            </w: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595776">
            <w:pPr>
              <w:spacing w:line="360" w:lineRule="auto"/>
              <w:ind w:firstLineChars="200" w:firstLine="480"/>
              <w:contextualSpacing/>
              <w:jc w:val="left"/>
              <w:rPr>
                <w:rFonts w:ascii="楷体" w:eastAsia="楷体" w:hAnsi="楷体"/>
                <w:sz w:val="24"/>
                <w:szCs w:val="24"/>
              </w:rPr>
            </w:pPr>
          </w:p>
          <w:p w:rsidR="00E47C8B" w:rsidRDefault="00E47C8B" w:rsidP="003F12B9">
            <w:pPr>
              <w:spacing w:line="360" w:lineRule="auto"/>
              <w:contextualSpacing/>
              <w:jc w:val="left"/>
              <w:rPr>
                <w:rFonts w:ascii="楷体" w:eastAsia="楷体" w:hAnsi="楷体"/>
                <w:sz w:val="24"/>
                <w:szCs w:val="24"/>
              </w:rPr>
            </w:pPr>
          </w:p>
          <w:p w:rsidR="003F12B9" w:rsidRPr="00E47C8B" w:rsidRDefault="003F12B9" w:rsidP="003F12B9">
            <w:pPr>
              <w:spacing w:line="360" w:lineRule="auto"/>
              <w:contextualSpacing/>
              <w:jc w:val="left"/>
              <w:rPr>
                <w:rFonts w:ascii="楷体" w:eastAsia="楷体" w:hAnsi="楷体"/>
                <w:sz w:val="24"/>
                <w:szCs w:val="24"/>
              </w:rPr>
            </w:pPr>
          </w:p>
        </w:tc>
      </w:tr>
    </w:tbl>
    <w:p w:rsidR="008038B8" w:rsidRPr="00E47C8B" w:rsidRDefault="008038B8">
      <w:pPr>
        <w:rPr>
          <w:rFonts w:ascii="楷体" w:eastAsia="楷体" w:hAnsi="楷体"/>
          <w:sz w:val="24"/>
          <w:szCs w:val="24"/>
        </w:rPr>
      </w:pPr>
    </w:p>
    <w:sectPr w:rsidR="008038B8" w:rsidRPr="00E47C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ACA" w:rsidRDefault="00CF1ACA" w:rsidP="00CF77B0">
      <w:r>
        <w:separator/>
      </w:r>
    </w:p>
  </w:endnote>
  <w:endnote w:type="continuationSeparator" w:id="0">
    <w:p w:rsidR="00CF1ACA" w:rsidRDefault="00CF1ACA" w:rsidP="00CF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ACA" w:rsidRDefault="00CF1ACA" w:rsidP="00CF77B0">
      <w:r>
        <w:separator/>
      </w:r>
    </w:p>
  </w:footnote>
  <w:footnote w:type="continuationSeparator" w:id="0">
    <w:p w:rsidR="00CF1ACA" w:rsidRDefault="00CF1ACA" w:rsidP="00CF7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3CA"/>
    <w:multiLevelType w:val="hybridMultilevel"/>
    <w:tmpl w:val="FAECBCEA"/>
    <w:lvl w:ilvl="0" w:tplc="99DE4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E44540"/>
    <w:multiLevelType w:val="hybridMultilevel"/>
    <w:tmpl w:val="79227540"/>
    <w:lvl w:ilvl="0" w:tplc="137E4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3C3C"/>
    <w:rsid w:val="00006030"/>
    <w:rsid w:val="00027B8C"/>
    <w:rsid w:val="000816CF"/>
    <w:rsid w:val="000C36A4"/>
    <w:rsid w:val="00115EFB"/>
    <w:rsid w:val="00181434"/>
    <w:rsid w:val="00196C2A"/>
    <w:rsid w:val="001A4BA9"/>
    <w:rsid w:val="001B3615"/>
    <w:rsid w:val="001E085D"/>
    <w:rsid w:val="00236287"/>
    <w:rsid w:val="002D576D"/>
    <w:rsid w:val="0033501A"/>
    <w:rsid w:val="0038301E"/>
    <w:rsid w:val="003A2175"/>
    <w:rsid w:val="003F12B9"/>
    <w:rsid w:val="00402359"/>
    <w:rsid w:val="004154C2"/>
    <w:rsid w:val="0049101F"/>
    <w:rsid w:val="004D3E3F"/>
    <w:rsid w:val="004D4E93"/>
    <w:rsid w:val="00595776"/>
    <w:rsid w:val="005F7A16"/>
    <w:rsid w:val="007166BB"/>
    <w:rsid w:val="00735E3D"/>
    <w:rsid w:val="007D50E5"/>
    <w:rsid w:val="008038B8"/>
    <w:rsid w:val="00803AEC"/>
    <w:rsid w:val="00822DE0"/>
    <w:rsid w:val="008E03A2"/>
    <w:rsid w:val="009046BD"/>
    <w:rsid w:val="00966737"/>
    <w:rsid w:val="00A07FC3"/>
    <w:rsid w:val="00A215E7"/>
    <w:rsid w:val="00A27AC6"/>
    <w:rsid w:val="00A47339"/>
    <w:rsid w:val="00A56C7C"/>
    <w:rsid w:val="00A57306"/>
    <w:rsid w:val="00A628CF"/>
    <w:rsid w:val="00AB42FF"/>
    <w:rsid w:val="00B17F3C"/>
    <w:rsid w:val="00B46555"/>
    <w:rsid w:val="00BA4763"/>
    <w:rsid w:val="00BD6090"/>
    <w:rsid w:val="00CF1ACA"/>
    <w:rsid w:val="00CF77B0"/>
    <w:rsid w:val="00D010F3"/>
    <w:rsid w:val="00D27A79"/>
    <w:rsid w:val="00D74246"/>
    <w:rsid w:val="00D77E61"/>
    <w:rsid w:val="00E47C8B"/>
    <w:rsid w:val="00E5457F"/>
    <w:rsid w:val="00E852B3"/>
    <w:rsid w:val="00EA03C6"/>
    <w:rsid w:val="00F404F8"/>
    <w:rsid w:val="00F81CAE"/>
    <w:rsid w:val="00FF1128"/>
    <w:rsid w:val="01194579"/>
    <w:rsid w:val="01294AB8"/>
    <w:rsid w:val="013A7A0A"/>
    <w:rsid w:val="015204CE"/>
    <w:rsid w:val="01620A05"/>
    <w:rsid w:val="016816BB"/>
    <w:rsid w:val="017245AF"/>
    <w:rsid w:val="01751B50"/>
    <w:rsid w:val="017F0A22"/>
    <w:rsid w:val="019E20DF"/>
    <w:rsid w:val="01C303E2"/>
    <w:rsid w:val="01CE4396"/>
    <w:rsid w:val="01E45398"/>
    <w:rsid w:val="01E80D33"/>
    <w:rsid w:val="01F24283"/>
    <w:rsid w:val="022C67ED"/>
    <w:rsid w:val="0257710B"/>
    <w:rsid w:val="025C0E37"/>
    <w:rsid w:val="02A374A1"/>
    <w:rsid w:val="02B12664"/>
    <w:rsid w:val="02B17E39"/>
    <w:rsid w:val="02B41880"/>
    <w:rsid w:val="02B8621C"/>
    <w:rsid w:val="02DD0A90"/>
    <w:rsid w:val="031A24E6"/>
    <w:rsid w:val="03245876"/>
    <w:rsid w:val="033F1CC4"/>
    <w:rsid w:val="034D5882"/>
    <w:rsid w:val="035876F3"/>
    <w:rsid w:val="035C3120"/>
    <w:rsid w:val="03724A14"/>
    <w:rsid w:val="037D01D4"/>
    <w:rsid w:val="0382300A"/>
    <w:rsid w:val="03942771"/>
    <w:rsid w:val="039B44CB"/>
    <w:rsid w:val="039B7C00"/>
    <w:rsid w:val="03AF554B"/>
    <w:rsid w:val="03B12E36"/>
    <w:rsid w:val="03CE01F7"/>
    <w:rsid w:val="03F5261E"/>
    <w:rsid w:val="03F924E1"/>
    <w:rsid w:val="04016A56"/>
    <w:rsid w:val="040661CA"/>
    <w:rsid w:val="04352CC0"/>
    <w:rsid w:val="044735AB"/>
    <w:rsid w:val="047837DA"/>
    <w:rsid w:val="04783BC3"/>
    <w:rsid w:val="048C215C"/>
    <w:rsid w:val="048E17F5"/>
    <w:rsid w:val="049362AB"/>
    <w:rsid w:val="049D397A"/>
    <w:rsid w:val="049F6F57"/>
    <w:rsid w:val="04A16BBD"/>
    <w:rsid w:val="04C60CA3"/>
    <w:rsid w:val="04DA24F7"/>
    <w:rsid w:val="050A5149"/>
    <w:rsid w:val="050F2A42"/>
    <w:rsid w:val="05196A9B"/>
    <w:rsid w:val="053D6936"/>
    <w:rsid w:val="055429DB"/>
    <w:rsid w:val="056B10F4"/>
    <w:rsid w:val="058C62AF"/>
    <w:rsid w:val="05A901DD"/>
    <w:rsid w:val="05A933BA"/>
    <w:rsid w:val="05C37BDF"/>
    <w:rsid w:val="05D86332"/>
    <w:rsid w:val="05FF4225"/>
    <w:rsid w:val="062402E9"/>
    <w:rsid w:val="062612D1"/>
    <w:rsid w:val="064050F2"/>
    <w:rsid w:val="06483F17"/>
    <w:rsid w:val="06497D10"/>
    <w:rsid w:val="066463D2"/>
    <w:rsid w:val="068206FD"/>
    <w:rsid w:val="06873128"/>
    <w:rsid w:val="06877E71"/>
    <w:rsid w:val="06A906DA"/>
    <w:rsid w:val="06B67CF7"/>
    <w:rsid w:val="06C975D6"/>
    <w:rsid w:val="06CE3D8F"/>
    <w:rsid w:val="06E84824"/>
    <w:rsid w:val="06E90CB0"/>
    <w:rsid w:val="06EE4B3C"/>
    <w:rsid w:val="06F70396"/>
    <w:rsid w:val="06FD65D6"/>
    <w:rsid w:val="072569C2"/>
    <w:rsid w:val="07337980"/>
    <w:rsid w:val="075336D0"/>
    <w:rsid w:val="075D3842"/>
    <w:rsid w:val="077903CD"/>
    <w:rsid w:val="079C4635"/>
    <w:rsid w:val="07B10ABC"/>
    <w:rsid w:val="07B35950"/>
    <w:rsid w:val="07BA429D"/>
    <w:rsid w:val="08016179"/>
    <w:rsid w:val="081B302F"/>
    <w:rsid w:val="084C08B3"/>
    <w:rsid w:val="084E743E"/>
    <w:rsid w:val="087A5967"/>
    <w:rsid w:val="08C07E9D"/>
    <w:rsid w:val="08D47ED5"/>
    <w:rsid w:val="08E414AF"/>
    <w:rsid w:val="08FD73FE"/>
    <w:rsid w:val="091325BE"/>
    <w:rsid w:val="09507303"/>
    <w:rsid w:val="097C2B61"/>
    <w:rsid w:val="099D02E7"/>
    <w:rsid w:val="09A01A75"/>
    <w:rsid w:val="09BB5824"/>
    <w:rsid w:val="09C63345"/>
    <w:rsid w:val="09DD1F3E"/>
    <w:rsid w:val="09E41EAB"/>
    <w:rsid w:val="09EB6870"/>
    <w:rsid w:val="0A1425A2"/>
    <w:rsid w:val="0A1828C0"/>
    <w:rsid w:val="0A245200"/>
    <w:rsid w:val="0A853E17"/>
    <w:rsid w:val="0AA82B74"/>
    <w:rsid w:val="0AAA0FE3"/>
    <w:rsid w:val="0ABA498A"/>
    <w:rsid w:val="0ACB20D3"/>
    <w:rsid w:val="0ACF446E"/>
    <w:rsid w:val="0AEC1064"/>
    <w:rsid w:val="0B14632B"/>
    <w:rsid w:val="0B3430C2"/>
    <w:rsid w:val="0B3C32F5"/>
    <w:rsid w:val="0B4D0659"/>
    <w:rsid w:val="0B92120A"/>
    <w:rsid w:val="0B924E7E"/>
    <w:rsid w:val="0BA67531"/>
    <w:rsid w:val="0BBB17C2"/>
    <w:rsid w:val="0BE159A7"/>
    <w:rsid w:val="0BE80B0B"/>
    <w:rsid w:val="0BF45F12"/>
    <w:rsid w:val="0BFC769D"/>
    <w:rsid w:val="0C010437"/>
    <w:rsid w:val="0C0C073D"/>
    <w:rsid w:val="0C230FD7"/>
    <w:rsid w:val="0C327025"/>
    <w:rsid w:val="0C3A3C3C"/>
    <w:rsid w:val="0C4B2CCE"/>
    <w:rsid w:val="0C6669D4"/>
    <w:rsid w:val="0C677456"/>
    <w:rsid w:val="0C967FEF"/>
    <w:rsid w:val="0CBD09A4"/>
    <w:rsid w:val="0CBD1EAE"/>
    <w:rsid w:val="0CC67B6E"/>
    <w:rsid w:val="0CD050C7"/>
    <w:rsid w:val="0CD94B26"/>
    <w:rsid w:val="0CDF531C"/>
    <w:rsid w:val="0CEC17CF"/>
    <w:rsid w:val="0D0922E8"/>
    <w:rsid w:val="0D273498"/>
    <w:rsid w:val="0D5E46DC"/>
    <w:rsid w:val="0D6E1C46"/>
    <w:rsid w:val="0D7F2813"/>
    <w:rsid w:val="0D99727B"/>
    <w:rsid w:val="0DA764B7"/>
    <w:rsid w:val="0DC573EE"/>
    <w:rsid w:val="0DC6385E"/>
    <w:rsid w:val="0DDD6A7E"/>
    <w:rsid w:val="0E035DB0"/>
    <w:rsid w:val="0E1F744A"/>
    <w:rsid w:val="0E3311BC"/>
    <w:rsid w:val="0E437978"/>
    <w:rsid w:val="0E4D71C8"/>
    <w:rsid w:val="0EC03DCC"/>
    <w:rsid w:val="0ED44656"/>
    <w:rsid w:val="0ED94F65"/>
    <w:rsid w:val="0EEB1C3B"/>
    <w:rsid w:val="0EF12DC4"/>
    <w:rsid w:val="0EFC6EDE"/>
    <w:rsid w:val="0F0E7FB1"/>
    <w:rsid w:val="0F1560AE"/>
    <w:rsid w:val="0F701743"/>
    <w:rsid w:val="0F9A0EB1"/>
    <w:rsid w:val="0F9E0120"/>
    <w:rsid w:val="0FB04668"/>
    <w:rsid w:val="0FBF7437"/>
    <w:rsid w:val="0FCF106F"/>
    <w:rsid w:val="10260047"/>
    <w:rsid w:val="10552765"/>
    <w:rsid w:val="105D0F25"/>
    <w:rsid w:val="106B586A"/>
    <w:rsid w:val="1085237A"/>
    <w:rsid w:val="10A475F2"/>
    <w:rsid w:val="10E44D52"/>
    <w:rsid w:val="10E77C41"/>
    <w:rsid w:val="1101080C"/>
    <w:rsid w:val="112C41A9"/>
    <w:rsid w:val="113F03C5"/>
    <w:rsid w:val="11582252"/>
    <w:rsid w:val="117C4AD0"/>
    <w:rsid w:val="118E658C"/>
    <w:rsid w:val="118F2BF4"/>
    <w:rsid w:val="119573A7"/>
    <w:rsid w:val="11A92339"/>
    <w:rsid w:val="11BD7EF3"/>
    <w:rsid w:val="11C34798"/>
    <w:rsid w:val="11C45847"/>
    <w:rsid w:val="11D23C0E"/>
    <w:rsid w:val="11DE7BD5"/>
    <w:rsid w:val="11FA0567"/>
    <w:rsid w:val="120137AD"/>
    <w:rsid w:val="12146523"/>
    <w:rsid w:val="122506A4"/>
    <w:rsid w:val="122B5077"/>
    <w:rsid w:val="12351EBD"/>
    <w:rsid w:val="1241582E"/>
    <w:rsid w:val="124B7B7A"/>
    <w:rsid w:val="12501F40"/>
    <w:rsid w:val="12547E4C"/>
    <w:rsid w:val="12675014"/>
    <w:rsid w:val="12727317"/>
    <w:rsid w:val="128234EB"/>
    <w:rsid w:val="129A069B"/>
    <w:rsid w:val="12C8077B"/>
    <w:rsid w:val="12C84EB2"/>
    <w:rsid w:val="12CE7494"/>
    <w:rsid w:val="12E22572"/>
    <w:rsid w:val="13041A35"/>
    <w:rsid w:val="13070775"/>
    <w:rsid w:val="13160BCB"/>
    <w:rsid w:val="131D0B18"/>
    <w:rsid w:val="136038C9"/>
    <w:rsid w:val="1384632E"/>
    <w:rsid w:val="1388579D"/>
    <w:rsid w:val="139E7F3F"/>
    <w:rsid w:val="13CC508C"/>
    <w:rsid w:val="13D27A42"/>
    <w:rsid w:val="141665A0"/>
    <w:rsid w:val="14331044"/>
    <w:rsid w:val="143F5145"/>
    <w:rsid w:val="144A1665"/>
    <w:rsid w:val="147D099C"/>
    <w:rsid w:val="148C0F19"/>
    <w:rsid w:val="149A5A17"/>
    <w:rsid w:val="14E12B1F"/>
    <w:rsid w:val="14EA12BD"/>
    <w:rsid w:val="15070D49"/>
    <w:rsid w:val="15190696"/>
    <w:rsid w:val="152F5E7F"/>
    <w:rsid w:val="153B6B40"/>
    <w:rsid w:val="154228EC"/>
    <w:rsid w:val="15821879"/>
    <w:rsid w:val="158E6C4C"/>
    <w:rsid w:val="15926D90"/>
    <w:rsid w:val="15A67AAC"/>
    <w:rsid w:val="15B8261C"/>
    <w:rsid w:val="15CE006C"/>
    <w:rsid w:val="15CF59F5"/>
    <w:rsid w:val="15DF7DAB"/>
    <w:rsid w:val="15E34D67"/>
    <w:rsid w:val="1621707C"/>
    <w:rsid w:val="165E2406"/>
    <w:rsid w:val="168A5C6E"/>
    <w:rsid w:val="16BB15C1"/>
    <w:rsid w:val="16BD7E76"/>
    <w:rsid w:val="16DB3AEE"/>
    <w:rsid w:val="170F0D0E"/>
    <w:rsid w:val="171E5E1A"/>
    <w:rsid w:val="172923A9"/>
    <w:rsid w:val="17365058"/>
    <w:rsid w:val="17423579"/>
    <w:rsid w:val="176110C7"/>
    <w:rsid w:val="176577F7"/>
    <w:rsid w:val="176C3D05"/>
    <w:rsid w:val="17855A82"/>
    <w:rsid w:val="1787218A"/>
    <w:rsid w:val="17AB57EC"/>
    <w:rsid w:val="17B00F5D"/>
    <w:rsid w:val="17C55E84"/>
    <w:rsid w:val="17D51952"/>
    <w:rsid w:val="180B57B8"/>
    <w:rsid w:val="180E035A"/>
    <w:rsid w:val="1832146F"/>
    <w:rsid w:val="183465E7"/>
    <w:rsid w:val="18476C46"/>
    <w:rsid w:val="1862039F"/>
    <w:rsid w:val="18672A27"/>
    <w:rsid w:val="18B32D30"/>
    <w:rsid w:val="190100C6"/>
    <w:rsid w:val="190642B7"/>
    <w:rsid w:val="190E56D5"/>
    <w:rsid w:val="19262B86"/>
    <w:rsid w:val="19571D14"/>
    <w:rsid w:val="19661679"/>
    <w:rsid w:val="199B3E57"/>
    <w:rsid w:val="19A65BA7"/>
    <w:rsid w:val="19C97616"/>
    <w:rsid w:val="19DF4769"/>
    <w:rsid w:val="19E843A2"/>
    <w:rsid w:val="19F66443"/>
    <w:rsid w:val="19FF1E0D"/>
    <w:rsid w:val="1A074637"/>
    <w:rsid w:val="1A09176F"/>
    <w:rsid w:val="1A38751F"/>
    <w:rsid w:val="1A4F784A"/>
    <w:rsid w:val="1A5F16C4"/>
    <w:rsid w:val="1A615973"/>
    <w:rsid w:val="1A666655"/>
    <w:rsid w:val="1A734523"/>
    <w:rsid w:val="1A781FEA"/>
    <w:rsid w:val="1A8F3C4E"/>
    <w:rsid w:val="1AAF7EBF"/>
    <w:rsid w:val="1AC865BE"/>
    <w:rsid w:val="1AE6197A"/>
    <w:rsid w:val="1AF155B8"/>
    <w:rsid w:val="1AF17CF8"/>
    <w:rsid w:val="1B152F1E"/>
    <w:rsid w:val="1B2314C3"/>
    <w:rsid w:val="1B276211"/>
    <w:rsid w:val="1B490D0C"/>
    <w:rsid w:val="1B6116AC"/>
    <w:rsid w:val="1B7805FE"/>
    <w:rsid w:val="1B9A1FCF"/>
    <w:rsid w:val="1B9F3E45"/>
    <w:rsid w:val="1BA75751"/>
    <w:rsid w:val="1BB227B1"/>
    <w:rsid w:val="1BB83DB2"/>
    <w:rsid w:val="1BC564AF"/>
    <w:rsid w:val="1BC64946"/>
    <w:rsid w:val="1BF7382D"/>
    <w:rsid w:val="1BFD5ACD"/>
    <w:rsid w:val="1C0F2A11"/>
    <w:rsid w:val="1C17038E"/>
    <w:rsid w:val="1C190CC2"/>
    <w:rsid w:val="1C241A62"/>
    <w:rsid w:val="1C363968"/>
    <w:rsid w:val="1C5B5560"/>
    <w:rsid w:val="1C5C2538"/>
    <w:rsid w:val="1C685323"/>
    <w:rsid w:val="1C695AF1"/>
    <w:rsid w:val="1C871B17"/>
    <w:rsid w:val="1C8A67B0"/>
    <w:rsid w:val="1CDB3A8D"/>
    <w:rsid w:val="1CFB32AA"/>
    <w:rsid w:val="1D050519"/>
    <w:rsid w:val="1D172600"/>
    <w:rsid w:val="1D285CAC"/>
    <w:rsid w:val="1D391636"/>
    <w:rsid w:val="1D3A0E13"/>
    <w:rsid w:val="1D783132"/>
    <w:rsid w:val="1DA06BD0"/>
    <w:rsid w:val="1DAE2BF8"/>
    <w:rsid w:val="1DF73EA0"/>
    <w:rsid w:val="1DF82A0D"/>
    <w:rsid w:val="1DFB247C"/>
    <w:rsid w:val="1E305F32"/>
    <w:rsid w:val="1E48400B"/>
    <w:rsid w:val="1E4C262D"/>
    <w:rsid w:val="1E6016A9"/>
    <w:rsid w:val="1E687CC9"/>
    <w:rsid w:val="1E6A1941"/>
    <w:rsid w:val="1E6A2A75"/>
    <w:rsid w:val="1E7975C1"/>
    <w:rsid w:val="1E9B5DE0"/>
    <w:rsid w:val="1E9C2C90"/>
    <w:rsid w:val="1EC8512D"/>
    <w:rsid w:val="1F042562"/>
    <w:rsid w:val="1F3F2DF1"/>
    <w:rsid w:val="1F4B61DB"/>
    <w:rsid w:val="1F5F0C36"/>
    <w:rsid w:val="1FEB7093"/>
    <w:rsid w:val="1FF1685B"/>
    <w:rsid w:val="1FF5141B"/>
    <w:rsid w:val="1FFA7959"/>
    <w:rsid w:val="1FFB225B"/>
    <w:rsid w:val="20A30668"/>
    <w:rsid w:val="20B71D03"/>
    <w:rsid w:val="20F8043C"/>
    <w:rsid w:val="212F6AEF"/>
    <w:rsid w:val="213B7B78"/>
    <w:rsid w:val="21446AF9"/>
    <w:rsid w:val="216433A0"/>
    <w:rsid w:val="217B6448"/>
    <w:rsid w:val="21885E74"/>
    <w:rsid w:val="218A0FC0"/>
    <w:rsid w:val="21993A6D"/>
    <w:rsid w:val="21B61E49"/>
    <w:rsid w:val="21BE4FF1"/>
    <w:rsid w:val="21DB6251"/>
    <w:rsid w:val="21F215D4"/>
    <w:rsid w:val="22101396"/>
    <w:rsid w:val="22216C00"/>
    <w:rsid w:val="223C4651"/>
    <w:rsid w:val="22413062"/>
    <w:rsid w:val="225210C2"/>
    <w:rsid w:val="225A47BA"/>
    <w:rsid w:val="226C49C1"/>
    <w:rsid w:val="22767750"/>
    <w:rsid w:val="2296129B"/>
    <w:rsid w:val="229A6431"/>
    <w:rsid w:val="22C97B64"/>
    <w:rsid w:val="22CA70C8"/>
    <w:rsid w:val="22E62157"/>
    <w:rsid w:val="22FB4BAE"/>
    <w:rsid w:val="230D084C"/>
    <w:rsid w:val="232472A2"/>
    <w:rsid w:val="236E1692"/>
    <w:rsid w:val="237A6751"/>
    <w:rsid w:val="23A478AC"/>
    <w:rsid w:val="23AE63E4"/>
    <w:rsid w:val="23B460F3"/>
    <w:rsid w:val="23BE2D71"/>
    <w:rsid w:val="23D250E0"/>
    <w:rsid w:val="240C093A"/>
    <w:rsid w:val="241E3AA7"/>
    <w:rsid w:val="24371DAF"/>
    <w:rsid w:val="243C4E77"/>
    <w:rsid w:val="24662B02"/>
    <w:rsid w:val="24682ED5"/>
    <w:rsid w:val="24691B9C"/>
    <w:rsid w:val="24705BD5"/>
    <w:rsid w:val="24724C71"/>
    <w:rsid w:val="248C12E5"/>
    <w:rsid w:val="24DF0E56"/>
    <w:rsid w:val="25023CF8"/>
    <w:rsid w:val="251732DD"/>
    <w:rsid w:val="25191A5F"/>
    <w:rsid w:val="252557BB"/>
    <w:rsid w:val="25337814"/>
    <w:rsid w:val="25367219"/>
    <w:rsid w:val="2540789B"/>
    <w:rsid w:val="255C48F1"/>
    <w:rsid w:val="255C7792"/>
    <w:rsid w:val="255E29B2"/>
    <w:rsid w:val="258C0A25"/>
    <w:rsid w:val="259104F4"/>
    <w:rsid w:val="25AE7EB5"/>
    <w:rsid w:val="25CB6ED6"/>
    <w:rsid w:val="26036A18"/>
    <w:rsid w:val="26065008"/>
    <w:rsid w:val="260C38B0"/>
    <w:rsid w:val="26445D15"/>
    <w:rsid w:val="26456C32"/>
    <w:rsid w:val="26674073"/>
    <w:rsid w:val="2685734C"/>
    <w:rsid w:val="2688454C"/>
    <w:rsid w:val="268C127A"/>
    <w:rsid w:val="26DA38E1"/>
    <w:rsid w:val="26F24FC2"/>
    <w:rsid w:val="26F95018"/>
    <w:rsid w:val="27235E7C"/>
    <w:rsid w:val="27360D4E"/>
    <w:rsid w:val="27365183"/>
    <w:rsid w:val="274F6F58"/>
    <w:rsid w:val="2757479D"/>
    <w:rsid w:val="278F2B87"/>
    <w:rsid w:val="27A871FC"/>
    <w:rsid w:val="27AA27D4"/>
    <w:rsid w:val="27EA3233"/>
    <w:rsid w:val="28022BF5"/>
    <w:rsid w:val="28311D7B"/>
    <w:rsid w:val="2890002C"/>
    <w:rsid w:val="28B65117"/>
    <w:rsid w:val="28F17C11"/>
    <w:rsid w:val="28FE7E34"/>
    <w:rsid w:val="290E4504"/>
    <w:rsid w:val="291C4733"/>
    <w:rsid w:val="291D583F"/>
    <w:rsid w:val="293839D5"/>
    <w:rsid w:val="293D51E6"/>
    <w:rsid w:val="29440B61"/>
    <w:rsid w:val="295839B5"/>
    <w:rsid w:val="29701CA4"/>
    <w:rsid w:val="2989039C"/>
    <w:rsid w:val="298971B5"/>
    <w:rsid w:val="29A14D3F"/>
    <w:rsid w:val="29B40822"/>
    <w:rsid w:val="29B46AC2"/>
    <w:rsid w:val="29B52D72"/>
    <w:rsid w:val="29CE2BCB"/>
    <w:rsid w:val="29E1064E"/>
    <w:rsid w:val="29E65427"/>
    <w:rsid w:val="29E849C1"/>
    <w:rsid w:val="29FA7849"/>
    <w:rsid w:val="29FD0E2A"/>
    <w:rsid w:val="2A083AC9"/>
    <w:rsid w:val="2A16570F"/>
    <w:rsid w:val="2A3A38E8"/>
    <w:rsid w:val="2A3F26BF"/>
    <w:rsid w:val="2A476140"/>
    <w:rsid w:val="2A77282F"/>
    <w:rsid w:val="2A7818C4"/>
    <w:rsid w:val="2A7F6ED9"/>
    <w:rsid w:val="2A8B0187"/>
    <w:rsid w:val="2A8B56B9"/>
    <w:rsid w:val="2AAC71AB"/>
    <w:rsid w:val="2AD122F1"/>
    <w:rsid w:val="2AD736E4"/>
    <w:rsid w:val="2AED3C7D"/>
    <w:rsid w:val="2B0E5BED"/>
    <w:rsid w:val="2B65358C"/>
    <w:rsid w:val="2B7A6E44"/>
    <w:rsid w:val="2B9365ED"/>
    <w:rsid w:val="2BA04746"/>
    <w:rsid w:val="2BA513E2"/>
    <w:rsid w:val="2BDD0B58"/>
    <w:rsid w:val="2C174D17"/>
    <w:rsid w:val="2C334496"/>
    <w:rsid w:val="2C441DC9"/>
    <w:rsid w:val="2C4F5482"/>
    <w:rsid w:val="2C53656F"/>
    <w:rsid w:val="2C5D2C8D"/>
    <w:rsid w:val="2C612542"/>
    <w:rsid w:val="2C6C68B6"/>
    <w:rsid w:val="2CA11235"/>
    <w:rsid w:val="2CA167DD"/>
    <w:rsid w:val="2CB23C53"/>
    <w:rsid w:val="2CBD70B1"/>
    <w:rsid w:val="2D2D2D76"/>
    <w:rsid w:val="2D513091"/>
    <w:rsid w:val="2D96152E"/>
    <w:rsid w:val="2DA26669"/>
    <w:rsid w:val="2DAF2E53"/>
    <w:rsid w:val="2DB724BC"/>
    <w:rsid w:val="2DC254BE"/>
    <w:rsid w:val="2DE56A01"/>
    <w:rsid w:val="2DE74A3B"/>
    <w:rsid w:val="2E0B3255"/>
    <w:rsid w:val="2E171A1D"/>
    <w:rsid w:val="2E4A15E0"/>
    <w:rsid w:val="2EBA3822"/>
    <w:rsid w:val="2EC645D2"/>
    <w:rsid w:val="2EF7347B"/>
    <w:rsid w:val="2F0F49F6"/>
    <w:rsid w:val="2F2B42E9"/>
    <w:rsid w:val="2F2F1A03"/>
    <w:rsid w:val="2F3701C1"/>
    <w:rsid w:val="2F461ECF"/>
    <w:rsid w:val="2F635F14"/>
    <w:rsid w:val="2F6B4182"/>
    <w:rsid w:val="2FA649E6"/>
    <w:rsid w:val="2FC2512A"/>
    <w:rsid w:val="2FC76D7B"/>
    <w:rsid w:val="2FED6AAF"/>
    <w:rsid w:val="2FEF2267"/>
    <w:rsid w:val="3003759C"/>
    <w:rsid w:val="300725A5"/>
    <w:rsid w:val="30331206"/>
    <w:rsid w:val="3039274A"/>
    <w:rsid w:val="303D1627"/>
    <w:rsid w:val="3041187D"/>
    <w:rsid w:val="306D3904"/>
    <w:rsid w:val="30A97246"/>
    <w:rsid w:val="30B67865"/>
    <w:rsid w:val="30C76AC2"/>
    <w:rsid w:val="30D673DC"/>
    <w:rsid w:val="30FB65E7"/>
    <w:rsid w:val="3115645D"/>
    <w:rsid w:val="31474C7D"/>
    <w:rsid w:val="3155076C"/>
    <w:rsid w:val="316500A2"/>
    <w:rsid w:val="31683732"/>
    <w:rsid w:val="317162B4"/>
    <w:rsid w:val="319A16EB"/>
    <w:rsid w:val="31A00E72"/>
    <w:rsid w:val="31C27EDE"/>
    <w:rsid w:val="3211330E"/>
    <w:rsid w:val="327631F3"/>
    <w:rsid w:val="327D3566"/>
    <w:rsid w:val="328E441B"/>
    <w:rsid w:val="32A74FEA"/>
    <w:rsid w:val="32DB3FB1"/>
    <w:rsid w:val="32F304D0"/>
    <w:rsid w:val="32F33275"/>
    <w:rsid w:val="3322329B"/>
    <w:rsid w:val="33256013"/>
    <w:rsid w:val="334D471C"/>
    <w:rsid w:val="335038C9"/>
    <w:rsid w:val="336020FA"/>
    <w:rsid w:val="3385671A"/>
    <w:rsid w:val="339F561C"/>
    <w:rsid w:val="33BD3FA5"/>
    <w:rsid w:val="33C70BE8"/>
    <w:rsid w:val="33F2520A"/>
    <w:rsid w:val="34013934"/>
    <w:rsid w:val="340276B6"/>
    <w:rsid w:val="340B133A"/>
    <w:rsid w:val="341D42DD"/>
    <w:rsid w:val="342A2D8E"/>
    <w:rsid w:val="34340DCC"/>
    <w:rsid w:val="34767138"/>
    <w:rsid w:val="347D3CE6"/>
    <w:rsid w:val="34A24B10"/>
    <w:rsid w:val="34BA77B2"/>
    <w:rsid w:val="34C04394"/>
    <w:rsid w:val="34CC116B"/>
    <w:rsid w:val="34D94CBE"/>
    <w:rsid w:val="34F00FBE"/>
    <w:rsid w:val="350139BB"/>
    <w:rsid w:val="35123462"/>
    <w:rsid w:val="35146D0A"/>
    <w:rsid w:val="35157494"/>
    <w:rsid w:val="354E0B5D"/>
    <w:rsid w:val="355479BF"/>
    <w:rsid w:val="35580B65"/>
    <w:rsid w:val="356715BE"/>
    <w:rsid w:val="35733B07"/>
    <w:rsid w:val="358E6D80"/>
    <w:rsid w:val="35AF0195"/>
    <w:rsid w:val="35B16DE3"/>
    <w:rsid w:val="35CE7830"/>
    <w:rsid w:val="35F90D56"/>
    <w:rsid w:val="36337A03"/>
    <w:rsid w:val="3638370E"/>
    <w:rsid w:val="36830DEC"/>
    <w:rsid w:val="369D1754"/>
    <w:rsid w:val="36B30AAF"/>
    <w:rsid w:val="36BA4BD1"/>
    <w:rsid w:val="36CB24C4"/>
    <w:rsid w:val="36CB2E5C"/>
    <w:rsid w:val="36D14EE9"/>
    <w:rsid w:val="36F30CCC"/>
    <w:rsid w:val="37685A34"/>
    <w:rsid w:val="377A54C9"/>
    <w:rsid w:val="3780524B"/>
    <w:rsid w:val="378369EE"/>
    <w:rsid w:val="379E4D0E"/>
    <w:rsid w:val="37BB776A"/>
    <w:rsid w:val="37CB5E87"/>
    <w:rsid w:val="37CB6D56"/>
    <w:rsid w:val="37F00042"/>
    <w:rsid w:val="381C01BC"/>
    <w:rsid w:val="3824083A"/>
    <w:rsid w:val="383B1C3D"/>
    <w:rsid w:val="384F0562"/>
    <w:rsid w:val="385C3F20"/>
    <w:rsid w:val="3867025E"/>
    <w:rsid w:val="38960039"/>
    <w:rsid w:val="38A8668C"/>
    <w:rsid w:val="38AD42AC"/>
    <w:rsid w:val="38C01A58"/>
    <w:rsid w:val="38C80AFC"/>
    <w:rsid w:val="38F374D1"/>
    <w:rsid w:val="38FB3349"/>
    <w:rsid w:val="390F35FA"/>
    <w:rsid w:val="393D64BF"/>
    <w:rsid w:val="39495C13"/>
    <w:rsid w:val="39653556"/>
    <w:rsid w:val="39823E66"/>
    <w:rsid w:val="39853A0C"/>
    <w:rsid w:val="398717EC"/>
    <w:rsid w:val="39A40929"/>
    <w:rsid w:val="39B41CF4"/>
    <w:rsid w:val="39BE3AEB"/>
    <w:rsid w:val="39C160F6"/>
    <w:rsid w:val="39C65406"/>
    <w:rsid w:val="39CD1CA9"/>
    <w:rsid w:val="39D06619"/>
    <w:rsid w:val="39FE3EAE"/>
    <w:rsid w:val="3A143A16"/>
    <w:rsid w:val="3A2E539C"/>
    <w:rsid w:val="3A306A95"/>
    <w:rsid w:val="3A5D5FF7"/>
    <w:rsid w:val="3A5E62C6"/>
    <w:rsid w:val="3A735C7E"/>
    <w:rsid w:val="3A811949"/>
    <w:rsid w:val="3A85119A"/>
    <w:rsid w:val="3ABB764C"/>
    <w:rsid w:val="3AC01133"/>
    <w:rsid w:val="3AE7223C"/>
    <w:rsid w:val="3AF079F2"/>
    <w:rsid w:val="3AF26E15"/>
    <w:rsid w:val="3B0C27CC"/>
    <w:rsid w:val="3B0E07B5"/>
    <w:rsid w:val="3B1C6018"/>
    <w:rsid w:val="3B310B34"/>
    <w:rsid w:val="3B3736C5"/>
    <w:rsid w:val="3B3738FF"/>
    <w:rsid w:val="3B3F45D7"/>
    <w:rsid w:val="3B4F3C2F"/>
    <w:rsid w:val="3B6D491F"/>
    <w:rsid w:val="3B767445"/>
    <w:rsid w:val="3B7D6005"/>
    <w:rsid w:val="3B7F346E"/>
    <w:rsid w:val="3B8968C7"/>
    <w:rsid w:val="3B8D2818"/>
    <w:rsid w:val="3BF0415E"/>
    <w:rsid w:val="3C08170F"/>
    <w:rsid w:val="3C3059FD"/>
    <w:rsid w:val="3C393E41"/>
    <w:rsid w:val="3C541B63"/>
    <w:rsid w:val="3C6635B7"/>
    <w:rsid w:val="3C686696"/>
    <w:rsid w:val="3C7C60AA"/>
    <w:rsid w:val="3CA244E9"/>
    <w:rsid w:val="3CAE6C97"/>
    <w:rsid w:val="3CC65492"/>
    <w:rsid w:val="3CEF0596"/>
    <w:rsid w:val="3D4651CD"/>
    <w:rsid w:val="3D4F7819"/>
    <w:rsid w:val="3D563527"/>
    <w:rsid w:val="3D696354"/>
    <w:rsid w:val="3D7F4CBF"/>
    <w:rsid w:val="3DD2245F"/>
    <w:rsid w:val="3E0010A5"/>
    <w:rsid w:val="3E0345CE"/>
    <w:rsid w:val="3E25732E"/>
    <w:rsid w:val="3E4A0FD0"/>
    <w:rsid w:val="3E4C1FB2"/>
    <w:rsid w:val="3E572FB0"/>
    <w:rsid w:val="3E7F7C01"/>
    <w:rsid w:val="3E80026E"/>
    <w:rsid w:val="3EB1283E"/>
    <w:rsid w:val="3EB9798B"/>
    <w:rsid w:val="3EBC603C"/>
    <w:rsid w:val="3EC4746E"/>
    <w:rsid w:val="3ECB6F49"/>
    <w:rsid w:val="3EE6433F"/>
    <w:rsid w:val="3F3A6E3C"/>
    <w:rsid w:val="3F5D460A"/>
    <w:rsid w:val="3F7E78D7"/>
    <w:rsid w:val="3FE63B5A"/>
    <w:rsid w:val="3FFD566C"/>
    <w:rsid w:val="404328E9"/>
    <w:rsid w:val="40623203"/>
    <w:rsid w:val="40651F47"/>
    <w:rsid w:val="407C1465"/>
    <w:rsid w:val="407E2BFB"/>
    <w:rsid w:val="408C331B"/>
    <w:rsid w:val="40D2331D"/>
    <w:rsid w:val="40D51BB9"/>
    <w:rsid w:val="40E96210"/>
    <w:rsid w:val="41005C2E"/>
    <w:rsid w:val="41097C30"/>
    <w:rsid w:val="41227611"/>
    <w:rsid w:val="412A70A9"/>
    <w:rsid w:val="412E7B7F"/>
    <w:rsid w:val="415439E3"/>
    <w:rsid w:val="415B66A3"/>
    <w:rsid w:val="41690316"/>
    <w:rsid w:val="419C6229"/>
    <w:rsid w:val="41B3351B"/>
    <w:rsid w:val="41BD0CE9"/>
    <w:rsid w:val="41C12AAC"/>
    <w:rsid w:val="41C76BA7"/>
    <w:rsid w:val="42166989"/>
    <w:rsid w:val="4236386E"/>
    <w:rsid w:val="423B7EDE"/>
    <w:rsid w:val="42485018"/>
    <w:rsid w:val="425A54DA"/>
    <w:rsid w:val="42601C61"/>
    <w:rsid w:val="4272704A"/>
    <w:rsid w:val="428D5414"/>
    <w:rsid w:val="428E51EE"/>
    <w:rsid w:val="42970ED3"/>
    <w:rsid w:val="42A032DC"/>
    <w:rsid w:val="42A14D11"/>
    <w:rsid w:val="42A713A9"/>
    <w:rsid w:val="42E35337"/>
    <w:rsid w:val="42F20F0C"/>
    <w:rsid w:val="430615F4"/>
    <w:rsid w:val="433F1822"/>
    <w:rsid w:val="43844D0D"/>
    <w:rsid w:val="438D579E"/>
    <w:rsid w:val="43951DDC"/>
    <w:rsid w:val="439775C2"/>
    <w:rsid w:val="43DF6D99"/>
    <w:rsid w:val="43E83017"/>
    <w:rsid w:val="4401519A"/>
    <w:rsid w:val="440B738D"/>
    <w:rsid w:val="4423085C"/>
    <w:rsid w:val="442E5502"/>
    <w:rsid w:val="442E7604"/>
    <w:rsid w:val="444C2622"/>
    <w:rsid w:val="446A52BC"/>
    <w:rsid w:val="44740206"/>
    <w:rsid w:val="447E6FAC"/>
    <w:rsid w:val="4485782A"/>
    <w:rsid w:val="44964B1E"/>
    <w:rsid w:val="449A0C35"/>
    <w:rsid w:val="44AB649A"/>
    <w:rsid w:val="44AD15CF"/>
    <w:rsid w:val="44BB4570"/>
    <w:rsid w:val="44BC51EC"/>
    <w:rsid w:val="44E306BD"/>
    <w:rsid w:val="44FB324D"/>
    <w:rsid w:val="45193BD4"/>
    <w:rsid w:val="451A43EF"/>
    <w:rsid w:val="451C3ECF"/>
    <w:rsid w:val="45343CA4"/>
    <w:rsid w:val="453871CE"/>
    <w:rsid w:val="457C6C4C"/>
    <w:rsid w:val="458F0347"/>
    <w:rsid w:val="45B236C7"/>
    <w:rsid w:val="45F837A6"/>
    <w:rsid w:val="45FC12F2"/>
    <w:rsid w:val="461251A9"/>
    <w:rsid w:val="46133F33"/>
    <w:rsid w:val="46284266"/>
    <w:rsid w:val="46460887"/>
    <w:rsid w:val="464D5154"/>
    <w:rsid w:val="466735C5"/>
    <w:rsid w:val="469B0CF4"/>
    <w:rsid w:val="46D97CD9"/>
    <w:rsid w:val="46F349B6"/>
    <w:rsid w:val="46FD1D7A"/>
    <w:rsid w:val="47181A0A"/>
    <w:rsid w:val="474642FB"/>
    <w:rsid w:val="4756309D"/>
    <w:rsid w:val="477363A9"/>
    <w:rsid w:val="47D00BDD"/>
    <w:rsid w:val="47FF068E"/>
    <w:rsid w:val="47FF1B38"/>
    <w:rsid w:val="4813428B"/>
    <w:rsid w:val="482056CC"/>
    <w:rsid w:val="4828023A"/>
    <w:rsid w:val="48287B57"/>
    <w:rsid w:val="482A09E8"/>
    <w:rsid w:val="485B425E"/>
    <w:rsid w:val="486C13B8"/>
    <w:rsid w:val="48834279"/>
    <w:rsid w:val="488F20C6"/>
    <w:rsid w:val="489E21CD"/>
    <w:rsid w:val="489E75A6"/>
    <w:rsid w:val="48A765F5"/>
    <w:rsid w:val="48BE354A"/>
    <w:rsid w:val="48DA09C0"/>
    <w:rsid w:val="490E6B6A"/>
    <w:rsid w:val="49113F32"/>
    <w:rsid w:val="491F365E"/>
    <w:rsid w:val="4933798B"/>
    <w:rsid w:val="49445E6B"/>
    <w:rsid w:val="495E56A2"/>
    <w:rsid w:val="49B67381"/>
    <w:rsid w:val="49C745F3"/>
    <w:rsid w:val="4A1A36DE"/>
    <w:rsid w:val="4A252B19"/>
    <w:rsid w:val="4A695072"/>
    <w:rsid w:val="4A800BD1"/>
    <w:rsid w:val="4AA73454"/>
    <w:rsid w:val="4AAB770C"/>
    <w:rsid w:val="4AC6442E"/>
    <w:rsid w:val="4AD2111C"/>
    <w:rsid w:val="4AF1005F"/>
    <w:rsid w:val="4B090BF3"/>
    <w:rsid w:val="4B213BAE"/>
    <w:rsid w:val="4B2216CA"/>
    <w:rsid w:val="4B233E63"/>
    <w:rsid w:val="4B3141FC"/>
    <w:rsid w:val="4B472DB8"/>
    <w:rsid w:val="4B4959B8"/>
    <w:rsid w:val="4B584832"/>
    <w:rsid w:val="4B5A46AB"/>
    <w:rsid w:val="4B633E3D"/>
    <w:rsid w:val="4B724B2C"/>
    <w:rsid w:val="4B8C0923"/>
    <w:rsid w:val="4BDF19ED"/>
    <w:rsid w:val="4C047C1D"/>
    <w:rsid w:val="4C2502C0"/>
    <w:rsid w:val="4C530072"/>
    <w:rsid w:val="4C5F50DA"/>
    <w:rsid w:val="4C724FA1"/>
    <w:rsid w:val="4C8A546C"/>
    <w:rsid w:val="4C963486"/>
    <w:rsid w:val="4C970ED6"/>
    <w:rsid w:val="4C9D2C95"/>
    <w:rsid w:val="4CB60618"/>
    <w:rsid w:val="4CD122E4"/>
    <w:rsid w:val="4CDD0BCB"/>
    <w:rsid w:val="4CFF308E"/>
    <w:rsid w:val="4D0D49A7"/>
    <w:rsid w:val="4D3E59EE"/>
    <w:rsid w:val="4D522F65"/>
    <w:rsid w:val="4DDF6FE9"/>
    <w:rsid w:val="4E243F6D"/>
    <w:rsid w:val="4E3C12D0"/>
    <w:rsid w:val="4E536D0B"/>
    <w:rsid w:val="4E5C0665"/>
    <w:rsid w:val="4E5D291B"/>
    <w:rsid w:val="4E754745"/>
    <w:rsid w:val="4E784ACB"/>
    <w:rsid w:val="4E8E17B3"/>
    <w:rsid w:val="4E963508"/>
    <w:rsid w:val="4EA04DE4"/>
    <w:rsid w:val="4EBA54E5"/>
    <w:rsid w:val="4EFE18B1"/>
    <w:rsid w:val="4F094C68"/>
    <w:rsid w:val="4F1C1809"/>
    <w:rsid w:val="4F2E45A0"/>
    <w:rsid w:val="4F4433A9"/>
    <w:rsid w:val="4F4C4F46"/>
    <w:rsid w:val="4F4E744C"/>
    <w:rsid w:val="4F634E85"/>
    <w:rsid w:val="4F805FCD"/>
    <w:rsid w:val="4F823DAA"/>
    <w:rsid w:val="4F884868"/>
    <w:rsid w:val="4F886042"/>
    <w:rsid w:val="4F9E264B"/>
    <w:rsid w:val="4FA83210"/>
    <w:rsid w:val="4FA84B38"/>
    <w:rsid w:val="4FAA1D96"/>
    <w:rsid w:val="4FDB127C"/>
    <w:rsid w:val="4FDB3432"/>
    <w:rsid w:val="4FF2310D"/>
    <w:rsid w:val="50046D02"/>
    <w:rsid w:val="503C39B5"/>
    <w:rsid w:val="504C06E2"/>
    <w:rsid w:val="506F3FCF"/>
    <w:rsid w:val="507B42A7"/>
    <w:rsid w:val="50BA3B42"/>
    <w:rsid w:val="50C32663"/>
    <w:rsid w:val="50CA5156"/>
    <w:rsid w:val="50DB0716"/>
    <w:rsid w:val="50E8393E"/>
    <w:rsid w:val="511C49E2"/>
    <w:rsid w:val="511D7CFB"/>
    <w:rsid w:val="5136286B"/>
    <w:rsid w:val="51581FE8"/>
    <w:rsid w:val="516736ED"/>
    <w:rsid w:val="516E290C"/>
    <w:rsid w:val="51775A54"/>
    <w:rsid w:val="518F0C9E"/>
    <w:rsid w:val="51A26D6B"/>
    <w:rsid w:val="51AF2CA0"/>
    <w:rsid w:val="51BE24DB"/>
    <w:rsid w:val="51D25ED8"/>
    <w:rsid w:val="51DF0393"/>
    <w:rsid w:val="51E02811"/>
    <w:rsid w:val="51E20432"/>
    <w:rsid w:val="51E35703"/>
    <w:rsid w:val="51E72E19"/>
    <w:rsid w:val="51FA22BD"/>
    <w:rsid w:val="52030743"/>
    <w:rsid w:val="5205504F"/>
    <w:rsid w:val="52083DFE"/>
    <w:rsid w:val="521156F0"/>
    <w:rsid w:val="522F3AA9"/>
    <w:rsid w:val="522F6D27"/>
    <w:rsid w:val="524D2380"/>
    <w:rsid w:val="52504078"/>
    <w:rsid w:val="52517D14"/>
    <w:rsid w:val="525F66E5"/>
    <w:rsid w:val="52C32DE9"/>
    <w:rsid w:val="52D268FC"/>
    <w:rsid w:val="52D27FEA"/>
    <w:rsid w:val="52D505EC"/>
    <w:rsid w:val="52E54062"/>
    <w:rsid w:val="52F72BB7"/>
    <w:rsid w:val="531E34E4"/>
    <w:rsid w:val="532035D4"/>
    <w:rsid w:val="53245798"/>
    <w:rsid w:val="534B3150"/>
    <w:rsid w:val="53632E6A"/>
    <w:rsid w:val="536D4BD2"/>
    <w:rsid w:val="53A561AE"/>
    <w:rsid w:val="54007AE3"/>
    <w:rsid w:val="545B678F"/>
    <w:rsid w:val="545F6090"/>
    <w:rsid w:val="546F6552"/>
    <w:rsid w:val="547C662E"/>
    <w:rsid w:val="547F327A"/>
    <w:rsid w:val="54840D81"/>
    <w:rsid w:val="54B81A70"/>
    <w:rsid w:val="54BF00E8"/>
    <w:rsid w:val="54C778A8"/>
    <w:rsid w:val="54DA6F4D"/>
    <w:rsid w:val="54E3255B"/>
    <w:rsid w:val="54FB7B29"/>
    <w:rsid w:val="54FD3C76"/>
    <w:rsid w:val="55183354"/>
    <w:rsid w:val="552E44B1"/>
    <w:rsid w:val="55602B88"/>
    <w:rsid w:val="556301EC"/>
    <w:rsid w:val="5573263C"/>
    <w:rsid w:val="559C0D63"/>
    <w:rsid w:val="55AE1DE3"/>
    <w:rsid w:val="55AF4AB8"/>
    <w:rsid w:val="55DC36C7"/>
    <w:rsid w:val="55DD2B8C"/>
    <w:rsid w:val="55E67872"/>
    <w:rsid w:val="56122FFF"/>
    <w:rsid w:val="562462BD"/>
    <w:rsid w:val="564F7473"/>
    <w:rsid w:val="565819E3"/>
    <w:rsid w:val="56831E39"/>
    <w:rsid w:val="569C52D9"/>
    <w:rsid w:val="56BC48A8"/>
    <w:rsid w:val="570303A7"/>
    <w:rsid w:val="57116167"/>
    <w:rsid w:val="573565E2"/>
    <w:rsid w:val="57544EB5"/>
    <w:rsid w:val="575B7502"/>
    <w:rsid w:val="57B421D5"/>
    <w:rsid w:val="58105D4D"/>
    <w:rsid w:val="58250D3E"/>
    <w:rsid w:val="58382C0E"/>
    <w:rsid w:val="586F5F97"/>
    <w:rsid w:val="58795935"/>
    <w:rsid w:val="587C46F7"/>
    <w:rsid w:val="58870611"/>
    <w:rsid w:val="588B3B15"/>
    <w:rsid w:val="58915B0D"/>
    <w:rsid w:val="589C3FD5"/>
    <w:rsid w:val="58B947F3"/>
    <w:rsid w:val="58FA40FD"/>
    <w:rsid w:val="590875D6"/>
    <w:rsid w:val="590B70C6"/>
    <w:rsid w:val="591D349C"/>
    <w:rsid w:val="59574E96"/>
    <w:rsid w:val="5963534A"/>
    <w:rsid w:val="59661854"/>
    <w:rsid w:val="59695517"/>
    <w:rsid w:val="599F1BC7"/>
    <w:rsid w:val="59BD1EC6"/>
    <w:rsid w:val="59BF2029"/>
    <w:rsid w:val="59C70902"/>
    <w:rsid w:val="5A06772C"/>
    <w:rsid w:val="5A1C49F5"/>
    <w:rsid w:val="5A322D0E"/>
    <w:rsid w:val="5A432835"/>
    <w:rsid w:val="5A4929D1"/>
    <w:rsid w:val="5A650F76"/>
    <w:rsid w:val="5A7A04A6"/>
    <w:rsid w:val="5A912BF6"/>
    <w:rsid w:val="5AB970B2"/>
    <w:rsid w:val="5AD0391E"/>
    <w:rsid w:val="5AE07453"/>
    <w:rsid w:val="5B0639F4"/>
    <w:rsid w:val="5B1128E1"/>
    <w:rsid w:val="5B14529D"/>
    <w:rsid w:val="5B294B61"/>
    <w:rsid w:val="5B2D38D0"/>
    <w:rsid w:val="5B3D2E9D"/>
    <w:rsid w:val="5B4B046A"/>
    <w:rsid w:val="5B6209B5"/>
    <w:rsid w:val="5B7B2DB9"/>
    <w:rsid w:val="5BAA2422"/>
    <w:rsid w:val="5BB14A5F"/>
    <w:rsid w:val="5BC168E9"/>
    <w:rsid w:val="5C0A1F69"/>
    <w:rsid w:val="5C1F0044"/>
    <w:rsid w:val="5C2B262F"/>
    <w:rsid w:val="5C3D02D4"/>
    <w:rsid w:val="5C4F1434"/>
    <w:rsid w:val="5C5432A4"/>
    <w:rsid w:val="5CF9288C"/>
    <w:rsid w:val="5D4E3A21"/>
    <w:rsid w:val="5D70085D"/>
    <w:rsid w:val="5D714830"/>
    <w:rsid w:val="5D9B64E7"/>
    <w:rsid w:val="5D9C5537"/>
    <w:rsid w:val="5DA31EA4"/>
    <w:rsid w:val="5DAC1592"/>
    <w:rsid w:val="5DAF0F05"/>
    <w:rsid w:val="5DB63B98"/>
    <w:rsid w:val="5DCC1238"/>
    <w:rsid w:val="5DD732EB"/>
    <w:rsid w:val="5E09591F"/>
    <w:rsid w:val="5E1F7C21"/>
    <w:rsid w:val="5E3D19E4"/>
    <w:rsid w:val="5E5A514E"/>
    <w:rsid w:val="5E615445"/>
    <w:rsid w:val="5E666D96"/>
    <w:rsid w:val="5E700427"/>
    <w:rsid w:val="5E76241F"/>
    <w:rsid w:val="5E931351"/>
    <w:rsid w:val="5F0C4CB2"/>
    <w:rsid w:val="5F1C00FC"/>
    <w:rsid w:val="5F4150B5"/>
    <w:rsid w:val="5F4E6DFC"/>
    <w:rsid w:val="5F783918"/>
    <w:rsid w:val="5F7F50F6"/>
    <w:rsid w:val="5F863677"/>
    <w:rsid w:val="5F891DD6"/>
    <w:rsid w:val="5F8D2E87"/>
    <w:rsid w:val="5FBB4A72"/>
    <w:rsid w:val="5FC13DE6"/>
    <w:rsid w:val="5FD02BCE"/>
    <w:rsid w:val="5FF22D27"/>
    <w:rsid w:val="60130897"/>
    <w:rsid w:val="60324611"/>
    <w:rsid w:val="605F06ED"/>
    <w:rsid w:val="60942537"/>
    <w:rsid w:val="609B2AF7"/>
    <w:rsid w:val="60C54EB0"/>
    <w:rsid w:val="60F51C8A"/>
    <w:rsid w:val="61130D67"/>
    <w:rsid w:val="611661F5"/>
    <w:rsid w:val="61195F08"/>
    <w:rsid w:val="611D12A0"/>
    <w:rsid w:val="6161638F"/>
    <w:rsid w:val="616C7497"/>
    <w:rsid w:val="617350DF"/>
    <w:rsid w:val="61896418"/>
    <w:rsid w:val="61A40CCA"/>
    <w:rsid w:val="61AD7001"/>
    <w:rsid w:val="61BB7D2A"/>
    <w:rsid w:val="61C42580"/>
    <w:rsid w:val="61D56FA2"/>
    <w:rsid w:val="61E87D52"/>
    <w:rsid w:val="61ED48C7"/>
    <w:rsid w:val="61F16AA5"/>
    <w:rsid w:val="61F84056"/>
    <w:rsid w:val="61FE2321"/>
    <w:rsid w:val="62097EEC"/>
    <w:rsid w:val="620A7B6D"/>
    <w:rsid w:val="621D5550"/>
    <w:rsid w:val="622706AE"/>
    <w:rsid w:val="62490AB3"/>
    <w:rsid w:val="62616F84"/>
    <w:rsid w:val="62644DB2"/>
    <w:rsid w:val="626C00B8"/>
    <w:rsid w:val="626C6DB9"/>
    <w:rsid w:val="627519BC"/>
    <w:rsid w:val="628153D0"/>
    <w:rsid w:val="629106A7"/>
    <w:rsid w:val="62A440FC"/>
    <w:rsid w:val="62A45114"/>
    <w:rsid w:val="62E61739"/>
    <w:rsid w:val="62F06C3A"/>
    <w:rsid w:val="63710959"/>
    <w:rsid w:val="638A7427"/>
    <w:rsid w:val="638E2D0E"/>
    <w:rsid w:val="63964F5B"/>
    <w:rsid w:val="63973BB5"/>
    <w:rsid w:val="639A2DEC"/>
    <w:rsid w:val="63AA18F0"/>
    <w:rsid w:val="63C01995"/>
    <w:rsid w:val="63F147AE"/>
    <w:rsid w:val="640338E7"/>
    <w:rsid w:val="64A573B7"/>
    <w:rsid w:val="64EB3ED5"/>
    <w:rsid w:val="650F3E13"/>
    <w:rsid w:val="65771271"/>
    <w:rsid w:val="657A19E0"/>
    <w:rsid w:val="659140F1"/>
    <w:rsid w:val="659622E6"/>
    <w:rsid w:val="65B84701"/>
    <w:rsid w:val="65DF2F00"/>
    <w:rsid w:val="65E85AB1"/>
    <w:rsid w:val="65FF5FE5"/>
    <w:rsid w:val="661A7124"/>
    <w:rsid w:val="662B0D67"/>
    <w:rsid w:val="665B5A8D"/>
    <w:rsid w:val="666C22A4"/>
    <w:rsid w:val="66716878"/>
    <w:rsid w:val="66896E00"/>
    <w:rsid w:val="66A86EF7"/>
    <w:rsid w:val="66BA3EA3"/>
    <w:rsid w:val="66BB79AD"/>
    <w:rsid w:val="66C70D99"/>
    <w:rsid w:val="66D24F19"/>
    <w:rsid w:val="66D91686"/>
    <w:rsid w:val="66E579A8"/>
    <w:rsid w:val="66FE77F8"/>
    <w:rsid w:val="67095920"/>
    <w:rsid w:val="67176EC9"/>
    <w:rsid w:val="67247A33"/>
    <w:rsid w:val="67381415"/>
    <w:rsid w:val="674253EC"/>
    <w:rsid w:val="67493F41"/>
    <w:rsid w:val="675406E9"/>
    <w:rsid w:val="677F58E5"/>
    <w:rsid w:val="67A950CE"/>
    <w:rsid w:val="67C51F76"/>
    <w:rsid w:val="67E4470D"/>
    <w:rsid w:val="67ED5A77"/>
    <w:rsid w:val="67F51381"/>
    <w:rsid w:val="680A189A"/>
    <w:rsid w:val="682821E7"/>
    <w:rsid w:val="68375269"/>
    <w:rsid w:val="68820224"/>
    <w:rsid w:val="689B1B0A"/>
    <w:rsid w:val="68A36E93"/>
    <w:rsid w:val="68F15A88"/>
    <w:rsid w:val="68F96F23"/>
    <w:rsid w:val="69055542"/>
    <w:rsid w:val="691B5A07"/>
    <w:rsid w:val="692F33EE"/>
    <w:rsid w:val="69304205"/>
    <w:rsid w:val="693D6719"/>
    <w:rsid w:val="69546AEE"/>
    <w:rsid w:val="69640FF0"/>
    <w:rsid w:val="69846241"/>
    <w:rsid w:val="6995361B"/>
    <w:rsid w:val="69B14E14"/>
    <w:rsid w:val="69E34479"/>
    <w:rsid w:val="69EC4BCD"/>
    <w:rsid w:val="6A4E6041"/>
    <w:rsid w:val="6A741FFE"/>
    <w:rsid w:val="6A816F80"/>
    <w:rsid w:val="6A934600"/>
    <w:rsid w:val="6AA36108"/>
    <w:rsid w:val="6AB3439D"/>
    <w:rsid w:val="6AB61636"/>
    <w:rsid w:val="6ACF155A"/>
    <w:rsid w:val="6AD46B5E"/>
    <w:rsid w:val="6B306FBC"/>
    <w:rsid w:val="6B443D0A"/>
    <w:rsid w:val="6B495F0C"/>
    <w:rsid w:val="6B6C3067"/>
    <w:rsid w:val="6B9A6F50"/>
    <w:rsid w:val="6B9B0162"/>
    <w:rsid w:val="6BFF5899"/>
    <w:rsid w:val="6C0079E3"/>
    <w:rsid w:val="6C052525"/>
    <w:rsid w:val="6C216012"/>
    <w:rsid w:val="6C270630"/>
    <w:rsid w:val="6C2943C9"/>
    <w:rsid w:val="6C2B1761"/>
    <w:rsid w:val="6C4D355C"/>
    <w:rsid w:val="6C552F1E"/>
    <w:rsid w:val="6C5E48A9"/>
    <w:rsid w:val="6C66435A"/>
    <w:rsid w:val="6C81685C"/>
    <w:rsid w:val="6C8E7907"/>
    <w:rsid w:val="6C947916"/>
    <w:rsid w:val="6CA108C1"/>
    <w:rsid w:val="6CA17915"/>
    <w:rsid w:val="6CB14144"/>
    <w:rsid w:val="6CC051D2"/>
    <w:rsid w:val="6CCC534F"/>
    <w:rsid w:val="6CE24085"/>
    <w:rsid w:val="6D003FC0"/>
    <w:rsid w:val="6D1D2972"/>
    <w:rsid w:val="6D775E23"/>
    <w:rsid w:val="6D8165D0"/>
    <w:rsid w:val="6DA826B2"/>
    <w:rsid w:val="6DAE3405"/>
    <w:rsid w:val="6DC757FE"/>
    <w:rsid w:val="6DCD298F"/>
    <w:rsid w:val="6DD7565D"/>
    <w:rsid w:val="6DE54647"/>
    <w:rsid w:val="6E466D17"/>
    <w:rsid w:val="6EA83CD7"/>
    <w:rsid w:val="6EC146B7"/>
    <w:rsid w:val="6ED773A3"/>
    <w:rsid w:val="6F064A09"/>
    <w:rsid w:val="6F087B8C"/>
    <w:rsid w:val="6F0C5EE1"/>
    <w:rsid w:val="6F3B421A"/>
    <w:rsid w:val="6F413E66"/>
    <w:rsid w:val="6F7126BC"/>
    <w:rsid w:val="6F766D93"/>
    <w:rsid w:val="6FAE4AA1"/>
    <w:rsid w:val="6FC76368"/>
    <w:rsid w:val="6FD763B2"/>
    <w:rsid w:val="6FDF6F19"/>
    <w:rsid w:val="70012F55"/>
    <w:rsid w:val="70030CEA"/>
    <w:rsid w:val="7009579A"/>
    <w:rsid w:val="702143B8"/>
    <w:rsid w:val="70525710"/>
    <w:rsid w:val="70565064"/>
    <w:rsid w:val="709D183D"/>
    <w:rsid w:val="70B214D1"/>
    <w:rsid w:val="70F26623"/>
    <w:rsid w:val="710C267D"/>
    <w:rsid w:val="7112558E"/>
    <w:rsid w:val="71181CB9"/>
    <w:rsid w:val="711F06CC"/>
    <w:rsid w:val="715370E2"/>
    <w:rsid w:val="71580EBC"/>
    <w:rsid w:val="7161348E"/>
    <w:rsid w:val="716945AC"/>
    <w:rsid w:val="71813045"/>
    <w:rsid w:val="718F0782"/>
    <w:rsid w:val="71940BF3"/>
    <w:rsid w:val="719A05ED"/>
    <w:rsid w:val="71A00E18"/>
    <w:rsid w:val="71C61502"/>
    <w:rsid w:val="71F513DA"/>
    <w:rsid w:val="71F71AA1"/>
    <w:rsid w:val="7201197E"/>
    <w:rsid w:val="7202770B"/>
    <w:rsid w:val="72120107"/>
    <w:rsid w:val="7225106A"/>
    <w:rsid w:val="72421254"/>
    <w:rsid w:val="72BF1395"/>
    <w:rsid w:val="72C94B26"/>
    <w:rsid w:val="72E03EB2"/>
    <w:rsid w:val="73101A0F"/>
    <w:rsid w:val="73187D78"/>
    <w:rsid w:val="731F554D"/>
    <w:rsid w:val="732E74A0"/>
    <w:rsid w:val="734D30B6"/>
    <w:rsid w:val="7353584F"/>
    <w:rsid w:val="73544DB0"/>
    <w:rsid w:val="737F3147"/>
    <w:rsid w:val="73802587"/>
    <w:rsid w:val="73960D28"/>
    <w:rsid w:val="73E3148C"/>
    <w:rsid w:val="740F26B8"/>
    <w:rsid w:val="74232A4C"/>
    <w:rsid w:val="742F5EF6"/>
    <w:rsid w:val="749130B6"/>
    <w:rsid w:val="7497498A"/>
    <w:rsid w:val="749D1060"/>
    <w:rsid w:val="74BB7080"/>
    <w:rsid w:val="74F24923"/>
    <w:rsid w:val="75012690"/>
    <w:rsid w:val="75137B07"/>
    <w:rsid w:val="751459F8"/>
    <w:rsid w:val="753D2CCC"/>
    <w:rsid w:val="757B675B"/>
    <w:rsid w:val="75AB2AA8"/>
    <w:rsid w:val="75BA0C0D"/>
    <w:rsid w:val="75ED53D1"/>
    <w:rsid w:val="7613073F"/>
    <w:rsid w:val="762747CB"/>
    <w:rsid w:val="763B3432"/>
    <w:rsid w:val="764342BE"/>
    <w:rsid w:val="76627275"/>
    <w:rsid w:val="7676337C"/>
    <w:rsid w:val="767A7B54"/>
    <w:rsid w:val="76932573"/>
    <w:rsid w:val="769818B4"/>
    <w:rsid w:val="76B14A99"/>
    <w:rsid w:val="76B15130"/>
    <w:rsid w:val="76E25286"/>
    <w:rsid w:val="76E54E74"/>
    <w:rsid w:val="76EA6967"/>
    <w:rsid w:val="77172EB1"/>
    <w:rsid w:val="77341BF4"/>
    <w:rsid w:val="773C48AA"/>
    <w:rsid w:val="775431AA"/>
    <w:rsid w:val="7768375F"/>
    <w:rsid w:val="777F25BB"/>
    <w:rsid w:val="77CF6BEE"/>
    <w:rsid w:val="77D30591"/>
    <w:rsid w:val="77E6788C"/>
    <w:rsid w:val="77F12DA4"/>
    <w:rsid w:val="77F20E22"/>
    <w:rsid w:val="77F87348"/>
    <w:rsid w:val="782F3B0D"/>
    <w:rsid w:val="783B6C4B"/>
    <w:rsid w:val="783F39EC"/>
    <w:rsid w:val="784A5E7E"/>
    <w:rsid w:val="785732CA"/>
    <w:rsid w:val="78705FDF"/>
    <w:rsid w:val="787523DE"/>
    <w:rsid w:val="787B6A50"/>
    <w:rsid w:val="7882170E"/>
    <w:rsid w:val="78882192"/>
    <w:rsid w:val="788E61F1"/>
    <w:rsid w:val="78AE1EAE"/>
    <w:rsid w:val="78BE0425"/>
    <w:rsid w:val="78D02101"/>
    <w:rsid w:val="78DA3F4B"/>
    <w:rsid w:val="78FD5712"/>
    <w:rsid w:val="79084328"/>
    <w:rsid w:val="79084E15"/>
    <w:rsid w:val="790F3A86"/>
    <w:rsid w:val="7951017A"/>
    <w:rsid w:val="79544D24"/>
    <w:rsid w:val="797B2883"/>
    <w:rsid w:val="79866CCA"/>
    <w:rsid w:val="799F44C7"/>
    <w:rsid w:val="79BF6F3C"/>
    <w:rsid w:val="79C56971"/>
    <w:rsid w:val="79F73E8D"/>
    <w:rsid w:val="79FA3787"/>
    <w:rsid w:val="7A1C086C"/>
    <w:rsid w:val="7A473CD9"/>
    <w:rsid w:val="7A94761F"/>
    <w:rsid w:val="7AAF769E"/>
    <w:rsid w:val="7ABC153D"/>
    <w:rsid w:val="7AE6275F"/>
    <w:rsid w:val="7B16272C"/>
    <w:rsid w:val="7B16693D"/>
    <w:rsid w:val="7B194659"/>
    <w:rsid w:val="7B28459C"/>
    <w:rsid w:val="7B392CB5"/>
    <w:rsid w:val="7B3B52B5"/>
    <w:rsid w:val="7B6A0A81"/>
    <w:rsid w:val="7B9A4AC8"/>
    <w:rsid w:val="7BAE5AAF"/>
    <w:rsid w:val="7BB95D1D"/>
    <w:rsid w:val="7BF41E36"/>
    <w:rsid w:val="7C3A228D"/>
    <w:rsid w:val="7C560C72"/>
    <w:rsid w:val="7C5E6666"/>
    <w:rsid w:val="7C747443"/>
    <w:rsid w:val="7C7B69DC"/>
    <w:rsid w:val="7C862AE1"/>
    <w:rsid w:val="7CAD0903"/>
    <w:rsid w:val="7CD179FE"/>
    <w:rsid w:val="7CE06986"/>
    <w:rsid w:val="7D1B4123"/>
    <w:rsid w:val="7D273A3D"/>
    <w:rsid w:val="7D29241F"/>
    <w:rsid w:val="7D2A27DA"/>
    <w:rsid w:val="7D491A10"/>
    <w:rsid w:val="7D49667E"/>
    <w:rsid w:val="7D5819AA"/>
    <w:rsid w:val="7D693BF3"/>
    <w:rsid w:val="7D7A13C4"/>
    <w:rsid w:val="7D813507"/>
    <w:rsid w:val="7D8910AB"/>
    <w:rsid w:val="7D944A18"/>
    <w:rsid w:val="7D984268"/>
    <w:rsid w:val="7D9B1EA3"/>
    <w:rsid w:val="7DC21DD3"/>
    <w:rsid w:val="7DCC4F70"/>
    <w:rsid w:val="7DF55544"/>
    <w:rsid w:val="7E3F6166"/>
    <w:rsid w:val="7E4C62EF"/>
    <w:rsid w:val="7E7531C2"/>
    <w:rsid w:val="7E78493B"/>
    <w:rsid w:val="7EA621C6"/>
    <w:rsid w:val="7ECB31A2"/>
    <w:rsid w:val="7EE91C5B"/>
    <w:rsid w:val="7F013B21"/>
    <w:rsid w:val="7F0573E4"/>
    <w:rsid w:val="7F132F63"/>
    <w:rsid w:val="7F1F6B1A"/>
    <w:rsid w:val="7F277A27"/>
    <w:rsid w:val="7F3B6A64"/>
    <w:rsid w:val="7F483A40"/>
    <w:rsid w:val="7F503C15"/>
    <w:rsid w:val="7F723DD1"/>
    <w:rsid w:val="7FB33B96"/>
    <w:rsid w:val="7FC25EEE"/>
    <w:rsid w:val="7FC83F99"/>
    <w:rsid w:val="7FDB547F"/>
    <w:rsid w:val="7FE8516B"/>
    <w:rsid w:val="7FF9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pPr>
    <w:rPr>
      <w:rFonts w:ascii="宋体" w:hAnsi="宋体" w:hint="eastAsia"/>
      <w:color w:val="000000"/>
      <w:sz w:val="24"/>
      <w:szCs w:val="22"/>
    </w:rPr>
  </w:style>
  <w:style w:type="paragraph" w:styleId="a3">
    <w:name w:val="List Paragraph"/>
    <w:basedOn w:val="a"/>
    <w:uiPriority w:val="34"/>
    <w:unhideWhenUsed/>
    <w:qFormat/>
    <w:rsid w:val="009046BD"/>
    <w:pPr>
      <w:ind w:firstLineChars="200" w:firstLine="420"/>
    </w:pPr>
  </w:style>
  <w:style w:type="paragraph" w:styleId="a4">
    <w:name w:val="header"/>
    <w:basedOn w:val="a"/>
    <w:link w:val="Char"/>
    <w:rsid w:val="00CF77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F77B0"/>
    <w:rPr>
      <w:kern w:val="2"/>
      <w:sz w:val="18"/>
      <w:szCs w:val="18"/>
    </w:rPr>
  </w:style>
  <w:style w:type="paragraph" w:styleId="a5">
    <w:name w:val="footer"/>
    <w:basedOn w:val="a"/>
    <w:link w:val="Char0"/>
    <w:rsid w:val="00CF77B0"/>
    <w:pPr>
      <w:tabs>
        <w:tab w:val="center" w:pos="4153"/>
        <w:tab w:val="right" w:pos="8306"/>
      </w:tabs>
      <w:snapToGrid w:val="0"/>
      <w:jc w:val="left"/>
    </w:pPr>
    <w:rPr>
      <w:sz w:val="18"/>
      <w:szCs w:val="18"/>
    </w:rPr>
  </w:style>
  <w:style w:type="character" w:customStyle="1" w:styleId="Char0">
    <w:name w:val="页脚 Char"/>
    <w:basedOn w:val="a0"/>
    <w:link w:val="a5"/>
    <w:rsid w:val="00CF77B0"/>
    <w:rPr>
      <w:kern w:val="2"/>
      <w:sz w:val="18"/>
      <w:szCs w:val="18"/>
    </w:rPr>
  </w:style>
  <w:style w:type="paragraph" w:customStyle="1" w:styleId="a6">
    <w:name w:val="表述"/>
    <w:basedOn w:val="a"/>
    <w:rsid w:val="00E5457F"/>
    <w:pPr>
      <w:widowControl w:val="0"/>
      <w:snapToGrid w:val="0"/>
      <w:spacing w:beforeLines="50" w:afterLines="50" w:line="360" w:lineRule="auto"/>
      <w:ind w:firstLineChars="200" w:firstLine="480"/>
    </w:pPr>
    <w:rPr>
      <w:rFonts w:ascii="Times New Roman" w:eastAsia="宋体" w:hAnsi="Times New Roman" w:cs="Times New Roman"/>
      <w:sz w:val="24"/>
      <w:szCs w:val="24"/>
    </w:rPr>
  </w:style>
  <w:style w:type="table" w:styleId="a7">
    <w:name w:val="Table Grid"/>
    <w:basedOn w:val="a1"/>
    <w:autoRedefine/>
    <w:qFormat/>
    <w:rsid w:val="00E5457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rsid w:val="00E5457F"/>
    <w:rPr>
      <w:sz w:val="18"/>
      <w:szCs w:val="18"/>
    </w:rPr>
  </w:style>
  <w:style w:type="character" w:customStyle="1" w:styleId="Char1">
    <w:name w:val="批注框文本 Char"/>
    <w:basedOn w:val="a0"/>
    <w:link w:val="a8"/>
    <w:rsid w:val="00E545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pPr>
    <w:rPr>
      <w:rFonts w:ascii="宋体" w:hAnsi="宋体" w:hint="eastAsia"/>
      <w:color w:val="000000"/>
      <w:sz w:val="24"/>
      <w:szCs w:val="22"/>
    </w:rPr>
  </w:style>
  <w:style w:type="paragraph" w:styleId="a3">
    <w:name w:val="List Paragraph"/>
    <w:basedOn w:val="a"/>
    <w:uiPriority w:val="34"/>
    <w:unhideWhenUsed/>
    <w:qFormat/>
    <w:rsid w:val="009046BD"/>
    <w:pPr>
      <w:ind w:firstLineChars="200" w:firstLine="420"/>
    </w:pPr>
  </w:style>
  <w:style w:type="paragraph" w:styleId="a4">
    <w:name w:val="header"/>
    <w:basedOn w:val="a"/>
    <w:link w:val="Char"/>
    <w:rsid w:val="00CF77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F77B0"/>
    <w:rPr>
      <w:kern w:val="2"/>
      <w:sz w:val="18"/>
      <w:szCs w:val="18"/>
    </w:rPr>
  </w:style>
  <w:style w:type="paragraph" w:styleId="a5">
    <w:name w:val="footer"/>
    <w:basedOn w:val="a"/>
    <w:link w:val="Char0"/>
    <w:rsid w:val="00CF77B0"/>
    <w:pPr>
      <w:tabs>
        <w:tab w:val="center" w:pos="4153"/>
        <w:tab w:val="right" w:pos="8306"/>
      </w:tabs>
      <w:snapToGrid w:val="0"/>
      <w:jc w:val="left"/>
    </w:pPr>
    <w:rPr>
      <w:sz w:val="18"/>
      <w:szCs w:val="18"/>
    </w:rPr>
  </w:style>
  <w:style w:type="character" w:customStyle="1" w:styleId="Char0">
    <w:name w:val="页脚 Char"/>
    <w:basedOn w:val="a0"/>
    <w:link w:val="a5"/>
    <w:rsid w:val="00CF77B0"/>
    <w:rPr>
      <w:kern w:val="2"/>
      <w:sz w:val="18"/>
      <w:szCs w:val="18"/>
    </w:rPr>
  </w:style>
  <w:style w:type="paragraph" w:customStyle="1" w:styleId="a6">
    <w:name w:val="表述"/>
    <w:basedOn w:val="a"/>
    <w:rsid w:val="00E5457F"/>
    <w:pPr>
      <w:widowControl w:val="0"/>
      <w:snapToGrid w:val="0"/>
      <w:spacing w:beforeLines="50" w:afterLines="50" w:line="360" w:lineRule="auto"/>
      <w:ind w:firstLineChars="200" w:firstLine="480"/>
    </w:pPr>
    <w:rPr>
      <w:rFonts w:ascii="Times New Roman" w:eastAsia="宋体" w:hAnsi="Times New Roman" w:cs="Times New Roman"/>
      <w:sz w:val="24"/>
      <w:szCs w:val="24"/>
    </w:rPr>
  </w:style>
  <w:style w:type="table" w:styleId="a7">
    <w:name w:val="Table Grid"/>
    <w:basedOn w:val="a1"/>
    <w:autoRedefine/>
    <w:qFormat/>
    <w:rsid w:val="00E5457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rsid w:val="00E5457F"/>
    <w:rPr>
      <w:sz w:val="18"/>
      <w:szCs w:val="18"/>
    </w:rPr>
  </w:style>
  <w:style w:type="character" w:customStyle="1" w:styleId="Char1">
    <w:name w:val="批注框文本 Char"/>
    <w:basedOn w:val="a0"/>
    <w:link w:val="a8"/>
    <w:rsid w:val="00E545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2046">
      <w:bodyDiv w:val="1"/>
      <w:marLeft w:val="0"/>
      <w:marRight w:val="0"/>
      <w:marTop w:val="0"/>
      <w:marBottom w:val="0"/>
      <w:divBdr>
        <w:top w:val="none" w:sz="0" w:space="0" w:color="auto"/>
        <w:left w:val="none" w:sz="0" w:space="0" w:color="auto"/>
        <w:bottom w:val="none" w:sz="0" w:space="0" w:color="auto"/>
        <w:right w:val="none" w:sz="0" w:space="0" w:color="auto"/>
      </w:divBdr>
      <w:divsChild>
        <w:div w:id="1956715464">
          <w:marLeft w:val="0"/>
          <w:marRight w:val="0"/>
          <w:marTop w:val="0"/>
          <w:marBottom w:val="0"/>
          <w:divBdr>
            <w:top w:val="none" w:sz="0" w:space="0" w:color="auto"/>
            <w:left w:val="none" w:sz="0" w:space="0" w:color="auto"/>
            <w:bottom w:val="none" w:sz="0" w:space="0" w:color="auto"/>
            <w:right w:val="none" w:sz="0" w:space="0" w:color="auto"/>
          </w:divBdr>
        </w:div>
        <w:div w:id="12988025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159</Words>
  <Characters>912</Characters>
  <Application>Microsoft Office Word</Application>
  <DocSecurity>0</DocSecurity>
  <Lines>7</Lines>
  <Paragraphs>2</Paragraphs>
  <ScaleCrop>false</ScaleCrop>
  <Company>微软中国</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BenZ</dc:creator>
  <cp:lastModifiedBy>Administrator</cp:lastModifiedBy>
  <cp:revision>25</cp:revision>
  <dcterms:created xsi:type="dcterms:W3CDTF">2025-03-22T01:47:00Z</dcterms:created>
  <dcterms:modified xsi:type="dcterms:W3CDTF">2025-03-24T03:46:00Z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