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3E459D">
      <w:pPr>
        <w:spacing w:line="360" w:lineRule="auto"/>
        <w:rPr>
          <w:rFonts w:hint="eastAsia" w:ascii="宋体" w:hAnsi="宋体"/>
          <w:sz w:val="24"/>
          <w:szCs w:val="24"/>
        </w:rPr>
      </w:pPr>
      <w:r>
        <w:rPr>
          <w:rFonts w:hint="eastAsia" w:ascii="宋体" w:hAnsi="宋体"/>
          <w:sz w:val="24"/>
          <w:szCs w:val="24"/>
        </w:rPr>
        <w:t>证券代码：600888                                    证券简称：新疆众和</w:t>
      </w:r>
    </w:p>
    <w:p w14:paraId="000184C3">
      <w:pPr>
        <w:spacing w:line="360" w:lineRule="auto"/>
        <w:rPr>
          <w:rFonts w:hint="eastAsia" w:ascii="宋体" w:hAnsi="宋体"/>
          <w:sz w:val="24"/>
          <w:szCs w:val="24"/>
        </w:rPr>
      </w:pPr>
      <w:r>
        <w:rPr>
          <w:rFonts w:hint="eastAsia" w:ascii="宋体" w:hAnsi="宋体"/>
          <w:sz w:val="24"/>
          <w:szCs w:val="24"/>
        </w:rPr>
        <w:t>债券代码：1</w:t>
      </w:r>
      <w:r>
        <w:rPr>
          <w:rFonts w:ascii="宋体" w:hAnsi="宋体"/>
          <w:sz w:val="24"/>
          <w:szCs w:val="24"/>
        </w:rPr>
        <w:t xml:space="preserve">10094                                    </w:t>
      </w:r>
      <w:r>
        <w:rPr>
          <w:rFonts w:hint="eastAsia" w:ascii="宋体" w:hAnsi="宋体"/>
          <w:sz w:val="24"/>
          <w:szCs w:val="24"/>
        </w:rPr>
        <w:t>债券简称：众和转债</w:t>
      </w:r>
    </w:p>
    <w:p w14:paraId="554ECF75">
      <w:pPr>
        <w:spacing w:line="360" w:lineRule="auto"/>
        <w:jc w:val="center"/>
        <w:rPr>
          <w:rFonts w:hint="eastAsia" w:ascii="黑体" w:hAnsi="仿宋_GB2312" w:eastAsia="黑体"/>
          <w:b/>
          <w:bCs/>
          <w:color w:val="FF0000"/>
          <w:sz w:val="36"/>
          <w:szCs w:val="36"/>
        </w:rPr>
      </w:pPr>
    </w:p>
    <w:p w14:paraId="4B799232">
      <w:pPr>
        <w:spacing w:line="360" w:lineRule="auto"/>
        <w:jc w:val="center"/>
        <w:rPr>
          <w:rFonts w:hint="eastAsia" w:ascii="黑体" w:hAnsi="仿宋_GB2312" w:eastAsia="黑体"/>
          <w:b/>
          <w:bCs/>
          <w:color w:val="FF0000"/>
          <w:sz w:val="36"/>
          <w:szCs w:val="36"/>
        </w:rPr>
      </w:pPr>
      <w:r>
        <w:rPr>
          <w:rFonts w:hint="eastAsia" w:ascii="黑体" w:hAnsi="仿宋_GB2312" w:eastAsia="黑体"/>
          <w:b/>
          <w:bCs/>
          <w:color w:val="FF0000"/>
          <w:sz w:val="36"/>
          <w:szCs w:val="36"/>
        </w:rPr>
        <w:t>新疆众和股份有限公司</w:t>
      </w:r>
    </w:p>
    <w:p w14:paraId="11EA75F0">
      <w:pPr>
        <w:spacing w:line="360" w:lineRule="auto"/>
        <w:jc w:val="center"/>
        <w:rPr>
          <w:rFonts w:hint="eastAsia" w:ascii="黑体" w:hAnsi="仿宋_GB2312" w:eastAsia="黑体"/>
          <w:b/>
          <w:bCs/>
          <w:color w:val="FF0000"/>
          <w:sz w:val="36"/>
          <w:szCs w:val="36"/>
        </w:rPr>
      </w:pPr>
      <w:r>
        <w:rPr>
          <w:rFonts w:hint="eastAsia" w:ascii="黑体" w:hAnsi="仿宋_GB2312" w:eastAsia="黑体"/>
          <w:b/>
          <w:bCs/>
          <w:color w:val="FF0000"/>
          <w:sz w:val="36"/>
          <w:szCs w:val="36"/>
        </w:rPr>
        <w:t>2024年年度业绩说明会会议记录</w:t>
      </w:r>
    </w:p>
    <w:p w14:paraId="6ABB2FA2"/>
    <w:p w14:paraId="2A1F4394">
      <w:pPr>
        <w:spacing w:line="360" w:lineRule="auto"/>
        <w:rPr>
          <w:rFonts w:hint="eastAsia" w:ascii="宋体" w:hAnsi="宋体" w:cs="宋体"/>
          <w:sz w:val="24"/>
          <w:szCs w:val="24"/>
        </w:rPr>
      </w:pPr>
      <w:r>
        <w:rPr>
          <w:rFonts w:hint="eastAsia" w:ascii="宋体" w:hAnsi="宋体" w:cs="宋体"/>
          <w:b/>
          <w:bCs/>
          <w:sz w:val="24"/>
          <w:szCs w:val="24"/>
        </w:rPr>
        <w:t>时间：</w:t>
      </w:r>
      <w:r>
        <w:rPr>
          <w:rFonts w:hint="eastAsia" w:ascii="宋体" w:hAnsi="宋体" w:cs="宋体"/>
          <w:sz w:val="24"/>
          <w:szCs w:val="24"/>
        </w:rPr>
        <w:t>2025年3月28日10:00-11:30；</w:t>
      </w:r>
    </w:p>
    <w:p w14:paraId="0C70438F">
      <w:pPr>
        <w:spacing w:line="360" w:lineRule="auto"/>
        <w:rPr>
          <w:rFonts w:hint="eastAsia" w:ascii="宋体" w:hAnsi="宋体" w:cs="宋体"/>
          <w:sz w:val="24"/>
          <w:szCs w:val="24"/>
        </w:rPr>
      </w:pPr>
      <w:r>
        <w:rPr>
          <w:rFonts w:hint="eastAsia" w:ascii="宋体" w:hAnsi="宋体" w:cs="宋体"/>
          <w:b/>
          <w:bCs/>
          <w:sz w:val="24"/>
          <w:szCs w:val="24"/>
        </w:rPr>
        <w:t>业绩说明会会议形式：</w:t>
      </w:r>
      <w:r>
        <w:rPr>
          <w:rFonts w:hint="eastAsia" w:ascii="宋体" w:hAnsi="宋体" w:cs="宋体"/>
          <w:sz w:val="24"/>
          <w:szCs w:val="24"/>
        </w:rPr>
        <w:t>上证路演中心网络互动；</w:t>
      </w:r>
    </w:p>
    <w:p w14:paraId="49DC80AB">
      <w:pPr>
        <w:spacing w:line="360" w:lineRule="auto"/>
        <w:rPr>
          <w:rFonts w:hint="eastAsia" w:ascii="宋体" w:hAnsi="宋体" w:cs="宋体"/>
          <w:sz w:val="24"/>
          <w:szCs w:val="24"/>
        </w:rPr>
      </w:pPr>
      <w:r>
        <w:rPr>
          <w:rFonts w:hint="eastAsia" w:ascii="宋体" w:hAnsi="宋体" w:cs="宋体"/>
          <w:b/>
          <w:bCs/>
          <w:sz w:val="24"/>
          <w:szCs w:val="24"/>
        </w:rPr>
        <w:t>公司参与人员：</w:t>
      </w:r>
      <w:r>
        <w:rPr>
          <w:rFonts w:hint="eastAsia" w:ascii="宋体" w:hAnsi="宋体" w:cs="宋体"/>
          <w:bCs/>
          <w:sz w:val="24"/>
          <w:szCs w:val="24"/>
        </w:rPr>
        <w:t>公司董事长、总经理：孙健先生</w:t>
      </w:r>
    </w:p>
    <w:p w14:paraId="2B40F10C">
      <w:pPr>
        <w:spacing w:line="360" w:lineRule="auto"/>
        <w:rPr>
          <w:rFonts w:hint="eastAsia" w:ascii="宋体" w:hAnsi="宋体" w:cs="宋体"/>
          <w:sz w:val="24"/>
          <w:szCs w:val="24"/>
        </w:rPr>
      </w:pPr>
      <w:r>
        <w:rPr>
          <w:rFonts w:hint="eastAsia" w:ascii="宋体" w:hAnsi="宋体" w:cs="宋体"/>
          <w:sz w:val="24"/>
          <w:szCs w:val="24"/>
        </w:rPr>
        <w:t xml:space="preserve"> </w:t>
      </w:r>
      <w:r>
        <w:rPr>
          <w:rFonts w:ascii="宋体" w:hAnsi="宋体" w:cs="宋体"/>
          <w:sz w:val="24"/>
          <w:szCs w:val="24"/>
        </w:rPr>
        <w:t xml:space="preserve">             </w:t>
      </w:r>
      <w:r>
        <w:rPr>
          <w:rFonts w:hint="eastAsia" w:ascii="宋体" w:hAnsi="宋体" w:cs="宋体"/>
          <w:sz w:val="24"/>
          <w:szCs w:val="24"/>
        </w:rPr>
        <w:t>公司董事、财务总监：陆旸先生</w:t>
      </w:r>
    </w:p>
    <w:p w14:paraId="756C136D">
      <w:pPr>
        <w:spacing w:line="360" w:lineRule="auto"/>
        <w:rPr>
          <w:rFonts w:hint="eastAsia" w:ascii="宋体" w:hAnsi="宋体" w:cs="宋体"/>
          <w:sz w:val="24"/>
          <w:szCs w:val="24"/>
        </w:rPr>
      </w:pPr>
      <w:r>
        <w:rPr>
          <w:rFonts w:hint="eastAsia" w:ascii="宋体" w:hAnsi="宋体" w:cs="宋体"/>
          <w:sz w:val="24"/>
          <w:szCs w:val="24"/>
        </w:rPr>
        <w:t xml:space="preserve"> </w:t>
      </w:r>
      <w:r>
        <w:rPr>
          <w:rFonts w:ascii="宋体" w:hAnsi="宋体" w:cs="宋体"/>
          <w:sz w:val="24"/>
          <w:szCs w:val="24"/>
        </w:rPr>
        <w:t xml:space="preserve">             </w:t>
      </w:r>
      <w:r>
        <w:rPr>
          <w:rFonts w:hint="eastAsia" w:ascii="宋体" w:hAnsi="宋体" w:cs="宋体"/>
          <w:sz w:val="24"/>
          <w:szCs w:val="24"/>
        </w:rPr>
        <w:t>公司独立董事：姚曦女士</w:t>
      </w:r>
    </w:p>
    <w:p w14:paraId="4E323408">
      <w:pPr>
        <w:spacing w:line="360" w:lineRule="auto"/>
        <w:rPr>
          <w:rFonts w:hint="eastAsia" w:ascii="宋体" w:hAnsi="宋体" w:cs="宋体"/>
          <w:sz w:val="24"/>
          <w:szCs w:val="24"/>
        </w:rPr>
      </w:pPr>
      <w:r>
        <w:rPr>
          <w:rFonts w:hint="eastAsia" w:ascii="宋体" w:hAnsi="宋体" w:cs="宋体"/>
          <w:sz w:val="24"/>
          <w:szCs w:val="24"/>
        </w:rPr>
        <w:t xml:space="preserve"> </w:t>
      </w:r>
      <w:r>
        <w:rPr>
          <w:rFonts w:ascii="宋体" w:hAnsi="宋体" w:cs="宋体"/>
          <w:sz w:val="24"/>
          <w:szCs w:val="24"/>
        </w:rPr>
        <w:t xml:space="preserve">             </w:t>
      </w:r>
      <w:r>
        <w:rPr>
          <w:rFonts w:hint="eastAsia" w:ascii="宋体" w:hAnsi="宋体" w:cs="宋体"/>
          <w:sz w:val="24"/>
          <w:szCs w:val="24"/>
        </w:rPr>
        <w:t>公司董事会秘书：刘建昊先生</w:t>
      </w:r>
    </w:p>
    <w:p w14:paraId="7703056C">
      <w:pPr>
        <w:spacing w:line="360" w:lineRule="auto"/>
        <w:rPr>
          <w:rFonts w:hint="eastAsia" w:ascii="宋体" w:hAnsi="宋体" w:cs="宋体"/>
          <w:sz w:val="24"/>
          <w:szCs w:val="24"/>
        </w:rPr>
      </w:pPr>
    </w:p>
    <w:p w14:paraId="49F3FD5D">
      <w:pPr>
        <w:spacing w:line="360" w:lineRule="auto"/>
        <w:ind w:firstLine="480"/>
        <w:rPr>
          <w:rFonts w:hint="eastAsia" w:ascii="宋体" w:hAnsi="宋体" w:cs="宋体"/>
          <w:sz w:val="24"/>
          <w:szCs w:val="24"/>
        </w:rPr>
      </w:pPr>
      <w:r>
        <w:rPr>
          <w:rFonts w:hint="eastAsia" w:ascii="宋体" w:hAnsi="宋体" w:cs="宋体"/>
          <w:sz w:val="24"/>
          <w:szCs w:val="24"/>
        </w:rPr>
        <w:t>本次业绩说明会中，投资者提出的主要问题及公司的回复如下：</w:t>
      </w:r>
    </w:p>
    <w:p w14:paraId="304BBFD0">
      <w:pPr>
        <w:spacing w:line="360" w:lineRule="auto"/>
        <w:ind w:firstLine="482" w:firstLineChars="200"/>
        <w:rPr>
          <w:rFonts w:hint="eastAsia" w:ascii="宋体" w:hAnsi="宋体" w:cs="宋体"/>
          <w:b/>
          <w:sz w:val="24"/>
        </w:rPr>
      </w:pPr>
      <w:r>
        <w:rPr>
          <w:rFonts w:hint="eastAsia" w:ascii="宋体" w:hAnsi="宋体" w:cs="宋体"/>
          <w:b/>
          <w:sz w:val="24"/>
          <w:szCs w:val="24"/>
        </w:rPr>
        <w:t>问题1：公司股价出现了一定时间的破净，按照25Q1的经营业绩预估的话，已经是净资产打9折的状态。在公司业绩近几年有质的突破的背景下，但是每股估值比铝业巨无霸中国铝业还低（无论市净率还是市盈率），是不是企业内部存在不为中小股民所知的隐忧？如果公司层面也认为目前公司价值被市场低估，为什么不推动市场回购行为，尤其是去年开始监管层面已经积极鼓励上市公司回购、维护股价。如果经营层也认为公司价值被低估，刚好可以低位捡“便宜”啊，毕竟从财报上看公司无论现金存量还是现金流水平，都足以支撑大规模的回购。</w:t>
      </w:r>
    </w:p>
    <w:p w14:paraId="650A5F09">
      <w:pPr>
        <w:spacing w:line="360" w:lineRule="auto"/>
        <w:ind w:firstLine="480" w:firstLineChars="200"/>
        <w:rPr>
          <w:rFonts w:hint="eastAsia" w:ascii="宋体" w:hAnsi="宋体" w:cs="宋体"/>
          <w:sz w:val="24"/>
        </w:rPr>
      </w:pPr>
      <w:bookmarkStart w:id="0" w:name="_GoBack"/>
      <w:r>
        <w:rPr>
          <w:rFonts w:hint="eastAsia" w:ascii="宋体" w:hAnsi="宋体" w:cs="宋体"/>
          <w:sz w:val="24"/>
          <w:lang w:val="en-US" w:eastAsia="zh-CN"/>
        </w:rPr>
        <w:t>回复：</w:t>
      </w:r>
      <w:bookmarkEnd w:id="0"/>
      <w:r>
        <w:rPr>
          <w:rFonts w:hint="eastAsia" w:ascii="宋体" w:hAnsi="宋体" w:cs="宋体"/>
          <w:sz w:val="24"/>
        </w:rPr>
        <w:t>您好，股价受多方面因素影响，公司目前生产经营正常。当前，公司正在实施建设防城港年产240万吨氧化铝项目，需要投入大量资金，暂时无股份回购计划，感谢您的关注。</w:t>
      </w:r>
    </w:p>
    <w:p w14:paraId="59ECB941">
      <w:pPr>
        <w:spacing w:line="360" w:lineRule="auto"/>
        <w:ind w:firstLine="480" w:firstLineChars="200"/>
        <w:rPr>
          <w:rFonts w:hint="eastAsia" w:ascii="宋体" w:hAnsi="宋体" w:cs="宋体"/>
          <w:sz w:val="24"/>
        </w:rPr>
      </w:pPr>
    </w:p>
    <w:p w14:paraId="698BDC69">
      <w:pPr>
        <w:spacing w:line="360" w:lineRule="auto"/>
        <w:ind w:firstLine="482" w:firstLineChars="200"/>
        <w:rPr>
          <w:rFonts w:hint="eastAsia" w:ascii="宋体" w:hAnsi="宋体" w:cs="宋体"/>
          <w:b/>
          <w:sz w:val="24"/>
        </w:rPr>
      </w:pPr>
      <w:r>
        <w:rPr>
          <w:rFonts w:hint="eastAsia" w:ascii="宋体" w:hAnsi="宋体" w:cs="宋体"/>
          <w:b/>
          <w:sz w:val="24"/>
          <w:szCs w:val="24"/>
        </w:rPr>
        <w:t>问题2：尊敬的领导，上午好！作为中小投资者，有以下问题：1、可视化年报显示，公司业绩较去年同期相比，增收不增利，净资产收益率和毛利率逐年下降，同时筹资现金流告负，能否分析一下其中原因？2、公司发行13.75亿元可转债尚有11.848亿元未开始转股，公司会在推动转股上采取哪些举措？</w:t>
      </w:r>
    </w:p>
    <w:p w14:paraId="35939444">
      <w:pPr>
        <w:spacing w:line="360" w:lineRule="auto"/>
        <w:ind w:firstLine="480" w:firstLineChars="200"/>
        <w:rPr>
          <w:rFonts w:hint="eastAsia" w:ascii="宋体" w:hAnsi="宋体" w:cs="宋体"/>
          <w:sz w:val="24"/>
        </w:rPr>
      </w:pPr>
      <w:r>
        <w:rPr>
          <w:rFonts w:hint="eastAsia" w:ascii="宋体" w:hAnsi="宋体" w:cs="宋体"/>
          <w:sz w:val="24"/>
          <w:lang w:val="en-US" w:eastAsia="zh-CN"/>
        </w:rPr>
        <w:t>回复：</w:t>
      </w:r>
      <w:r>
        <w:rPr>
          <w:rFonts w:hint="eastAsia" w:ascii="宋体" w:hAnsi="宋体" w:cs="宋体"/>
          <w:sz w:val="24"/>
        </w:rPr>
        <w:t>您好</w:t>
      </w: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rPr>
        <w:t>2024年公司积极开拓市场，销售收入增加，但由于氧化铝价格上涨，电子新材料市场竞争激烈，产品价格（加工费）有所下降，导致利润有所下降；2024年筹资活动产生的现金流量金额为负，主要是因为公司根据资金状况，归还银行贷款增加；</w:t>
      </w:r>
      <w:r>
        <w:rPr>
          <w:rFonts w:hint="eastAsia" w:ascii="宋体" w:hAnsi="宋体" w:cs="宋体"/>
          <w:sz w:val="24"/>
          <w:lang w:val="en-US" w:eastAsia="zh-CN"/>
        </w:rPr>
        <w:t>2、</w:t>
      </w:r>
      <w:r>
        <w:rPr>
          <w:rFonts w:hint="eastAsia" w:ascii="宋体" w:hAnsi="宋体" w:cs="宋体"/>
          <w:sz w:val="24"/>
        </w:rPr>
        <w:t>可转债转股主要是一种市场行为，与可转债价格和公司股价有关，公司努力抓好生产经营工作，推动业绩增长，感谢您的关注。</w:t>
      </w:r>
    </w:p>
    <w:p w14:paraId="79ABD2A9">
      <w:pPr>
        <w:spacing w:line="360" w:lineRule="auto"/>
        <w:ind w:firstLine="480" w:firstLineChars="200"/>
        <w:rPr>
          <w:rFonts w:hint="eastAsia" w:ascii="宋体" w:hAnsi="宋体" w:cs="宋体"/>
          <w:sz w:val="24"/>
        </w:rPr>
      </w:pPr>
    </w:p>
    <w:p w14:paraId="4FBD950E">
      <w:pPr>
        <w:spacing w:line="360" w:lineRule="auto"/>
        <w:ind w:firstLine="482" w:firstLineChars="200"/>
        <w:rPr>
          <w:rFonts w:hint="eastAsia" w:ascii="宋体" w:hAnsi="宋体" w:cs="宋体"/>
          <w:b/>
          <w:sz w:val="24"/>
        </w:rPr>
      </w:pPr>
      <w:r>
        <w:rPr>
          <w:rFonts w:hint="eastAsia" w:ascii="宋体" w:hAnsi="宋体" w:cs="宋体"/>
          <w:b/>
          <w:sz w:val="24"/>
          <w:szCs w:val="24"/>
        </w:rPr>
        <w:t>问题3：从公开信息看，防城港240万吨氧化铝项目的投资巨大，远超现有上市公司自身的经营规模，因此可以说是一个再造新疆众和的重大投资，但是在相关信息中存在若干差异：1、从公开资料看，项目24年11月份就已经开工，而且网上照片看，现场工作人员大都是穿着新疆众和的工作服，但是整个项目投资计划审批是本周才通过的，是否存在流程性问题？2、从防城港地方政府的公告看，这次投资项目投产后将最终形成340亿的年产值，但是与240万吨氧化铝的70-80亿产值中间存在巨大差异，我想从项目建设合理性上应该后继还有电解铝、铝合金等下游投资项目来构建这个整体项目的一部分。按照建设进度，这些下游项目应该已经完成规划，甚至很快就会发布，以确保能够同步或者接近同步投产，以实现最优的生产效率。这些下游项目是否存在，投资规模有多大？3、防城港项目所用的铝土矿按规划均来自于控股股东在几内亚的铝土矿项目，而该矿的获得，据称是以上市公司（含特变电工）在当地的生产性项目建设承诺和基础设施建设换来的，风险和投入由上市公司承担，但是收益确是由控股股东把持，如何在关联交易中能够确保上市公司和中小股民的利益？</w:t>
      </w:r>
    </w:p>
    <w:p w14:paraId="370C1713">
      <w:pPr>
        <w:spacing w:line="360" w:lineRule="auto"/>
        <w:ind w:firstLine="480" w:firstLineChars="200"/>
        <w:rPr>
          <w:rFonts w:hint="eastAsia" w:ascii="宋体" w:hAnsi="宋体" w:cs="宋体"/>
          <w:sz w:val="24"/>
        </w:rPr>
      </w:pPr>
      <w:r>
        <w:rPr>
          <w:rFonts w:hint="eastAsia" w:ascii="宋体" w:hAnsi="宋体" w:cs="宋体"/>
          <w:sz w:val="24"/>
          <w:lang w:val="en-US" w:eastAsia="zh-CN"/>
        </w:rPr>
        <w:t>回复：</w:t>
      </w:r>
      <w:r>
        <w:rPr>
          <w:rFonts w:hint="eastAsia" w:ascii="宋体" w:hAnsi="宋体" w:cs="宋体"/>
          <w:sz w:val="24"/>
        </w:rPr>
        <w:t>您好，1、该项目前期手续由新疆特变电工集团有限公司下属子公司防城港中丝路新材料科技有限公司办理，2025年1月，防城港中丝路新材料科技有限公司67%股权转让至公司，2025年3月，年产240万吨氧化铝项目通过公司董事会、股东大会审议，项目审议程序不存在问题</w:t>
      </w:r>
      <w:r>
        <w:rPr>
          <w:rFonts w:hint="eastAsia" w:ascii="宋体" w:hAnsi="宋体" w:cs="宋体"/>
          <w:sz w:val="24"/>
          <w:lang w:eastAsia="zh-CN"/>
        </w:rPr>
        <w:t>；</w:t>
      </w:r>
      <w:r>
        <w:rPr>
          <w:rFonts w:hint="eastAsia" w:ascii="宋体" w:hAnsi="宋体" w:cs="宋体"/>
          <w:sz w:val="24"/>
        </w:rPr>
        <w:t>2、目前，公司股东大会审议通过的项目为年产240万吨氧化铝项目，该项目已经在实施阶段</w:t>
      </w:r>
      <w:r>
        <w:rPr>
          <w:rFonts w:hint="eastAsia" w:ascii="宋体" w:hAnsi="宋体" w:cs="宋体"/>
          <w:sz w:val="24"/>
          <w:lang w:eastAsia="zh-CN"/>
        </w:rPr>
        <w:t>；</w:t>
      </w:r>
      <w:r>
        <w:rPr>
          <w:rFonts w:hint="eastAsia" w:ascii="宋体" w:hAnsi="宋体" w:cs="宋体"/>
          <w:sz w:val="24"/>
        </w:rPr>
        <w:t>3、公司在防城港投资建设年产240万吨氧化铝项目主要是考虑利用进口</w:t>
      </w:r>
      <w:r>
        <w:rPr>
          <w:rFonts w:hint="eastAsia" w:ascii="宋体" w:hAnsi="宋体" w:cs="宋体"/>
          <w:sz w:val="24"/>
          <w:lang w:val="en-US" w:eastAsia="zh-CN"/>
        </w:rPr>
        <w:t>铝土</w:t>
      </w:r>
      <w:r>
        <w:rPr>
          <w:rFonts w:hint="eastAsia" w:ascii="宋体" w:hAnsi="宋体" w:cs="宋体"/>
          <w:sz w:val="24"/>
        </w:rPr>
        <w:t>矿，同时项目临近港口，可以有效降低进口矿的运输成本，进口矿的来源主要为几内亚、澳大利亚等国家及地区，如从关联方采购</w:t>
      </w:r>
      <w:r>
        <w:rPr>
          <w:rFonts w:hint="eastAsia" w:ascii="宋体" w:hAnsi="宋体" w:cs="宋体"/>
          <w:sz w:val="24"/>
          <w:lang w:val="en-US" w:eastAsia="zh-CN"/>
        </w:rPr>
        <w:t>铝土矿</w:t>
      </w:r>
      <w:r>
        <w:rPr>
          <w:rFonts w:hint="eastAsia" w:ascii="宋体" w:hAnsi="宋体" w:cs="宋体"/>
          <w:sz w:val="24"/>
        </w:rPr>
        <w:t>，将严格遵守上市公司关联交易的相关规定，保证交易的公平、公允、合理。感谢您的关注。</w:t>
      </w:r>
    </w:p>
    <w:p w14:paraId="65DDF756">
      <w:pPr>
        <w:spacing w:line="360" w:lineRule="auto"/>
        <w:ind w:firstLine="480" w:firstLineChars="200"/>
        <w:rPr>
          <w:rFonts w:hint="eastAsia" w:ascii="宋体" w:hAnsi="宋体" w:cs="宋体"/>
          <w:sz w:val="24"/>
        </w:rPr>
      </w:pPr>
    </w:p>
    <w:p w14:paraId="0F668A5E">
      <w:pPr>
        <w:spacing w:line="360" w:lineRule="auto"/>
        <w:ind w:firstLine="482" w:firstLineChars="200"/>
        <w:rPr>
          <w:rFonts w:hint="eastAsia" w:ascii="宋体" w:hAnsi="宋体" w:cs="宋体"/>
          <w:b/>
          <w:sz w:val="24"/>
        </w:rPr>
      </w:pPr>
      <w:r>
        <w:rPr>
          <w:rFonts w:hint="eastAsia" w:ascii="宋体" w:hAnsi="宋体" w:cs="宋体"/>
          <w:b/>
          <w:sz w:val="24"/>
          <w:szCs w:val="24"/>
        </w:rPr>
        <w:t>问题4：所有东西都不主动公开。与两家公司签订战略合作、获得白云岩矿探矿权、收回成都富江投资款等等，都不主动批露。国家倡导市值管理，请问你们是如何做的？</w:t>
      </w:r>
    </w:p>
    <w:p w14:paraId="6BD6EFBE">
      <w:pPr>
        <w:spacing w:line="360" w:lineRule="auto"/>
        <w:ind w:firstLine="480" w:firstLineChars="200"/>
        <w:rPr>
          <w:rFonts w:hint="eastAsia" w:ascii="宋体" w:hAnsi="宋体" w:cs="宋体"/>
          <w:sz w:val="24"/>
        </w:rPr>
      </w:pPr>
      <w:r>
        <w:rPr>
          <w:rFonts w:hint="eastAsia" w:ascii="宋体" w:hAnsi="宋体" w:cs="宋体"/>
          <w:sz w:val="24"/>
          <w:lang w:val="en-US" w:eastAsia="zh-CN"/>
        </w:rPr>
        <w:t>回复：</w:t>
      </w:r>
      <w:r>
        <w:rPr>
          <w:rFonts w:hint="eastAsia" w:ascii="宋体" w:hAnsi="宋体" w:cs="宋体"/>
          <w:sz w:val="24"/>
        </w:rPr>
        <w:t>您好，公司基于金属镁</w:t>
      </w:r>
      <w:r>
        <w:rPr>
          <w:rFonts w:hint="eastAsia" w:ascii="宋体" w:hAnsi="宋体" w:cs="宋体"/>
          <w:sz w:val="24"/>
          <w:lang w:val="en-US" w:eastAsia="zh-CN"/>
        </w:rPr>
        <w:t>产业</w:t>
      </w:r>
      <w:r>
        <w:rPr>
          <w:rFonts w:hint="eastAsia" w:ascii="宋体" w:hAnsi="宋体" w:cs="宋体"/>
          <w:sz w:val="24"/>
        </w:rPr>
        <w:t>的发展规划，获得白云岩探矿权，该事项未达到披露标准，所以未进行披露；关于成都富江投资款事项，公司根据前期签订的投资协议，行使回购权，该事项不需要以临时公告的形式披露，已在定期报告中予以说明。感谢您的关注。</w:t>
      </w:r>
    </w:p>
    <w:p w14:paraId="2FB843AF">
      <w:pPr>
        <w:spacing w:line="360" w:lineRule="auto"/>
        <w:ind w:firstLine="480" w:firstLineChars="200"/>
        <w:rPr>
          <w:rFonts w:hint="eastAsia" w:ascii="宋体" w:hAnsi="宋体" w:cs="宋体"/>
          <w:sz w:val="24"/>
        </w:rPr>
      </w:pPr>
    </w:p>
    <w:p w14:paraId="4B096D8F">
      <w:pPr>
        <w:spacing w:line="360" w:lineRule="auto"/>
        <w:ind w:firstLine="482" w:firstLineChars="200"/>
        <w:rPr>
          <w:rFonts w:hint="eastAsia" w:ascii="宋体" w:hAnsi="宋体" w:cs="宋体"/>
          <w:b/>
          <w:sz w:val="24"/>
        </w:rPr>
      </w:pPr>
      <w:r>
        <w:rPr>
          <w:rFonts w:hint="eastAsia" w:ascii="宋体" w:hAnsi="宋体" w:cs="宋体"/>
          <w:b/>
          <w:sz w:val="24"/>
          <w:szCs w:val="24"/>
        </w:rPr>
        <w:t>问题5：大飞机产业化、机器人、低空经济、低轨卫星发射、无人机、动车轻量化，都是对轻量化高强高韧合金有着巨大需求，公司如何规划未来的产能，以应对需求的提升？</w:t>
      </w:r>
    </w:p>
    <w:p w14:paraId="43BCF0C0">
      <w:pPr>
        <w:spacing w:line="360" w:lineRule="auto"/>
        <w:ind w:firstLine="480" w:firstLineChars="200"/>
        <w:rPr>
          <w:rFonts w:hint="eastAsia" w:ascii="宋体" w:hAnsi="宋体" w:cs="宋体"/>
          <w:sz w:val="24"/>
        </w:rPr>
      </w:pPr>
      <w:r>
        <w:rPr>
          <w:rFonts w:hint="eastAsia" w:ascii="宋体" w:hAnsi="宋体" w:cs="宋体"/>
          <w:sz w:val="24"/>
          <w:lang w:val="en-US" w:eastAsia="zh-CN"/>
        </w:rPr>
        <w:t>回复：</w:t>
      </w:r>
      <w:r>
        <w:rPr>
          <w:rFonts w:hint="eastAsia" w:ascii="宋体" w:hAnsi="宋体" w:cs="宋体"/>
          <w:sz w:val="24"/>
        </w:rPr>
        <w:t>您好，公司高强高韧铝合金产品主要应用于交通运输等产业，公司年产3000吨高强高韧铝合金项目已建成投产，感谢您的关注。</w:t>
      </w:r>
    </w:p>
    <w:p w14:paraId="426CBB82">
      <w:pPr>
        <w:spacing w:line="360" w:lineRule="auto"/>
        <w:ind w:firstLine="480" w:firstLineChars="200"/>
        <w:rPr>
          <w:rFonts w:hint="eastAsia" w:ascii="宋体" w:hAnsi="宋体" w:cs="宋体"/>
          <w:sz w:val="24"/>
        </w:rPr>
      </w:pPr>
    </w:p>
    <w:p w14:paraId="6062482F">
      <w:pPr>
        <w:spacing w:line="360" w:lineRule="auto"/>
        <w:ind w:firstLine="482" w:firstLineChars="200"/>
        <w:rPr>
          <w:rFonts w:hint="eastAsia" w:ascii="宋体" w:hAnsi="宋体" w:cs="宋体"/>
          <w:b/>
          <w:sz w:val="24"/>
        </w:rPr>
      </w:pPr>
      <w:r>
        <w:rPr>
          <w:rFonts w:hint="eastAsia" w:ascii="宋体" w:hAnsi="宋体" w:cs="宋体"/>
          <w:b/>
          <w:sz w:val="24"/>
          <w:szCs w:val="24"/>
        </w:rPr>
        <w:t>问题6：特变电工集团在电网行业中有着举足轻重的行业地位，目前有种趋势是输电线的铝代铜，而新疆众和又是电解铝及铝产品加工行业的企业，不知道公司现今产品是否有用于铝（合金）输电线，如果有，目前产能和产量分别是多少？公司目前主要产品的产能数据有吗？近期有哪些新产能将投入生产？</w:t>
      </w:r>
    </w:p>
    <w:p w14:paraId="35782ABC">
      <w:pPr>
        <w:spacing w:line="360" w:lineRule="auto"/>
        <w:ind w:firstLine="480" w:firstLineChars="200"/>
        <w:rPr>
          <w:rFonts w:hint="eastAsia" w:ascii="宋体" w:hAnsi="宋体" w:cs="宋体"/>
          <w:sz w:val="24"/>
        </w:rPr>
      </w:pPr>
      <w:r>
        <w:rPr>
          <w:rFonts w:hint="eastAsia" w:ascii="宋体" w:hAnsi="宋体" w:cs="宋体"/>
          <w:sz w:val="24"/>
          <w:lang w:val="en-US" w:eastAsia="zh-CN"/>
        </w:rPr>
        <w:t>回复：</w:t>
      </w:r>
      <w:r>
        <w:rPr>
          <w:rFonts w:hint="eastAsia" w:ascii="宋体" w:hAnsi="宋体" w:cs="宋体"/>
          <w:sz w:val="24"/>
        </w:rPr>
        <w:t>您好，公司电工圆铝杆、高导电率铝合金杆等产品可以用于输变电线缆，年产能约6万吨；公司一次高纯铝年产能为18万吨，铝合金、铝制品产能为22万吨，高纯铝产能为7.8万吨，电子铝箔产能为3万吨，电极箔产能为2500万平方米；目前在建的项目为“绿色高纯高精电子新材料项目”，计划于本年内投产，感谢您的关注。</w:t>
      </w:r>
    </w:p>
    <w:p w14:paraId="5E0C4B35">
      <w:pPr>
        <w:spacing w:line="360" w:lineRule="auto"/>
        <w:ind w:firstLine="480" w:firstLineChars="200"/>
        <w:rPr>
          <w:rFonts w:hint="eastAsia" w:ascii="宋体" w:hAnsi="宋体" w:cs="宋体"/>
          <w:sz w:val="24"/>
        </w:rPr>
      </w:pPr>
    </w:p>
    <w:p w14:paraId="18AE1316">
      <w:pPr>
        <w:spacing w:line="360" w:lineRule="auto"/>
        <w:ind w:firstLine="482" w:firstLineChars="200"/>
        <w:rPr>
          <w:rFonts w:hint="eastAsia" w:ascii="宋体" w:hAnsi="宋体" w:cs="宋体"/>
          <w:b/>
          <w:sz w:val="24"/>
        </w:rPr>
      </w:pPr>
      <w:r>
        <w:rPr>
          <w:rFonts w:hint="eastAsia" w:ascii="宋体" w:hAnsi="宋体" w:cs="宋体"/>
          <w:b/>
          <w:sz w:val="24"/>
          <w:szCs w:val="24"/>
        </w:rPr>
        <w:t>问题7：刚刚政府发布“3月28日，工业和信息化部等十部门印发《铝产业高质量发展实施方案（2025—2027年）》，方案提出，推动铝加工产业集聚化发展。充分发挥市场作用，鼓励产能兼并重组，引导低竞争力产能退出，避免低水平重复建设，促进产业发展由规模扩张向质量效益提升转变。支持龙头企业在产业集群建设、转型升级等方面发挥引领作用，优化产业生态。围绕新能源、电子等细分材料领域，重点培育专精特新“小巨人”企业、“单项冠军”企业和高新技术企业等优质企业。支持聚焦铝精深加工产业加快培育一批有竞争力的先进制造业集群和中小企业特色产业集群。”不知道对于新疆众和而言是否代表某些方面的发展机遇或者挑战？</w:t>
      </w:r>
    </w:p>
    <w:p w14:paraId="691EFCDF">
      <w:pPr>
        <w:spacing w:line="360" w:lineRule="auto"/>
        <w:ind w:firstLine="480" w:firstLineChars="200"/>
        <w:rPr>
          <w:rFonts w:hint="eastAsia" w:ascii="宋体" w:hAnsi="宋体" w:cs="宋体"/>
          <w:sz w:val="24"/>
        </w:rPr>
      </w:pPr>
      <w:r>
        <w:rPr>
          <w:rFonts w:hint="eastAsia" w:ascii="宋体" w:hAnsi="宋体" w:cs="宋体"/>
          <w:sz w:val="24"/>
          <w:lang w:val="en-US" w:eastAsia="zh-CN"/>
        </w:rPr>
        <w:t>回复：</w:t>
      </w:r>
      <w:r>
        <w:rPr>
          <w:rFonts w:hint="eastAsia" w:ascii="宋体" w:hAnsi="宋体" w:cs="宋体"/>
          <w:sz w:val="24"/>
        </w:rPr>
        <w:t>您好，公司发展战略是深入实施创新驱动和人才强企发展战略，培育自主创新能力，塑造企业创新发展的核心优势，走内涵效益和规模效益相结合的战略发展道路，做精做强铝电子新材料产业链，并向产业链上游进行延链、补链、拓链，大力发展氧化铝等产业，将公司打造成为“生产智控化、管理数智化、数据标准化”为支撑的国内领先的铝基材料企业，具有一定的产业规模和较强的盈利能力，实现全产业链高质量发展。公司将根据发展战略</w:t>
      </w:r>
      <w:r>
        <w:rPr>
          <w:rFonts w:hint="eastAsia" w:ascii="宋体" w:hAnsi="宋体" w:cs="宋体"/>
          <w:sz w:val="24"/>
          <w:lang w:val="en-US" w:eastAsia="zh-CN"/>
        </w:rPr>
        <w:t>并</w:t>
      </w:r>
      <w:r>
        <w:rPr>
          <w:rFonts w:hint="eastAsia" w:ascii="宋体" w:hAnsi="宋体" w:cs="宋体"/>
          <w:sz w:val="24"/>
        </w:rPr>
        <w:t>结合《铝产业高质量发展实施方案（2025—2027年）》</w:t>
      </w:r>
      <w:r>
        <w:rPr>
          <w:rFonts w:hint="eastAsia" w:ascii="宋体" w:hAnsi="宋体" w:cs="宋体"/>
          <w:sz w:val="24"/>
          <w:lang w:eastAsia="zh-CN"/>
        </w:rPr>
        <w:t>，</w:t>
      </w:r>
      <w:r>
        <w:rPr>
          <w:rFonts w:hint="eastAsia" w:ascii="宋体" w:hAnsi="宋体" w:cs="宋体"/>
          <w:sz w:val="24"/>
          <w:lang w:val="en-US" w:eastAsia="zh-CN"/>
        </w:rPr>
        <w:t>在</w:t>
      </w:r>
      <w:r>
        <w:rPr>
          <w:rFonts w:hint="eastAsia" w:ascii="宋体" w:hAnsi="宋体" w:cs="宋体"/>
          <w:sz w:val="24"/>
        </w:rPr>
        <w:t>坚持绿色低碳发展的前提下，实现公司规模和盈利能力的持续提升，感谢您的关注。</w:t>
      </w:r>
    </w:p>
    <w:p w14:paraId="64D7D498">
      <w:pPr>
        <w:spacing w:line="360" w:lineRule="auto"/>
        <w:ind w:firstLine="480" w:firstLineChars="200"/>
        <w:rPr>
          <w:rFonts w:hint="eastAsia" w:ascii="宋体" w:hAnsi="宋体" w:cs="宋体"/>
          <w:sz w:val="24"/>
        </w:rPr>
      </w:pPr>
    </w:p>
    <w:p w14:paraId="4703C667">
      <w:pPr>
        <w:spacing w:line="360" w:lineRule="auto"/>
        <w:ind w:firstLine="482" w:firstLineChars="200"/>
        <w:rPr>
          <w:rFonts w:hint="eastAsia" w:ascii="宋体" w:hAnsi="宋体" w:cs="宋体"/>
          <w:b/>
          <w:sz w:val="24"/>
        </w:rPr>
      </w:pPr>
      <w:r>
        <w:rPr>
          <w:rFonts w:hint="eastAsia" w:ascii="宋体" w:hAnsi="宋体" w:cs="宋体"/>
          <w:b/>
          <w:sz w:val="24"/>
          <w:szCs w:val="24"/>
        </w:rPr>
        <w:t>问题8：当前公司高纯铝和电子铝箔生产线产能利用率达到多少，市场价格是否有所回暖。</w:t>
      </w:r>
    </w:p>
    <w:p w14:paraId="76DF2891">
      <w:pPr>
        <w:spacing w:line="360" w:lineRule="auto"/>
        <w:ind w:firstLine="480" w:firstLineChars="200"/>
        <w:rPr>
          <w:rFonts w:hint="eastAsia" w:ascii="宋体" w:hAnsi="宋体" w:cs="宋体"/>
          <w:sz w:val="24"/>
        </w:rPr>
      </w:pPr>
      <w:r>
        <w:rPr>
          <w:rFonts w:hint="eastAsia" w:ascii="宋体" w:hAnsi="宋体" w:cs="宋体"/>
          <w:sz w:val="24"/>
          <w:lang w:val="en-US" w:eastAsia="zh-CN"/>
        </w:rPr>
        <w:t>回复：</w:t>
      </w:r>
      <w:r>
        <w:rPr>
          <w:rFonts w:hint="eastAsia" w:ascii="宋体" w:hAnsi="宋体" w:cs="宋体"/>
          <w:sz w:val="24"/>
        </w:rPr>
        <w:t>您好，公司2024年高纯铝产量7.95万吨，产能利用率约102%</w:t>
      </w:r>
      <w:r>
        <w:rPr>
          <w:rFonts w:hint="eastAsia" w:ascii="宋体" w:hAnsi="宋体" w:cs="宋体"/>
          <w:sz w:val="24"/>
          <w:lang w:eastAsia="zh-CN"/>
        </w:rPr>
        <w:t>；</w:t>
      </w:r>
      <w:r>
        <w:rPr>
          <w:rFonts w:hint="eastAsia" w:ascii="宋体" w:hAnsi="宋体" w:cs="宋体"/>
          <w:sz w:val="24"/>
        </w:rPr>
        <w:t>电子铝箔产量2.66万吨，产能利用率约90%</w:t>
      </w:r>
      <w:r>
        <w:rPr>
          <w:rFonts w:hint="eastAsia" w:ascii="宋体" w:hAnsi="宋体" w:cs="宋体"/>
          <w:sz w:val="24"/>
          <w:lang w:eastAsia="zh-CN"/>
        </w:rPr>
        <w:t>；</w:t>
      </w:r>
      <w:r>
        <w:rPr>
          <w:rFonts w:hint="eastAsia" w:ascii="宋体" w:hAnsi="宋体" w:cs="宋体"/>
          <w:sz w:val="24"/>
        </w:rPr>
        <w:t>高纯铝和电子铝箔市场较前期保持稳定，感谢您的关注。</w:t>
      </w:r>
    </w:p>
    <w:p w14:paraId="6A2449FE">
      <w:pPr>
        <w:spacing w:line="360" w:lineRule="auto"/>
        <w:ind w:firstLine="482" w:firstLineChars="200"/>
        <w:rPr>
          <w:rFonts w:hint="eastAsia" w:ascii="宋体" w:hAnsi="宋体" w:cs="宋体"/>
          <w:b/>
          <w:sz w:val="24"/>
          <w:szCs w:val="24"/>
        </w:rPr>
      </w:pPr>
    </w:p>
    <w:p w14:paraId="0D379747">
      <w:pPr>
        <w:spacing w:line="360" w:lineRule="auto"/>
        <w:ind w:firstLine="482" w:firstLineChars="200"/>
        <w:rPr>
          <w:rFonts w:hint="eastAsia" w:ascii="宋体" w:hAnsi="宋体" w:cs="宋体"/>
          <w:b/>
          <w:sz w:val="24"/>
        </w:rPr>
      </w:pPr>
      <w:r>
        <w:rPr>
          <w:rFonts w:hint="eastAsia" w:ascii="宋体" w:hAnsi="宋体" w:cs="宋体"/>
          <w:b/>
          <w:sz w:val="24"/>
          <w:szCs w:val="24"/>
        </w:rPr>
        <w:t>问题9：请问目前公司2025年一季度石河子园区电力采购价格是否同比有所下降，当前煤炭价格采购同比是否下降。</w:t>
      </w:r>
    </w:p>
    <w:p w14:paraId="28B337E4">
      <w:pPr>
        <w:spacing w:line="360" w:lineRule="auto"/>
        <w:ind w:firstLine="480" w:firstLineChars="200"/>
        <w:rPr>
          <w:rFonts w:hint="eastAsia" w:ascii="宋体" w:hAnsi="宋体" w:cs="宋体"/>
          <w:sz w:val="24"/>
        </w:rPr>
      </w:pPr>
      <w:r>
        <w:rPr>
          <w:rFonts w:hint="eastAsia" w:ascii="宋体" w:hAnsi="宋体" w:cs="宋体"/>
          <w:sz w:val="24"/>
          <w:lang w:val="en-US" w:eastAsia="zh-CN"/>
        </w:rPr>
        <w:t>回复：</w:t>
      </w:r>
      <w:r>
        <w:rPr>
          <w:rFonts w:hint="eastAsia" w:ascii="宋体" w:hAnsi="宋体" w:cs="宋体"/>
          <w:sz w:val="24"/>
        </w:rPr>
        <w:t>您好，2025年第一季度公司石河子园区电价略微下降，部分煤炭品种采购价格有所下降，感谢您的关注。</w:t>
      </w:r>
    </w:p>
    <w:p w14:paraId="7E73E909">
      <w:pPr>
        <w:spacing w:line="360" w:lineRule="auto"/>
        <w:ind w:firstLine="480"/>
        <w:rPr>
          <w:rFonts w:hint="eastAsia" w:ascii="宋体" w:hAnsi="宋体" w:cs="宋体"/>
          <w:b/>
          <w:bCs/>
          <w:sz w:val="24"/>
          <w:szCs w:val="24"/>
        </w:rPr>
      </w:pPr>
    </w:p>
    <w:p w14:paraId="3FBFFBDA">
      <w:pPr>
        <w:spacing w:line="360" w:lineRule="auto"/>
        <w:ind w:firstLine="482" w:firstLineChars="200"/>
        <w:rPr>
          <w:rFonts w:hint="eastAsia" w:ascii="宋体" w:hAnsi="宋体" w:cs="宋体"/>
          <w:b/>
          <w:sz w:val="24"/>
          <w:szCs w:val="24"/>
        </w:rPr>
      </w:pPr>
      <w:r>
        <w:rPr>
          <w:rFonts w:hint="eastAsia" w:ascii="宋体" w:hAnsi="宋体" w:cs="宋体"/>
          <w:b/>
          <w:sz w:val="24"/>
          <w:szCs w:val="24"/>
        </w:rPr>
        <w:t>问题10：截止目前，公司电极箔的市场价格同比是否有所回升，生产线产能利用率达到多少？</w:t>
      </w:r>
    </w:p>
    <w:p w14:paraId="432D9E28">
      <w:pPr>
        <w:spacing w:line="360" w:lineRule="auto"/>
        <w:ind w:firstLine="480" w:firstLineChars="200"/>
        <w:rPr>
          <w:rFonts w:hint="eastAsia" w:ascii="宋体" w:hAnsi="宋体" w:cs="宋体"/>
          <w:sz w:val="24"/>
        </w:rPr>
      </w:pPr>
      <w:r>
        <w:rPr>
          <w:rFonts w:hint="eastAsia" w:ascii="宋体" w:hAnsi="宋体" w:cs="宋体"/>
          <w:sz w:val="24"/>
          <w:lang w:val="en-US" w:eastAsia="zh-CN"/>
        </w:rPr>
        <w:t>回复：</w:t>
      </w:r>
      <w:r>
        <w:rPr>
          <w:rFonts w:hint="eastAsia" w:ascii="宋体" w:hAnsi="宋体" w:cs="宋体"/>
          <w:sz w:val="24"/>
        </w:rPr>
        <w:t>您好，公司2024年电极箔产量2081.64万平方米，产能利用率约83%，电极箔市场较前期保持稳定，感谢您的关注。</w:t>
      </w:r>
    </w:p>
    <w:p w14:paraId="481934B4">
      <w:pPr>
        <w:spacing w:line="360" w:lineRule="auto"/>
        <w:ind w:firstLine="480"/>
        <w:rPr>
          <w:rFonts w:hint="eastAsia" w:ascii="宋体" w:hAnsi="宋体" w:cs="宋体"/>
          <w:sz w:val="24"/>
          <w:szCs w:val="24"/>
          <w:highlight w:val="yellow"/>
        </w:rPr>
      </w:pPr>
    </w:p>
    <w:p w14:paraId="0A07C4DF">
      <w:pPr>
        <w:spacing w:line="360" w:lineRule="auto"/>
        <w:ind w:firstLine="482" w:firstLineChars="200"/>
        <w:rPr>
          <w:rFonts w:hint="eastAsia" w:ascii="宋体" w:hAnsi="宋体" w:cs="宋体"/>
          <w:b/>
          <w:sz w:val="24"/>
        </w:rPr>
      </w:pPr>
      <w:r>
        <w:rPr>
          <w:rFonts w:hint="eastAsia" w:ascii="宋体" w:hAnsi="宋体" w:cs="宋体"/>
          <w:b/>
          <w:sz w:val="24"/>
          <w:szCs w:val="24"/>
        </w:rPr>
        <w:t>问题11：截至目前，请问甘泉堡园区新建的高精电子铝箔项目是否投产，产能利用率达到了多少？</w:t>
      </w:r>
      <w:r>
        <w:rPr>
          <w:rFonts w:ascii="宋体" w:hAnsi="宋体" w:cs="宋体"/>
          <w:b/>
          <w:sz w:val="24"/>
        </w:rPr>
        <w:t xml:space="preserve"> </w:t>
      </w:r>
    </w:p>
    <w:p w14:paraId="67184C91">
      <w:p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回复：</w:t>
      </w:r>
      <w:r>
        <w:rPr>
          <w:rFonts w:hint="eastAsia" w:ascii="宋体" w:hAnsi="宋体" w:cs="宋体"/>
          <w:sz w:val="24"/>
          <w:szCs w:val="24"/>
        </w:rPr>
        <w:t>您好，“绿色高纯高精电子新材料项目”主体设备正在进行联合调试，部分设备正在安装，尚未建成投产，感谢您的关注。</w:t>
      </w:r>
    </w:p>
    <w:p w14:paraId="2A3E414D">
      <w:pPr>
        <w:spacing w:line="360" w:lineRule="auto"/>
        <w:ind w:firstLine="480" w:firstLineChars="200"/>
        <w:rPr>
          <w:rFonts w:hint="eastAsia" w:ascii="宋体" w:hAnsi="宋体" w:cs="宋体"/>
          <w:sz w:val="24"/>
          <w:szCs w:val="24"/>
        </w:rPr>
      </w:pPr>
    </w:p>
    <w:p w14:paraId="37C863A6">
      <w:pPr>
        <w:spacing w:line="360" w:lineRule="auto"/>
        <w:ind w:firstLine="480" w:firstLineChars="200"/>
        <w:rPr>
          <w:rFonts w:hint="eastAsia" w:ascii="宋体" w:hAnsi="宋体" w:cs="宋体"/>
          <w:sz w:val="24"/>
        </w:rPr>
      </w:pPr>
    </w:p>
    <w:sectPr>
      <w:headerReference r:id="rId3" w:type="default"/>
      <w:pgSz w:w="11906" w:h="16838"/>
      <w:pgMar w:top="1247" w:right="1701" w:bottom="1247" w:left="170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138E2">
    <w:pPr>
      <w:pStyle w:val="7"/>
      <w:jc w:val="both"/>
    </w:pPr>
    <w:r>
      <w:drawing>
        <wp:inline distT="0" distB="0" distL="0" distR="0">
          <wp:extent cx="1249680" cy="289560"/>
          <wp:effectExtent l="0" t="0" r="7620" b="0"/>
          <wp:docPr id="1" name="图片 1" descr="F:\朱莉敏-文档\公司有关\众和log\众和logo-2020年\众和logo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朱莉敏-文档\公司有关\众和log\众和logo-2020年\众和logo202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49680" cy="28956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0760"/>
    <w:rsid w:val="00023EBF"/>
    <w:rsid w:val="000325D9"/>
    <w:rsid w:val="00042037"/>
    <w:rsid w:val="00044D4D"/>
    <w:rsid w:val="00047DB1"/>
    <w:rsid w:val="0005112E"/>
    <w:rsid w:val="00051BC4"/>
    <w:rsid w:val="00053328"/>
    <w:rsid w:val="00085240"/>
    <w:rsid w:val="00092679"/>
    <w:rsid w:val="000B5DEC"/>
    <w:rsid w:val="000C243E"/>
    <w:rsid w:val="000C4692"/>
    <w:rsid w:val="000D1A9B"/>
    <w:rsid w:val="000D54DF"/>
    <w:rsid w:val="000E522E"/>
    <w:rsid w:val="000E7DD4"/>
    <w:rsid w:val="00103FE5"/>
    <w:rsid w:val="00112AB6"/>
    <w:rsid w:val="00120847"/>
    <w:rsid w:val="00126B56"/>
    <w:rsid w:val="00136CAF"/>
    <w:rsid w:val="00141AA1"/>
    <w:rsid w:val="00153A31"/>
    <w:rsid w:val="001662B0"/>
    <w:rsid w:val="00167B29"/>
    <w:rsid w:val="00172A27"/>
    <w:rsid w:val="00182374"/>
    <w:rsid w:val="00185CBA"/>
    <w:rsid w:val="001951F2"/>
    <w:rsid w:val="001A18BD"/>
    <w:rsid w:val="001A2884"/>
    <w:rsid w:val="001A4A5E"/>
    <w:rsid w:val="001A62E1"/>
    <w:rsid w:val="001B23FA"/>
    <w:rsid w:val="001B2D8F"/>
    <w:rsid w:val="001B62F5"/>
    <w:rsid w:val="001B6655"/>
    <w:rsid w:val="001C4AEA"/>
    <w:rsid w:val="001E025C"/>
    <w:rsid w:val="001E0F2E"/>
    <w:rsid w:val="001E1025"/>
    <w:rsid w:val="001E10A5"/>
    <w:rsid w:val="001E4FAB"/>
    <w:rsid w:val="001E625A"/>
    <w:rsid w:val="001E7A80"/>
    <w:rsid w:val="001F18C3"/>
    <w:rsid w:val="00204F41"/>
    <w:rsid w:val="0021096A"/>
    <w:rsid w:val="002173C2"/>
    <w:rsid w:val="00223981"/>
    <w:rsid w:val="00232612"/>
    <w:rsid w:val="00232774"/>
    <w:rsid w:val="00234405"/>
    <w:rsid w:val="002351AA"/>
    <w:rsid w:val="00243A6A"/>
    <w:rsid w:val="00264A53"/>
    <w:rsid w:val="00265F9D"/>
    <w:rsid w:val="00290EE3"/>
    <w:rsid w:val="0029644B"/>
    <w:rsid w:val="002A6C88"/>
    <w:rsid w:val="002B2E3E"/>
    <w:rsid w:val="002B3A32"/>
    <w:rsid w:val="002B5BDB"/>
    <w:rsid w:val="002B5F2C"/>
    <w:rsid w:val="002C02E8"/>
    <w:rsid w:val="002C0C9F"/>
    <w:rsid w:val="002D35C8"/>
    <w:rsid w:val="002D45E9"/>
    <w:rsid w:val="002D7D4E"/>
    <w:rsid w:val="002E7FD1"/>
    <w:rsid w:val="00304696"/>
    <w:rsid w:val="00310835"/>
    <w:rsid w:val="00312432"/>
    <w:rsid w:val="003260A2"/>
    <w:rsid w:val="00326142"/>
    <w:rsid w:val="003279DA"/>
    <w:rsid w:val="003358CC"/>
    <w:rsid w:val="00347FFC"/>
    <w:rsid w:val="00352EE0"/>
    <w:rsid w:val="003610A6"/>
    <w:rsid w:val="003647B8"/>
    <w:rsid w:val="00372685"/>
    <w:rsid w:val="00373554"/>
    <w:rsid w:val="00376197"/>
    <w:rsid w:val="00384F6C"/>
    <w:rsid w:val="00393C47"/>
    <w:rsid w:val="003A0BC8"/>
    <w:rsid w:val="003B05C4"/>
    <w:rsid w:val="003F2A37"/>
    <w:rsid w:val="003F4EE6"/>
    <w:rsid w:val="003F5C64"/>
    <w:rsid w:val="00414649"/>
    <w:rsid w:val="00414C8A"/>
    <w:rsid w:val="004159BB"/>
    <w:rsid w:val="00417A39"/>
    <w:rsid w:val="00417EA2"/>
    <w:rsid w:val="00422726"/>
    <w:rsid w:val="0044111C"/>
    <w:rsid w:val="00442265"/>
    <w:rsid w:val="00445CBF"/>
    <w:rsid w:val="0044624A"/>
    <w:rsid w:val="00446309"/>
    <w:rsid w:val="004473B9"/>
    <w:rsid w:val="00471EC3"/>
    <w:rsid w:val="0047658F"/>
    <w:rsid w:val="004776BA"/>
    <w:rsid w:val="004B0210"/>
    <w:rsid w:val="004B1A4D"/>
    <w:rsid w:val="004B346A"/>
    <w:rsid w:val="004B6C93"/>
    <w:rsid w:val="004D20E5"/>
    <w:rsid w:val="004F0967"/>
    <w:rsid w:val="005046AD"/>
    <w:rsid w:val="0050495B"/>
    <w:rsid w:val="005253FD"/>
    <w:rsid w:val="00534E4E"/>
    <w:rsid w:val="00535D5F"/>
    <w:rsid w:val="00547A6C"/>
    <w:rsid w:val="00553AE2"/>
    <w:rsid w:val="0055760A"/>
    <w:rsid w:val="00563BF4"/>
    <w:rsid w:val="0056484C"/>
    <w:rsid w:val="00565674"/>
    <w:rsid w:val="00567BA9"/>
    <w:rsid w:val="00583F0D"/>
    <w:rsid w:val="005A0305"/>
    <w:rsid w:val="005A2030"/>
    <w:rsid w:val="005B17AE"/>
    <w:rsid w:val="005B7ECA"/>
    <w:rsid w:val="005C0A44"/>
    <w:rsid w:val="005D2261"/>
    <w:rsid w:val="005D592F"/>
    <w:rsid w:val="005F65A5"/>
    <w:rsid w:val="00615C64"/>
    <w:rsid w:val="00617CAF"/>
    <w:rsid w:val="00625A66"/>
    <w:rsid w:val="00631884"/>
    <w:rsid w:val="00637A69"/>
    <w:rsid w:val="00642E02"/>
    <w:rsid w:val="006462E7"/>
    <w:rsid w:val="00656471"/>
    <w:rsid w:val="00666D09"/>
    <w:rsid w:val="006753D3"/>
    <w:rsid w:val="00685C7F"/>
    <w:rsid w:val="00686415"/>
    <w:rsid w:val="006A0184"/>
    <w:rsid w:val="006A18A2"/>
    <w:rsid w:val="006A6F18"/>
    <w:rsid w:val="006B4E33"/>
    <w:rsid w:val="006B769C"/>
    <w:rsid w:val="006D51C8"/>
    <w:rsid w:val="006D57E0"/>
    <w:rsid w:val="0070753E"/>
    <w:rsid w:val="00711890"/>
    <w:rsid w:val="007266AA"/>
    <w:rsid w:val="00735EB7"/>
    <w:rsid w:val="0076362E"/>
    <w:rsid w:val="00767BD5"/>
    <w:rsid w:val="00774715"/>
    <w:rsid w:val="007761FF"/>
    <w:rsid w:val="00791072"/>
    <w:rsid w:val="00792884"/>
    <w:rsid w:val="00795493"/>
    <w:rsid w:val="00795E53"/>
    <w:rsid w:val="0079649D"/>
    <w:rsid w:val="007A0825"/>
    <w:rsid w:val="007A44AD"/>
    <w:rsid w:val="007A4803"/>
    <w:rsid w:val="007A4FA9"/>
    <w:rsid w:val="007A5BA3"/>
    <w:rsid w:val="007B3C04"/>
    <w:rsid w:val="007B4CE5"/>
    <w:rsid w:val="007C28E3"/>
    <w:rsid w:val="007C4C9D"/>
    <w:rsid w:val="007C5344"/>
    <w:rsid w:val="007C7D96"/>
    <w:rsid w:val="007E745D"/>
    <w:rsid w:val="008019C0"/>
    <w:rsid w:val="0081736E"/>
    <w:rsid w:val="00840AA5"/>
    <w:rsid w:val="008554FD"/>
    <w:rsid w:val="0085648B"/>
    <w:rsid w:val="00856715"/>
    <w:rsid w:val="00877E5D"/>
    <w:rsid w:val="00886825"/>
    <w:rsid w:val="008A7202"/>
    <w:rsid w:val="008A7CE1"/>
    <w:rsid w:val="008B12ED"/>
    <w:rsid w:val="008B387A"/>
    <w:rsid w:val="008C6E28"/>
    <w:rsid w:val="008C6FA8"/>
    <w:rsid w:val="008D0ED9"/>
    <w:rsid w:val="008E2DB1"/>
    <w:rsid w:val="00904C82"/>
    <w:rsid w:val="00927521"/>
    <w:rsid w:val="00934F10"/>
    <w:rsid w:val="009351C1"/>
    <w:rsid w:val="00937AD6"/>
    <w:rsid w:val="00940009"/>
    <w:rsid w:val="009473ED"/>
    <w:rsid w:val="0095419D"/>
    <w:rsid w:val="009707B3"/>
    <w:rsid w:val="009735BF"/>
    <w:rsid w:val="0097381A"/>
    <w:rsid w:val="00982EC9"/>
    <w:rsid w:val="0098410A"/>
    <w:rsid w:val="00985415"/>
    <w:rsid w:val="00985B6E"/>
    <w:rsid w:val="0099427A"/>
    <w:rsid w:val="009A383E"/>
    <w:rsid w:val="009B14E7"/>
    <w:rsid w:val="009B1ABE"/>
    <w:rsid w:val="009B1F5A"/>
    <w:rsid w:val="009B5CD4"/>
    <w:rsid w:val="009C09B9"/>
    <w:rsid w:val="009C0E9C"/>
    <w:rsid w:val="009C26FC"/>
    <w:rsid w:val="009C34AC"/>
    <w:rsid w:val="009D044D"/>
    <w:rsid w:val="009F3D79"/>
    <w:rsid w:val="009F4260"/>
    <w:rsid w:val="00A123F3"/>
    <w:rsid w:val="00A16817"/>
    <w:rsid w:val="00A20433"/>
    <w:rsid w:val="00A24686"/>
    <w:rsid w:val="00A30E75"/>
    <w:rsid w:val="00A44AC3"/>
    <w:rsid w:val="00A607B5"/>
    <w:rsid w:val="00A64816"/>
    <w:rsid w:val="00A818A7"/>
    <w:rsid w:val="00AA0E89"/>
    <w:rsid w:val="00AA4582"/>
    <w:rsid w:val="00AA55BE"/>
    <w:rsid w:val="00AA629E"/>
    <w:rsid w:val="00AB0CBD"/>
    <w:rsid w:val="00AB260C"/>
    <w:rsid w:val="00AB7C09"/>
    <w:rsid w:val="00AD3958"/>
    <w:rsid w:val="00AD790E"/>
    <w:rsid w:val="00AE5E3F"/>
    <w:rsid w:val="00AE6B3C"/>
    <w:rsid w:val="00AF08D8"/>
    <w:rsid w:val="00B11FD3"/>
    <w:rsid w:val="00B210A0"/>
    <w:rsid w:val="00B311A9"/>
    <w:rsid w:val="00B31839"/>
    <w:rsid w:val="00B37A2C"/>
    <w:rsid w:val="00B419DD"/>
    <w:rsid w:val="00B422D0"/>
    <w:rsid w:val="00B54C2A"/>
    <w:rsid w:val="00B77839"/>
    <w:rsid w:val="00B82FE5"/>
    <w:rsid w:val="00B873A0"/>
    <w:rsid w:val="00B9146C"/>
    <w:rsid w:val="00B92D2D"/>
    <w:rsid w:val="00BB2650"/>
    <w:rsid w:val="00BC1A6F"/>
    <w:rsid w:val="00BC2210"/>
    <w:rsid w:val="00BD0E92"/>
    <w:rsid w:val="00BF00F9"/>
    <w:rsid w:val="00BF2FAA"/>
    <w:rsid w:val="00BF3263"/>
    <w:rsid w:val="00C004C4"/>
    <w:rsid w:val="00C008D4"/>
    <w:rsid w:val="00C05159"/>
    <w:rsid w:val="00C07DE0"/>
    <w:rsid w:val="00C14A62"/>
    <w:rsid w:val="00C17E2D"/>
    <w:rsid w:val="00C35374"/>
    <w:rsid w:val="00C4121D"/>
    <w:rsid w:val="00C47132"/>
    <w:rsid w:val="00C509CA"/>
    <w:rsid w:val="00C51052"/>
    <w:rsid w:val="00C5660E"/>
    <w:rsid w:val="00C6347E"/>
    <w:rsid w:val="00C6602B"/>
    <w:rsid w:val="00C73F98"/>
    <w:rsid w:val="00C8354C"/>
    <w:rsid w:val="00C86C65"/>
    <w:rsid w:val="00C8775C"/>
    <w:rsid w:val="00C91D9D"/>
    <w:rsid w:val="00CC22AF"/>
    <w:rsid w:val="00CD0EE7"/>
    <w:rsid w:val="00CF12AD"/>
    <w:rsid w:val="00D15E08"/>
    <w:rsid w:val="00D32170"/>
    <w:rsid w:val="00D337C2"/>
    <w:rsid w:val="00D377C8"/>
    <w:rsid w:val="00D4170F"/>
    <w:rsid w:val="00D73C68"/>
    <w:rsid w:val="00D92AD0"/>
    <w:rsid w:val="00D94888"/>
    <w:rsid w:val="00D9529C"/>
    <w:rsid w:val="00D96AF9"/>
    <w:rsid w:val="00DA2E03"/>
    <w:rsid w:val="00DB3974"/>
    <w:rsid w:val="00DD60FE"/>
    <w:rsid w:val="00DE3335"/>
    <w:rsid w:val="00DF71AE"/>
    <w:rsid w:val="00E10A77"/>
    <w:rsid w:val="00E234F0"/>
    <w:rsid w:val="00E36B7A"/>
    <w:rsid w:val="00E63DFB"/>
    <w:rsid w:val="00E73A44"/>
    <w:rsid w:val="00E73C9C"/>
    <w:rsid w:val="00E802B5"/>
    <w:rsid w:val="00E8191F"/>
    <w:rsid w:val="00E82A70"/>
    <w:rsid w:val="00E8654F"/>
    <w:rsid w:val="00E8702D"/>
    <w:rsid w:val="00EA0F72"/>
    <w:rsid w:val="00EA2D19"/>
    <w:rsid w:val="00EA7C8D"/>
    <w:rsid w:val="00EB002D"/>
    <w:rsid w:val="00EB0308"/>
    <w:rsid w:val="00EB2522"/>
    <w:rsid w:val="00EB4338"/>
    <w:rsid w:val="00EB7D05"/>
    <w:rsid w:val="00ED6B0A"/>
    <w:rsid w:val="00F003E3"/>
    <w:rsid w:val="00F0107D"/>
    <w:rsid w:val="00F02787"/>
    <w:rsid w:val="00F04159"/>
    <w:rsid w:val="00F12636"/>
    <w:rsid w:val="00F15BAE"/>
    <w:rsid w:val="00F32770"/>
    <w:rsid w:val="00F56528"/>
    <w:rsid w:val="00F5789F"/>
    <w:rsid w:val="00F77BDE"/>
    <w:rsid w:val="00F8727C"/>
    <w:rsid w:val="00F902E5"/>
    <w:rsid w:val="00F93984"/>
    <w:rsid w:val="00F93B09"/>
    <w:rsid w:val="00F945FF"/>
    <w:rsid w:val="00F956EC"/>
    <w:rsid w:val="00F97522"/>
    <w:rsid w:val="00FB5EE4"/>
    <w:rsid w:val="00FD7446"/>
    <w:rsid w:val="00FD7879"/>
    <w:rsid w:val="00FE1668"/>
    <w:rsid w:val="013D2858"/>
    <w:rsid w:val="0158010D"/>
    <w:rsid w:val="01721060"/>
    <w:rsid w:val="01724A8F"/>
    <w:rsid w:val="024D6E23"/>
    <w:rsid w:val="02720839"/>
    <w:rsid w:val="03106892"/>
    <w:rsid w:val="03730A5A"/>
    <w:rsid w:val="039109A6"/>
    <w:rsid w:val="04003215"/>
    <w:rsid w:val="04133A6C"/>
    <w:rsid w:val="0427700A"/>
    <w:rsid w:val="044E346C"/>
    <w:rsid w:val="0573664B"/>
    <w:rsid w:val="05A753CA"/>
    <w:rsid w:val="0631111C"/>
    <w:rsid w:val="06793639"/>
    <w:rsid w:val="0760728C"/>
    <w:rsid w:val="081D1247"/>
    <w:rsid w:val="08252348"/>
    <w:rsid w:val="086014DB"/>
    <w:rsid w:val="08D003E7"/>
    <w:rsid w:val="08F329CF"/>
    <w:rsid w:val="08FE4075"/>
    <w:rsid w:val="09135B3A"/>
    <w:rsid w:val="09717BAF"/>
    <w:rsid w:val="0AD574F0"/>
    <w:rsid w:val="0B17144E"/>
    <w:rsid w:val="0BD957E8"/>
    <w:rsid w:val="0C667636"/>
    <w:rsid w:val="0C7B1096"/>
    <w:rsid w:val="0D141AD1"/>
    <w:rsid w:val="0D6046E4"/>
    <w:rsid w:val="0DEB300A"/>
    <w:rsid w:val="0DFB1411"/>
    <w:rsid w:val="0E4532A6"/>
    <w:rsid w:val="0E49585B"/>
    <w:rsid w:val="0F3357DD"/>
    <w:rsid w:val="0F6938D1"/>
    <w:rsid w:val="0FF30ADF"/>
    <w:rsid w:val="10D976E5"/>
    <w:rsid w:val="10DE4C48"/>
    <w:rsid w:val="10E34D2F"/>
    <w:rsid w:val="111F14A2"/>
    <w:rsid w:val="11AB484D"/>
    <w:rsid w:val="11B879CA"/>
    <w:rsid w:val="124714E7"/>
    <w:rsid w:val="12CC7AF2"/>
    <w:rsid w:val="12F13777"/>
    <w:rsid w:val="133D3ACC"/>
    <w:rsid w:val="13503C42"/>
    <w:rsid w:val="14D47C1A"/>
    <w:rsid w:val="14E530ED"/>
    <w:rsid w:val="15867CA0"/>
    <w:rsid w:val="15F16259"/>
    <w:rsid w:val="16283DA2"/>
    <w:rsid w:val="16481B85"/>
    <w:rsid w:val="16521FAD"/>
    <w:rsid w:val="168A3997"/>
    <w:rsid w:val="16C23066"/>
    <w:rsid w:val="16CE7D40"/>
    <w:rsid w:val="17102CC8"/>
    <w:rsid w:val="172925E2"/>
    <w:rsid w:val="173363A9"/>
    <w:rsid w:val="1772339F"/>
    <w:rsid w:val="17965318"/>
    <w:rsid w:val="18914C3F"/>
    <w:rsid w:val="189A5020"/>
    <w:rsid w:val="18DD273D"/>
    <w:rsid w:val="194B135B"/>
    <w:rsid w:val="1973121F"/>
    <w:rsid w:val="19850AE3"/>
    <w:rsid w:val="19A8293B"/>
    <w:rsid w:val="19D91B98"/>
    <w:rsid w:val="1A680116"/>
    <w:rsid w:val="1B461994"/>
    <w:rsid w:val="1B463995"/>
    <w:rsid w:val="1B612DA1"/>
    <w:rsid w:val="1B99253B"/>
    <w:rsid w:val="1BA877E0"/>
    <w:rsid w:val="1BF43A0A"/>
    <w:rsid w:val="1C4373D9"/>
    <w:rsid w:val="1C896F7F"/>
    <w:rsid w:val="1C9C52F2"/>
    <w:rsid w:val="1CDD34FA"/>
    <w:rsid w:val="1D8737F7"/>
    <w:rsid w:val="1DCE3119"/>
    <w:rsid w:val="1E2D1559"/>
    <w:rsid w:val="1E35400B"/>
    <w:rsid w:val="1E425C21"/>
    <w:rsid w:val="1EA43D54"/>
    <w:rsid w:val="1EB1087B"/>
    <w:rsid w:val="1EB17192"/>
    <w:rsid w:val="1F1D0E6C"/>
    <w:rsid w:val="1F806BA9"/>
    <w:rsid w:val="1FB00A6C"/>
    <w:rsid w:val="20384594"/>
    <w:rsid w:val="206E182A"/>
    <w:rsid w:val="2088394C"/>
    <w:rsid w:val="20EF39A8"/>
    <w:rsid w:val="21A75215"/>
    <w:rsid w:val="21ED53E8"/>
    <w:rsid w:val="22442647"/>
    <w:rsid w:val="226063F2"/>
    <w:rsid w:val="22624F25"/>
    <w:rsid w:val="22BC5250"/>
    <w:rsid w:val="24AC20E1"/>
    <w:rsid w:val="24B71C84"/>
    <w:rsid w:val="24BA2288"/>
    <w:rsid w:val="257362C1"/>
    <w:rsid w:val="2589494A"/>
    <w:rsid w:val="25E152B2"/>
    <w:rsid w:val="264B630A"/>
    <w:rsid w:val="2732333B"/>
    <w:rsid w:val="276D0396"/>
    <w:rsid w:val="2780616E"/>
    <w:rsid w:val="27CB2730"/>
    <w:rsid w:val="289C4CA3"/>
    <w:rsid w:val="289C503B"/>
    <w:rsid w:val="28F13830"/>
    <w:rsid w:val="290C07F0"/>
    <w:rsid w:val="293952BB"/>
    <w:rsid w:val="294240B1"/>
    <w:rsid w:val="29B13924"/>
    <w:rsid w:val="29C06FBC"/>
    <w:rsid w:val="29DA62CC"/>
    <w:rsid w:val="29EF7F65"/>
    <w:rsid w:val="29FD740E"/>
    <w:rsid w:val="2A592E5D"/>
    <w:rsid w:val="2A8C4C03"/>
    <w:rsid w:val="2AA57072"/>
    <w:rsid w:val="2ABC42C0"/>
    <w:rsid w:val="2AD05A14"/>
    <w:rsid w:val="2B0624FA"/>
    <w:rsid w:val="2B322CED"/>
    <w:rsid w:val="2B6250A9"/>
    <w:rsid w:val="2B805052"/>
    <w:rsid w:val="2BFA5278"/>
    <w:rsid w:val="2C135C60"/>
    <w:rsid w:val="2C3A22AF"/>
    <w:rsid w:val="2C5A3F68"/>
    <w:rsid w:val="2CF15FEB"/>
    <w:rsid w:val="2D24065E"/>
    <w:rsid w:val="2D73076D"/>
    <w:rsid w:val="2DD22EBE"/>
    <w:rsid w:val="2E110A87"/>
    <w:rsid w:val="2E3707F5"/>
    <w:rsid w:val="2E846A2B"/>
    <w:rsid w:val="2F8A0595"/>
    <w:rsid w:val="2FC21832"/>
    <w:rsid w:val="30164EB0"/>
    <w:rsid w:val="30E62429"/>
    <w:rsid w:val="31DB0B73"/>
    <w:rsid w:val="32786260"/>
    <w:rsid w:val="32E51115"/>
    <w:rsid w:val="32F261F5"/>
    <w:rsid w:val="32FC2ECF"/>
    <w:rsid w:val="334C4297"/>
    <w:rsid w:val="335053B2"/>
    <w:rsid w:val="33686767"/>
    <w:rsid w:val="33842946"/>
    <w:rsid w:val="33895C42"/>
    <w:rsid w:val="33F12147"/>
    <w:rsid w:val="34086058"/>
    <w:rsid w:val="34546DA0"/>
    <w:rsid w:val="3473507F"/>
    <w:rsid w:val="34A178E1"/>
    <w:rsid w:val="34B92376"/>
    <w:rsid w:val="34CA4677"/>
    <w:rsid w:val="353115DE"/>
    <w:rsid w:val="35323CFF"/>
    <w:rsid w:val="354C7066"/>
    <w:rsid w:val="35D26759"/>
    <w:rsid w:val="362A5BDC"/>
    <w:rsid w:val="362D7FF8"/>
    <w:rsid w:val="362F3ED5"/>
    <w:rsid w:val="365B55EE"/>
    <w:rsid w:val="36B80E7B"/>
    <w:rsid w:val="378671F7"/>
    <w:rsid w:val="379A7729"/>
    <w:rsid w:val="381C20D2"/>
    <w:rsid w:val="3840106E"/>
    <w:rsid w:val="38F3482A"/>
    <w:rsid w:val="38F42DE1"/>
    <w:rsid w:val="391C3CA9"/>
    <w:rsid w:val="39336FDD"/>
    <w:rsid w:val="394A21CF"/>
    <w:rsid w:val="39852E6A"/>
    <w:rsid w:val="39930BE8"/>
    <w:rsid w:val="3ABE7045"/>
    <w:rsid w:val="3ADB74EE"/>
    <w:rsid w:val="3ADE7B13"/>
    <w:rsid w:val="3B024B1C"/>
    <w:rsid w:val="3B07350D"/>
    <w:rsid w:val="3C455785"/>
    <w:rsid w:val="3C533AB2"/>
    <w:rsid w:val="3C883738"/>
    <w:rsid w:val="3CA211A3"/>
    <w:rsid w:val="3CE1014C"/>
    <w:rsid w:val="3CF1727B"/>
    <w:rsid w:val="3D246AF8"/>
    <w:rsid w:val="3D39671F"/>
    <w:rsid w:val="3D71621E"/>
    <w:rsid w:val="3D7528C5"/>
    <w:rsid w:val="3D7535FC"/>
    <w:rsid w:val="3DAC71CD"/>
    <w:rsid w:val="3DF4539F"/>
    <w:rsid w:val="3E0F1049"/>
    <w:rsid w:val="3E491747"/>
    <w:rsid w:val="3E5800B6"/>
    <w:rsid w:val="3EC844E4"/>
    <w:rsid w:val="3F9F62C0"/>
    <w:rsid w:val="3FCB6281"/>
    <w:rsid w:val="4002670D"/>
    <w:rsid w:val="40445414"/>
    <w:rsid w:val="40483F99"/>
    <w:rsid w:val="4065108C"/>
    <w:rsid w:val="41360CB2"/>
    <w:rsid w:val="416872C2"/>
    <w:rsid w:val="42520745"/>
    <w:rsid w:val="427C086D"/>
    <w:rsid w:val="435B4B3C"/>
    <w:rsid w:val="438652B8"/>
    <w:rsid w:val="439B285E"/>
    <w:rsid w:val="43C716C9"/>
    <w:rsid w:val="44330C34"/>
    <w:rsid w:val="447A08AC"/>
    <w:rsid w:val="448F6618"/>
    <w:rsid w:val="44C164DB"/>
    <w:rsid w:val="457B2EF8"/>
    <w:rsid w:val="45AE77AD"/>
    <w:rsid w:val="45B52E90"/>
    <w:rsid w:val="45D627F9"/>
    <w:rsid w:val="4601797D"/>
    <w:rsid w:val="476246AC"/>
    <w:rsid w:val="47873A78"/>
    <w:rsid w:val="47FA57F7"/>
    <w:rsid w:val="48315726"/>
    <w:rsid w:val="48972F57"/>
    <w:rsid w:val="4906437F"/>
    <w:rsid w:val="49124B6C"/>
    <w:rsid w:val="49583390"/>
    <w:rsid w:val="49AB11D2"/>
    <w:rsid w:val="49BD4CCC"/>
    <w:rsid w:val="49C62122"/>
    <w:rsid w:val="4A365EF6"/>
    <w:rsid w:val="4A8A7176"/>
    <w:rsid w:val="4AF273E5"/>
    <w:rsid w:val="4B502977"/>
    <w:rsid w:val="4B6D0E20"/>
    <w:rsid w:val="4C27435E"/>
    <w:rsid w:val="4C314F11"/>
    <w:rsid w:val="4C4E5785"/>
    <w:rsid w:val="4C543E5A"/>
    <w:rsid w:val="4C7350DA"/>
    <w:rsid w:val="4CBA245D"/>
    <w:rsid w:val="4D9A7EC1"/>
    <w:rsid w:val="4E927308"/>
    <w:rsid w:val="4ED81DB9"/>
    <w:rsid w:val="4F5F5109"/>
    <w:rsid w:val="4F823DD9"/>
    <w:rsid w:val="4F8E5B53"/>
    <w:rsid w:val="4FB178FA"/>
    <w:rsid w:val="4FF768ED"/>
    <w:rsid w:val="514A5AAA"/>
    <w:rsid w:val="51A54D50"/>
    <w:rsid w:val="51B44061"/>
    <w:rsid w:val="51D81742"/>
    <w:rsid w:val="5353486A"/>
    <w:rsid w:val="536A42EA"/>
    <w:rsid w:val="54A02118"/>
    <w:rsid w:val="54B62AB5"/>
    <w:rsid w:val="55386357"/>
    <w:rsid w:val="55407D01"/>
    <w:rsid w:val="557B3D68"/>
    <w:rsid w:val="558C2B4A"/>
    <w:rsid w:val="55A22C0E"/>
    <w:rsid w:val="55BB1D15"/>
    <w:rsid w:val="55EF71C7"/>
    <w:rsid w:val="55FF3B42"/>
    <w:rsid w:val="56AB7390"/>
    <w:rsid w:val="5781726E"/>
    <w:rsid w:val="57B11997"/>
    <w:rsid w:val="57F93D8E"/>
    <w:rsid w:val="582D510D"/>
    <w:rsid w:val="586C5909"/>
    <w:rsid w:val="58C33A6D"/>
    <w:rsid w:val="599C0214"/>
    <w:rsid w:val="5A3B16A5"/>
    <w:rsid w:val="5A633D35"/>
    <w:rsid w:val="5B0F6482"/>
    <w:rsid w:val="5B2D5AA0"/>
    <w:rsid w:val="5B3475AF"/>
    <w:rsid w:val="5B4A47DA"/>
    <w:rsid w:val="5BB52E0D"/>
    <w:rsid w:val="5C9859E6"/>
    <w:rsid w:val="5CA27FE1"/>
    <w:rsid w:val="5CC13A1A"/>
    <w:rsid w:val="5CD64696"/>
    <w:rsid w:val="5CED63C5"/>
    <w:rsid w:val="5D323EC8"/>
    <w:rsid w:val="5D4E06D0"/>
    <w:rsid w:val="5D5D2323"/>
    <w:rsid w:val="5DF41748"/>
    <w:rsid w:val="5E0E0FAC"/>
    <w:rsid w:val="5E2A0A50"/>
    <w:rsid w:val="5E8F3758"/>
    <w:rsid w:val="5FDF1996"/>
    <w:rsid w:val="603668D5"/>
    <w:rsid w:val="605150D5"/>
    <w:rsid w:val="60587EDB"/>
    <w:rsid w:val="60A12BBF"/>
    <w:rsid w:val="60B42F40"/>
    <w:rsid w:val="60CB6599"/>
    <w:rsid w:val="60CC411D"/>
    <w:rsid w:val="611C3700"/>
    <w:rsid w:val="61947ED9"/>
    <w:rsid w:val="61EB71AE"/>
    <w:rsid w:val="627E55B4"/>
    <w:rsid w:val="629463B3"/>
    <w:rsid w:val="62C27B96"/>
    <w:rsid w:val="63B13AE0"/>
    <w:rsid w:val="64592510"/>
    <w:rsid w:val="64EF1DB6"/>
    <w:rsid w:val="64FA0422"/>
    <w:rsid w:val="651144BD"/>
    <w:rsid w:val="65387C9C"/>
    <w:rsid w:val="65501F58"/>
    <w:rsid w:val="65AF5048"/>
    <w:rsid w:val="662273C6"/>
    <w:rsid w:val="662E246E"/>
    <w:rsid w:val="664631EF"/>
    <w:rsid w:val="66880623"/>
    <w:rsid w:val="66C043ED"/>
    <w:rsid w:val="66D31729"/>
    <w:rsid w:val="67D01074"/>
    <w:rsid w:val="68087484"/>
    <w:rsid w:val="681007C8"/>
    <w:rsid w:val="682555D7"/>
    <w:rsid w:val="68544455"/>
    <w:rsid w:val="68B76073"/>
    <w:rsid w:val="68D01A6A"/>
    <w:rsid w:val="693409FC"/>
    <w:rsid w:val="69C37F67"/>
    <w:rsid w:val="69E015A7"/>
    <w:rsid w:val="6A6848FC"/>
    <w:rsid w:val="6B9256D5"/>
    <w:rsid w:val="6BCF0C2E"/>
    <w:rsid w:val="6C084648"/>
    <w:rsid w:val="6D1B05CF"/>
    <w:rsid w:val="6D45389E"/>
    <w:rsid w:val="6DCA3FE3"/>
    <w:rsid w:val="6E075744"/>
    <w:rsid w:val="6E261972"/>
    <w:rsid w:val="6E724C72"/>
    <w:rsid w:val="6E7C0742"/>
    <w:rsid w:val="6E905002"/>
    <w:rsid w:val="6E986092"/>
    <w:rsid w:val="6F162472"/>
    <w:rsid w:val="6F6915AD"/>
    <w:rsid w:val="6FAE6C7E"/>
    <w:rsid w:val="7047792D"/>
    <w:rsid w:val="705E67E5"/>
    <w:rsid w:val="7126576F"/>
    <w:rsid w:val="71BE1284"/>
    <w:rsid w:val="71F4048F"/>
    <w:rsid w:val="71F64318"/>
    <w:rsid w:val="727E1E8E"/>
    <w:rsid w:val="72C640FB"/>
    <w:rsid w:val="72CC5EC7"/>
    <w:rsid w:val="72D805C1"/>
    <w:rsid w:val="72E4708A"/>
    <w:rsid w:val="72EB0D00"/>
    <w:rsid w:val="72F00A33"/>
    <w:rsid w:val="73C80071"/>
    <w:rsid w:val="741065A8"/>
    <w:rsid w:val="74544550"/>
    <w:rsid w:val="74954059"/>
    <w:rsid w:val="74EC6476"/>
    <w:rsid w:val="75241080"/>
    <w:rsid w:val="755E1551"/>
    <w:rsid w:val="757C53FD"/>
    <w:rsid w:val="763027E4"/>
    <w:rsid w:val="763968C4"/>
    <w:rsid w:val="766231F8"/>
    <w:rsid w:val="766C5D11"/>
    <w:rsid w:val="76D778FE"/>
    <w:rsid w:val="76F25E95"/>
    <w:rsid w:val="77F9775E"/>
    <w:rsid w:val="784767D9"/>
    <w:rsid w:val="78577E98"/>
    <w:rsid w:val="785E5C7A"/>
    <w:rsid w:val="786D2678"/>
    <w:rsid w:val="78801330"/>
    <w:rsid w:val="788259A6"/>
    <w:rsid w:val="78BB7B03"/>
    <w:rsid w:val="78DC1B34"/>
    <w:rsid w:val="792E6243"/>
    <w:rsid w:val="793D0379"/>
    <w:rsid w:val="794D3B10"/>
    <w:rsid w:val="7A445DBA"/>
    <w:rsid w:val="7A94376E"/>
    <w:rsid w:val="7AB14813"/>
    <w:rsid w:val="7B2406CF"/>
    <w:rsid w:val="7B503C2E"/>
    <w:rsid w:val="7BB70346"/>
    <w:rsid w:val="7C2840E4"/>
    <w:rsid w:val="7D7862F8"/>
    <w:rsid w:val="7DC815B6"/>
    <w:rsid w:val="7DDB3462"/>
    <w:rsid w:val="7DE35E8D"/>
    <w:rsid w:val="7DF80BCF"/>
    <w:rsid w:val="7E96187E"/>
    <w:rsid w:val="7F38506B"/>
    <w:rsid w:val="7F3F370A"/>
    <w:rsid w:val="7F8E205D"/>
    <w:rsid w:val="7FFB58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rPr>
      <w:rFonts w:ascii="Times New Roman" w:hAnsi="Times New Roman"/>
      <w:szCs w:val="24"/>
    </w:rPr>
  </w:style>
  <w:style w:type="paragraph" w:styleId="3">
    <w:name w:val="Body Text"/>
    <w:basedOn w:val="1"/>
    <w:qFormat/>
    <w:uiPriority w:val="0"/>
    <w:pPr>
      <w:spacing w:before="50"/>
      <w:ind w:left="120"/>
    </w:pPr>
    <w:rPr>
      <w:rFonts w:ascii="华文仿宋" w:hAnsi="华文仿宋" w:eastAsia="华文仿宋" w:cs="华文仿宋"/>
      <w:sz w:val="28"/>
      <w:szCs w:val="28"/>
    </w:rPr>
  </w:style>
  <w:style w:type="paragraph" w:styleId="4">
    <w:name w:val="Body Text Indent 2"/>
    <w:basedOn w:val="1"/>
    <w:qFormat/>
    <w:uiPriority w:val="0"/>
    <w:pPr>
      <w:spacing w:after="120" w:line="480" w:lineRule="auto"/>
      <w:ind w:left="420" w:leftChars="200"/>
    </w:pPr>
  </w:style>
  <w:style w:type="paragraph" w:styleId="5">
    <w:name w:val="Balloon Text"/>
    <w:basedOn w:val="1"/>
    <w:link w:val="12"/>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qFormat/>
    <w:uiPriority w:val="0"/>
    <w:rPr>
      <w:sz w:val="21"/>
      <w:szCs w:val="21"/>
    </w:rPr>
  </w:style>
  <w:style w:type="character" w:customStyle="1" w:styleId="12">
    <w:name w:val="批注框文本 字符"/>
    <w:basedOn w:val="10"/>
    <w:link w:val="5"/>
    <w:qFormat/>
    <w:uiPriority w:val="0"/>
    <w:rPr>
      <w:rFonts w:ascii="Calibri" w:hAnsi="Calibri" w:eastAsia="宋体" w:cs="Times New Roman"/>
      <w:kern w:val="2"/>
      <w:sz w:val="18"/>
      <w:szCs w:val="18"/>
    </w:rPr>
  </w:style>
  <w:style w:type="character" w:customStyle="1" w:styleId="13">
    <w:name w:val="页眉 字符"/>
    <w:basedOn w:val="10"/>
    <w:link w:val="7"/>
    <w:qFormat/>
    <w:uiPriority w:val="0"/>
    <w:rPr>
      <w:rFonts w:ascii="Calibri" w:hAnsi="Calibri" w:eastAsia="宋体" w:cs="Times New Roman"/>
      <w:kern w:val="2"/>
      <w:sz w:val="18"/>
      <w:szCs w:val="18"/>
    </w:rPr>
  </w:style>
  <w:style w:type="character" w:customStyle="1" w:styleId="14">
    <w:name w:val="页脚 字符"/>
    <w:basedOn w:val="10"/>
    <w:link w:val="6"/>
    <w:qFormat/>
    <w:uiPriority w:val="0"/>
    <w:rPr>
      <w:rFonts w:ascii="Calibri" w:hAnsi="Calibri" w:eastAsia="宋体" w:cs="Times New Roman"/>
      <w:kern w:val="2"/>
      <w:sz w:val="18"/>
      <w:szCs w:val="18"/>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3075</Words>
  <Characters>3204</Characters>
  <Lines>23</Lines>
  <Paragraphs>6</Paragraphs>
  <TotalTime>64</TotalTime>
  <ScaleCrop>false</ScaleCrop>
  <LinksUpToDate>false</LinksUpToDate>
  <CharactersWithSpaces>3319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2023-05-10T07:00:00Z</dcterms:created>
  <dc:creator>huangly</dc:creator>
  <cp:lastModifiedBy> </cp:lastModifiedBy>
  <cp:lastPrinted>2017-12-11T07:49:00Z</cp:lastPrinted>
  <dcterms:modified xsi:type="dcterms:W3CDTF">2025-03-28T05:16:53Z</dcterms:modified>
  <dc:title>证券代码：601515         证券简称：东风股份       公告编号：临2016-001</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8DE6B1CCC6464CE8BA5309BFFB28F145</vt:lpwstr>
  </property>
  <property fmtid="{D5CDD505-2E9C-101B-9397-08002B2CF9AE}" pid="4" name="commondata">
    <vt:lpwstr>eyJoZGlkIjoiYjg0YzA4NDNkMzQyNTA2NDg2NzkxYjM5NzM4NzE4M2UifQ==</vt:lpwstr>
  </property>
  <property fmtid="{D5CDD505-2E9C-101B-9397-08002B2CF9AE}" pid="5" name="KSOTemplateDocerSaveRecord">
    <vt:lpwstr>eyJoZGlkIjoiMWNhOWE2OGI1NjllMTgxOTQ1MWIzYTBmNDMwNDQ5YTEifQ==</vt:lpwstr>
  </property>
</Properties>
</file>