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03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√路演活动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√其他：电话会议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国信证券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：彭思宇、张超、瞿丽、何嘉；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宁银理财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：徐厚犇；山西证券：独孤南薰；德邦基金：揭诗琪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；大摩基金：赵伟捷、王大鹏、沈菁、陈思睿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西部证券策略会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（以上排名不分先后）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adjustRightInd w:val="0"/>
              <w:snapToGrid w:val="0"/>
              <w:spacing w:before="156" w:beforeLines="50"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北京、上海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>
            <w:pPr>
              <w:pStyle w:val="20"/>
              <w:numPr>
                <w:ilvl w:val="0"/>
                <w:numId w:val="2"/>
              </w:numPr>
              <w:adjustRightInd w:val="0"/>
              <w:snapToGrid w:val="0"/>
              <w:spacing w:before="159" w:beforeLines="50" w:beforeAutospacing="0" w:line="360" w:lineRule="auto"/>
              <w:ind w:left="985" w:leftChars="0" w:hanging="505" w:firstLineChars="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09B5626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5B05093A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请介绍注射用多种维生素（12）的竞争格局情况。</w:t>
            </w:r>
          </w:p>
          <w:p w14:paraId="72DE46BC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注射用多种维生素（12）适用于当口服营养禁忌、不能或不足（营养不良、吸收不良、胃肠外营养等），需要通过注射补充维生素的患者。公开资料显示，目前已进入注射用多种维生素（12）市场的厂家有三家，正在申报的有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</w:rPr>
              <w:t>家。公司将继续做好产品的市场推广工作，同时，加速已经开展的主要产品替代或升级产品开发，不断扩充产品线，增强产品市场竞争力。</w:t>
            </w:r>
          </w:p>
          <w:p w14:paraId="3A991341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请介绍成人静脉复合维生素的市场空间。</w:t>
            </w:r>
          </w:p>
          <w:p w14:paraId="1F848F8E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目前，国内已上市的、适用于成人的静脉复合维生素产品主要包括：注射用多种维生素(13)、注射用多种维生素(12)、注射用复方三维B(II)、注射用复方维生素(3)、注射用脂溶性维生素(II)/注射用水溶性维生素组合包装、注射用水溶性维生素等。根据米内网数据显示，2023年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成人</w:t>
            </w:r>
            <w:r>
              <w:rPr>
                <w:rFonts w:hint="default" w:ascii="Times New Roman" w:hAnsi="Times New Roman" w:cs="Times New Roman" w:eastAsiaTheme="minorEastAsia"/>
              </w:rPr>
              <w:t>静脉复合维生素产品终端销售额约40亿元。</w:t>
            </w:r>
          </w:p>
          <w:p w14:paraId="31C9BE42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请介绍核心产品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在部分地区集采中选对公司的影响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6268C48E">
            <w:pPr>
              <w:pStyle w:val="20"/>
              <w:adjustRightInd w:val="0"/>
              <w:snapToGrid w:val="0"/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答：集采中选对于处方药产品拓展医院覆盖范围、提高临床可及性有促进作用。根据2024年前三季度情况显示，公司核心产品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在部分区域集采中选后</w:t>
            </w:r>
            <w:r>
              <w:rPr>
                <w:rFonts w:hint="default" w:ascii="Times New Roman" w:hAnsi="Times New Roman" w:cs="Times New Roman" w:eastAsiaTheme="minorEastAsia"/>
              </w:rPr>
              <w:t>，随着市场覆盖范围的扩大以及成本费用的降低，配送费、市场投入等均有不同程度下降，销售数量及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总体</w:t>
            </w:r>
            <w:r>
              <w:rPr>
                <w:rFonts w:hint="default" w:ascii="Times New Roman" w:hAnsi="Times New Roman" w:cs="Times New Roman" w:eastAsiaTheme="minorEastAsia"/>
              </w:rPr>
              <w:t>收益有所提升。</w:t>
            </w:r>
          </w:p>
          <w:p w14:paraId="22112999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公司多种微量元素注射液的集采进展情况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135EF522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</w:rPr>
              <w:t>多种微量元素注射液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在京津冀“3+N”联盟集中带量采购中中选，截止2024年末，</w:t>
            </w:r>
            <w:r>
              <w:rPr>
                <w:rFonts w:hint="default" w:ascii="Times New Roman" w:hAnsi="Times New Roman" w:cs="Times New Roman"/>
              </w:rPr>
              <w:t>共有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</w:rPr>
              <w:t>个省（区、兵团）正式执行中选结果。</w:t>
            </w:r>
            <w:r>
              <w:rPr>
                <w:rFonts w:hint="default" w:ascii="Times New Roman" w:hAnsi="Times New Roman" w:cs="Times New Roman" w:eastAsiaTheme="minorEastAsia"/>
              </w:rPr>
              <w:t>2025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第一季度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，多种微量元素注射液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新增云南、河北和江苏地区集采中选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。具体情况以各地医保局公告为准。</w:t>
            </w:r>
          </w:p>
          <w:p w14:paraId="082242ED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请介绍公司研发项目情况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39BE9D86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hd w:val="clear" w:fill="FFFFFF" w:themeFill="background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公司以临床需求为导向，立足于研发创新，坚持仿创结合，抢仿高难度、高壁垒产品和领先上市的优势品种，不断研发具有自主知识产权的新产品</w:t>
            </w:r>
            <w:r>
              <w:rPr>
                <w:rFonts w:hint="eastAsia" w:ascii="Times New Roman" w:hAnsi="Times New Roman" w:eastAsiaTheme="minorEastAsia"/>
                <w:lang w:eastAsia="zh-CN"/>
              </w:rPr>
              <w:t>。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Theme="minorEastAsia"/>
              </w:rPr>
              <w:t>主要在研新产品项目包括吸入类药物、抗真菌药物、静脉补铁剂、血容量补充剂、贴剂类、氨基酸类等40多项，研发进度均符合预期。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>2024年度，公司2</w:t>
            </w:r>
            <w:r>
              <w:rPr>
                <w:rFonts w:hint="eastAsia" w:ascii="Times New Roman" w:hAnsi="Times New Roman" w:eastAsiaTheme="minorEastAsia"/>
              </w:rPr>
              <w:t>个产品取得药物临床试验批准通知书，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/>
              </w:rPr>
              <w:t>个产品通过一致性评价</w:t>
            </w:r>
            <w:r>
              <w:rPr>
                <w:rFonts w:hint="eastAsia" w:ascii="Times New Roman" w:hAnsi="Times New Roman" w:eastAsiaTheme="minorEastAsia"/>
                <w:lang w:eastAsia="zh-CN"/>
              </w:rPr>
              <w:t>，</w:t>
            </w:r>
            <w:r>
              <w:rPr>
                <w:rFonts w:hint="eastAsia" w:ascii="Times New Roman" w:hAnsi="Times New Roman" w:eastAsiaTheme="minorEastAsia"/>
              </w:rPr>
              <w:t>多种微量元素注射液（I）、多种微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</w:rPr>
              <w:t>量元素注射液（III）等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  <w:lang w:val="en-US" w:eastAsia="zh-CN"/>
              </w:rPr>
              <w:t>4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</w:rPr>
              <w:t>个产品取得药品注册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  <w:lang w:val="en-US" w:eastAsia="zh-CN"/>
              </w:rPr>
              <w:t>证书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</w:rPr>
              <w:t>。2025年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  <w:lang w:val="en-US" w:eastAsia="zh-CN"/>
              </w:rPr>
              <w:t>第一季度</w:t>
            </w:r>
            <w:r>
              <w:rPr>
                <w:rFonts w:hint="eastAsia" w:ascii="Times New Roman" w:hAnsi="Times New Roman" w:eastAsiaTheme="minorEastAsia"/>
                <w:shd w:val="clear" w:fill="FFFFFF" w:themeFill="background1"/>
              </w:rPr>
              <w:t>，公司复方氨基酸注射液(18AA-Ⅶ)、吸入用乙酰半胱氨酸溶液2个产品取得药品注册证书。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1D2927"/>
    <w:multiLevelType w:val="multilevel"/>
    <w:tmpl w:val="631D2927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92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2">
    <w:nsid w:val="7F45403C"/>
    <w:multiLevelType w:val="multilevel"/>
    <w:tmpl w:val="7F45403C"/>
    <w:lvl w:ilvl="0" w:tentative="0">
      <w:start w:val="1"/>
      <w:numFmt w:val="decimal"/>
      <w:suff w:val="nothing"/>
      <w:lvlText w:val="%1、"/>
      <w:lvlJc w:val="left"/>
      <w:pPr>
        <w:ind w:left="1691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211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531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95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337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791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421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63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505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31E56FD"/>
    <w:rsid w:val="03F31506"/>
    <w:rsid w:val="04A61D6F"/>
    <w:rsid w:val="04BA2940"/>
    <w:rsid w:val="04D611E5"/>
    <w:rsid w:val="04D6720D"/>
    <w:rsid w:val="051F4750"/>
    <w:rsid w:val="05283431"/>
    <w:rsid w:val="055E5EA9"/>
    <w:rsid w:val="05BA0075"/>
    <w:rsid w:val="05BC67A7"/>
    <w:rsid w:val="0653264B"/>
    <w:rsid w:val="079A457C"/>
    <w:rsid w:val="07EA61E2"/>
    <w:rsid w:val="091E4F7D"/>
    <w:rsid w:val="09DC47EA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C943AA2"/>
    <w:rsid w:val="0CFA1B57"/>
    <w:rsid w:val="0E2F662F"/>
    <w:rsid w:val="0E4704FD"/>
    <w:rsid w:val="0EA004DC"/>
    <w:rsid w:val="0ED63EFE"/>
    <w:rsid w:val="10405054"/>
    <w:rsid w:val="10986FB0"/>
    <w:rsid w:val="12B06C64"/>
    <w:rsid w:val="12B075AF"/>
    <w:rsid w:val="12BA7692"/>
    <w:rsid w:val="134A422D"/>
    <w:rsid w:val="1420337E"/>
    <w:rsid w:val="14773EFC"/>
    <w:rsid w:val="15065316"/>
    <w:rsid w:val="15634011"/>
    <w:rsid w:val="157B75AD"/>
    <w:rsid w:val="15BB56FA"/>
    <w:rsid w:val="15D20DB4"/>
    <w:rsid w:val="161552E4"/>
    <w:rsid w:val="1694148D"/>
    <w:rsid w:val="16E06427"/>
    <w:rsid w:val="16ED0036"/>
    <w:rsid w:val="17515193"/>
    <w:rsid w:val="17B22C3C"/>
    <w:rsid w:val="19A215AC"/>
    <w:rsid w:val="19BE64A0"/>
    <w:rsid w:val="19E576EB"/>
    <w:rsid w:val="19F24ED7"/>
    <w:rsid w:val="1A2201B6"/>
    <w:rsid w:val="1A29685A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DF4451"/>
    <w:rsid w:val="1E5F5527"/>
    <w:rsid w:val="1E9D2342"/>
    <w:rsid w:val="1F374545"/>
    <w:rsid w:val="1F5E70A8"/>
    <w:rsid w:val="1FB51739"/>
    <w:rsid w:val="1FE54495"/>
    <w:rsid w:val="20317609"/>
    <w:rsid w:val="20D60628"/>
    <w:rsid w:val="20DD179A"/>
    <w:rsid w:val="2186530F"/>
    <w:rsid w:val="21D97B35"/>
    <w:rsid w:val="21ED35E0"/>
    <w:rsid w:val="23614286"/>
    <w:rsid w:val="236B5698"/>
    <w:rsid w:val="244D6ECE"/>
    <w:rsid w:val="24612F5B"/>
    <w:rsid w:val="249064A5"/>
    <w:rsid w:val="2492046F"/>
    <w:rsid w:val="24D10F97"/>
    <w:rsid w:val="25076767"/>
    <w:rsid w:val="25AA3F69"/>
    <w:rsid w:val="26292E76"/>
    <w:rsid w:val="277B294C"/>
    <w:rsid w:val="277D0F63"/>
    <w:rsid w:val="28096C9A"/>
    <w:rsid w:val="285337E8"/>
    <w:rsid w:val="28CA642A"/>
    <w:rsid w:val="28EE2C63"/>
    <w:rsid w:val="29183DD9"/>
    <w:rsid w:val="29871DC5"/>
    <w:rsid w:val="29E057D9"/>
    <w:rsid w:val="29E616EC"/>
    <w:rsid w:val="2A15053B"/>
    <w:rsid w:val="2A3873C3"/>
    <w:rsid w:val="2A9A62D0"/>
    <w:rsid w:val="2B104B9E"/>
    <w:rsid w:val="2B835370"/>
    <w:rsid w:val="2BE40509"/>
    <w:rsid w:val="2C232461"/>
    <w:rsid w:val="2C245E51"/>
    <w:rsid w:val="2C372DF6"/>
    <w:rsid w:val="2D4F41C3"/>
    <w:rsid w:val="2D7050C6"/>
    <w:rsid w:val="2E2E37B4"/>
    <w:rsid w:val="2F126434"/>
    <w:rsid w:val="2F6D160E"/>
    <w:rsid w:val="305C57CD"/>
    <w:rsid w:val="306F1F07"/>
    <w:rsid w:val="309F019C"/>
    <w:rsid w:val="30C376C5"/>
    <w:rsid w:val="30F332BD"/>
    <w:rsid w:val="312E16A3"/>
    <w:rsid w:val="319271FC"/>
    <w:rsid w:val="31AF2BF4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373EA2"/>
    <w:rsid w:val="376C52A2"/>
    <w:rsid w:val="37A036E8"/>
    <w:rsid w:val="37D351ED"/>
    <w:rsid w:val="37E2066E"/>
    <w:rsid w:val="38392C84"/>
    <w:rsid w:val="383E0B80"/>
    <w:rsid w:val="39166ACD"/>
    <w:rsid w:val="3A5E7E93"/>
    <w:rsid w:val="3A8A5D21"/>
    <w:rsid w:val="3A927098"/>
    <w:rsid w:val="3AE0388B"/>
    <w:rsid w:val="3B1A12EE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D84CED"/>
    <w:rsid w:val="3E1845A9"/>
    <w:rsid w:val="3EF60D22"/>
    <w:rsid w:val="3EF7528A"/>
    <w:rsid w:val="3F117E4C"/>
    <w:rsid w:val="3F1B15C6"/>
    <w:rsid w:val="3F2B70C6"/>
    <w:rsid w:val="3FD05DB3"/>
    <w:rsid w:val="409932D8"/>
    <w:rsid w:val="41226A4B"/>
    <w:rsid w:val="41EF3361"/>
    <w:rsid w:val="420D7708"/>
    <w:rsid w:val="425A3C21"/>
    <w:rsid w:val="43005430"/>
    <w:rsid w:val="438B3949"/>
    <w:rsid w:val="43C638E3"/>
    <w:rsid w:val="442F2049"/>
    <w:rsid w:val="447D039C"/>
    <w:rsid w:val="44B30262"/>
    <w:rsid w:val="46C90EC8"/>
    <w:rsid w:val="4743767B"/>
    <w:rsid w:val="47585CD6"/>
    <w:rsid w:val="481E4693"/>
    <w:rsid w:val="48754510"/>
    <w:rsid w:val="48953FBF"/>
    <w:rsid w:val="493C593E"/>
    <w:rsid w:val="496F0BFB"/>
    <w:rsid w:val="49BD5A7D"/>
    <w:rsid w:val="4A085BC3"/>
    <w:rsid w:val="4AAA2491"/>
    <w:rsid w:val="4C25513A"/>
    <w:rsid w:val="4C577725"/>
    <w:rsid w:val="4C7A2FF8"/>
    <w:rsid w:val="4CCC51F9"/>
    <w:rsid w:val="4CDB340E"/>
    <w:rsid w:val="4D166448"/>
    <w:rsid w:val="4D564672"/>
    <w:rsid w:val="4DFC4A28"/>
    <w:rsid w:val="4E5268A5"/>
    <w:rsid w:val="4E920EE8"/>
    <w:rsid w:val="4ED96B17"/>
    <w:rsid w:val="4EF460F6"/>
    <w:rsid w:val="4F086B2B"/>
    <w:rsid w:val="4FC852ED"/>
    <w:rsid w:val="506672DE"/>
    <w:rsid w:val="50AF13AB"/>
    <w:rsid w:val="50EA0B67"/>
    <w:rsid w:val="50F71E65"/>
    <w:rsid w:val="51183927"/>
    <w:rsid w:val="515A6B65"/>
    <w:rsid w:val="51ED4DB3"/>
    <w:rsid w:val="5211098D"/>
    <w:rsid w:val="527903F5"/>
    <w:rsid w:val="528D3EA0"/>
    <w:rsid w:val="52F505A5"/>
    <w:rsid w:val="532540D9"/>
    <w:rsid w:val="54161C73"/>
    <w:rsid w:val="543045A1"/>
    <w:rsid w:val="54D75D13"/>
    <w:rsid w:val="54EF5819"/>
    <w:rsid w:val="5590373B"/>
    <w:rsid w:val="566079B5"/>
    <w:rsid w:val="56CB782D"/>
    <w:rsid w:val="56EF512A"/>
    <w:rsid w:val="56FF6147"/>
    <w:rsid w:val="57A0421C"/>
    <w:rsid w:val="58164C79"/>
    <w:rsid w:val="58FF3FEA"/>
    <w:rsid w:val="59AF294E"/>
    <w:rsid w:val="59BD32BD"/>
    <w:rsid w:val="5A504131"/>
    <w:rsid w:val="5BA865A6"/>
    <w:rsid w:val="5BCD2546"/>
    <w:rsid w:val="5C017366"/>
    <w:rsid w:val="5C335AB8"/>
    <w:rsid w:val="5C3B496D"/>
    <w:rsid w:val="5CBC3EFB"/>
    <w:rsid w:val="5D243724"/>
    <w:rsid w:val="5D444541"/>
    <w:rsid w:val="5D975303"/>
    <w:rsid w:val="5DC71E4B"/>
    <w:rsid w:val="5E493B54"/>
    <w:rsid w:val="5E791835"/>
    <w:rsid w:val="5E8E5228"/>
    <w:rsid w:val="5EE410BC"/>
    <w:rsid w:val="604D741A"/>
    <w:rsid w:val="60795AB7"/>
    <w:rsid w:val="612B4FB0"/>
    <w:rsid w:val="61356691"/>
    <w:rsid w:val="61FE26C5"/>
    <w:rsid w:val="621D1CBB"/>
    <w:rsid w:val="63D01E3F"/>
    <w:rsid w:val="64F73A13"/>
    <w:rsid w:val="65084DB4"/>
    <w:rsid w:val="650970BA"/>
    <w:rsid w:val="65C9078D"/>
    <w:rsid w:val="667859B3"/>
    <w:rsid w:val="667967BE"/>
    <w:rsid w:val="66BF302A"/>
    <w:rsid w:val="66E94331"/>
    <w:rsid w:val="675F1BCD"/>
    <w:rsid w:val="679124B9"/>
    <w:rsid w:val="67DD0FCE"/>
    <w:rsid w:val="68153C99"/>
    <w:rsid w:val="69065605"/>
    <w:rsid w:val="6A292A7E"/>
    <w:rsid w:val="6A2A2DAD"/>
    <w:rsid w:val="6A9B3D76"/>
    <w:rsid w:val="6B2700DD"/>
    <w:rsid w:val="6B3672EE"/>
    <w:rsid w:val="6B6A52CA"/>
    <w:rsid w:val="6BF80185"/>
    <w:rsid w:val="6CE06315"/>
    <w:rsid w:val="6D1B7028"/>
    <w:rsid w:val="6D457C30"/>
    <w:rsid w:val="6D604233"/>
    <w:rsid w:val="6F1572A0"/>
    <w:rsid w:val="6F286EDE"/>
    <w:rsid w:val="6FB500C8"/>
    <w:rsid w:val="708B5A6B"/>
    <w:rsid w:val="70A11BF6"/>
    <w:rsid w:val="710650F2"/>
    <w:rsid w:val="71691FCA"/>
    <w:rsid w:val="72336CE6"/>
    <w:rsid w:val="727970C6"/>
    <w:rsid w:val="728F0358"/>
    <w:rsid w:val="72EA3A04"/>
    <w:rsid w:val="73130814"/>
    <w:rsid w:val="73521A35"/>
    <w:rsid w:val="74B80429"/>
    <w:rsid w:val="74C13C4B"/>
    <w:rsid w:val="74F82FA3"/>
    <w:rsid w:val="75297557"/>
    <w:rsid w:val="75631691"/>
    <w:rsid w:val="762B73A9"/>
    <w:rsid w:val="763A2171"/>
    <w:rsid w:val="764C17F9"/>
    <w:rsid w:val="766E26D2"/>
    <w:rsid w:val="76C07268"/>
    <w:rsid w:val="76D56288"/>
    <w:rsid w:val="77422BFC"/>
    <w:rsid w:val="777871B5"/>
    <w:rsid w:val="77955421"/>
    <w:rsid w:val="77F56908"/>
    <w:rsid w:val="78606274"/>
    <w:rsid w:val="786B671A"/>
    <w:rsid w:val="786B6E2A"/>
    <w:rsid w:val="78E85B2F"/>
    <w:rsid w:val="793230AC"/>
    <w:rsid w:val="796C21B2"/>
    <w:rsid w:val="79A20079"/>
    <w:rsid w:val="79AB6836"/>
    <w:rsid w:val="7A122DE1"/>
    <w:rsid w:val="7A7A49A1"/>
    <w:rsid w:val="7AC22541"/>
    <w:rsid w:val="7B0C28F1"/>
    <w:rsid w:val="7B1473AC"/>
    <w:rsid w:val="7B352242"/>
    <w:rsid w:val="7B8632CC"/>
    <w:rsid w:val="7C223568"/>
    <w:rsid w:val="7CC46CDD"/>
    <w:rsid w:val="7DA95783"/>
    <w:rsid w:val="7E501A73"/>
    <w:rsid w:val="7E7B2326"/>
    <w:rsid w:val="7EAE398C"/>
    <w:rsid w:val="7EBA6D72"/>
    <w:rsid w:val="7EE12CFA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0372-D0C8-4ABF-A928-4ED823DB2923}">
  <ds:schemaRefs/>
</ds:datastoreItem>
</file>

<file path=customXml/itemProps2.xml><?xml version="1.0" encoding="utf-8"?>
<ds:datastoreItem xmlns:ds="http://schemas.openxmlformats.org/officeDocument/2006/customXml" ds:itemID="{662042D0-7B96-4C89-8972-09D247200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1221</Characters>
  <Lines>12</Lines>
  <Paragraphs>3</Paragraphs>
  <TotalTime>9</TotalTime>
  <ScaleCrop>false</ScaleCrop>
  <LinksUpToDate>false</LinksUpToDate>
  <CharactersWithSpaces>1323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2025-03-31T02:53:27Z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