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C3BE" w14:textId="77777777" w:rsidR="00141EFD" w:rsidRPr="003142D9" w:rsidRDefault="00141EFD" w:rsidP="00141EFD">
      <w:pPr>
        <w:jc w:val="left"/>
        <w:rPr>
          <w:rFonts w:asciiTheme="minorEastAsia" w:hAnsiTheme="minorEastAsia" w:hint="eastAsia"/>
          <w:sz w:val="24"/>
          <w:szCs w:val="24"/>
        </w:rPr>
      </w:pPr>
      <w:r w:rsidRPr="003142D9">
        <w:rPr>
          <w:rFonts w:asciiTheme="minorEastAsia" w:hAnsiTheme="minorEastAsia" w:hint="eastAsia"/>
          <w:sz w:val="24"/>
          <w:szCs w:val="24"/>
        </w:rPr>
        <w:t xml:space="preserve">证券代码：600207                       </w:t>
      </w:r>
      <w:r>
        <w:rPr>
          <w:rFonts w:asciiTheme="minorEastAsia" w:hAnsiTheme="minorEastAsia"/>
          <w:sz w:val="24"/>
          <w:szCs w:val="24"/>
        </w:rPr>
        <w:t xml:space="preserve">            </w:t>
      </w:r>
      <w:r w:rsidRPr="003142D9">
        <w:rPr>
          <w:rFonts w:asciiTheme="minorEastAsia" w:hAnsiTheme="minorEastAsia" w:hint="eastAsia"/>
          <w:sz w:val="24"/>
          <w:szCs w:val="24"/>
        </w:rPr>
        <w:t>证券简称：</w:t>
      </w:r>
      <w:proofErr w:type="gramStart"/>
      <w:r w:rsidRPr="003142D9">
        <w:rPr>
          <w:rFonts w:asciiTheme="minorEastAsia" w:hAnsiTheme="minorEastAsia" w:hint="eastAsia"/>
          <w:sz w:val="24"/>
          <w:szCs w:val="24"/>
        </w:rPr>
        <w:t>安彩高科</w:t>
      </w:r>
      <w:proofErr w:type="gramEnd"/>
    </w:p>
    <w:p w14:paraId="37202D29" w14:textId="77777777" w:rsidR="00141EFD" w:rsidRDefault="00141EFD" w:rsidP="00141EFD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河南安彩高科股份有限公司</w:t>
      </w:r>
    </w:p>
    <w:p w14:paraId="68714F44" w14:textId="77777777" w:rsidR="00141EFD" w:rsidRDefault="00141EFD" w:rsidP="00141EFD">
      <w:pPr>
        <w:jc w:val="center"/>
        <w:rPr>
          <w:rFonts w:ascii="黑体" w:eastAsia="黑体" w:hAnsi="黑体" w:hint="eastAsia"/>
          <w:sz w:val="36"/>
          <w:szCs w:val="36"/>
        </w:rPr>
      </w:pPr>
      <w:bookmarkStart w:id="0" w:name="OLE_LINK1"/>
      <w:r w:rsidRPr="00D87DF2">
        <w:rPr>
          <w:rFonts w:ascii="黑体" w:eastAsia="黑体" w:hAnsi="黑体" w:hint="eastAsia"/>
          <w:sz w:val="36"/>
          <w:szCs w:val="36"/>
        </w:rPr>
        <w:t>投资者关系活动记录表</w:t>
      </w:r>
      <w:bookmarkEnd w:id="0"/>
    </w:p>
    <w:p w14:paraId="5DFAC795" w14:textId="77777777" w:rsidR="00141EFD" w:rsidRPr="0092788B" w:rsidRDefault="00141EFD" w:rsidP="00141EFD">
      <w:pPr>
        <w:jc w:val="center"/>
        <w:rPr>
          <w:rFonts w:ascii="黑体" w:eastAsia="黑体" w:hAnsi="黑体" w:hint="eastAsia"/>
          <w:sz w:val="24"/>
          <w:szCs w:val="24"/>
        </w:rPr>
      </w:pPr>
    </w:p>
    <w:p w14:paraId="78C77DD6" w14:textId="1170DBD7" w:rsidR="00141EFD" w:rsidRPr="003142D9" w:rsidRDefault="00141EFD" w:rsidP="00141EFD">
      <w:pPr>
        <w:jc w:val="right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编号：202</w:t>
      </w:r>
      <w:r w:rsidR="00DC7D71">
        <w:rPr>
          <w:rFonts w:ascii="黑体" w:eastAsia="黑体" w:hAnsi="黑体" w:hint="eastAsia"/>
          <w:sz w:val="24"/>
          <w:szCs w:val="24"/>
        </w:rPr>
        <w:t>5</w:t>
      </w:r>
      <w:r>
        <w:rPr>
          <w:rFonts w:ascii="黑体" w:eastAsia="黑体" w:hAnsi="黑体" w:hint="eastAsia"/>
          <w:sz w:val="24"/>
          <w:szCs w:val="24"/>
        </w:rPr>
        <w:t>-0</w:t>
      </w:r>
      <w:r>
        <w:rPr>
          <w:rFonts w:ascii="黑体" w:eastAsia="黑体" w:hAnsi="黑体"/>
          <w:sz w:val="24"/>
          <w:szCs w:val="24"/>
        </w:rPr>
        <w:t>0</w:t>
      </w:r>
      <w:r w:rsidR="00DC7D71">
        <w:rPr>
          <w:rFonts w:ascii="黑体" w:eastAsia="黑体" w:hAnsi="黑体" w:hint="eastAsia"/>
          <w:sz w:val="24"/>
          <w:szCs w:val="24"/>
        </w:rPr>
        <w:t>1</w:t>
      </w:r>
    </w:p>
    <w:tbl>
      <w:tblPr>
        <w:tblStyle w:val="a5"/>
        <w:tblW w:w="8717" w:type="dxa"/>
        <w:tblLook w:val="04A0" w:firstRow="1" w:lastRow="0" w:firstColumn="1" w:lastColumn="0" w:noHBand="0" w:noVBand="1"/>
      </w:tblPr>
      <w:tblGrid>
        <w:gridCol w:w="1526"/>
        <w:gridCol w:w="7191"/>
      </w:tblGrid>
      <w:tr w:rsidR="00141EFD" w:rsidRPr="00D87DF2" w14:paraId="4954F9DF" w14:textId="77777777" w:rsidTr="009F39B1">
        <w:trPr>
          <w:trHeight w:val="838"/>
        </w:trPr>
        <w:tc>
          <w:tcPr>
            <w:tcW w:w="1526" w:type="dxa"/>
            <w:vAlign w:val="center"/>
          </w:tcPr>
          <w:p w14:paraId="18336B5D" w14:textId="77777777" w:rsidR="00141EFD" w:rsidRPr="00D87DF2" w:rsidRDefault="00141EFD" w:rsidP="009F39B1">
            <w:pPr>
              <w:rPr>
                <w:sz w:val="24"/>
                <w:szCs w:val="24"/>
              </w:rPr>
            </w:pPr>
            <w:r w:rsidRPr="00D87DF2">
              <w:rPr>
                <w:rFonts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vAlign w:val="center"/>
          </w:tcPr>
          <w:p w14:paraId="07AA8290" w14:textId="77777777" w:rsidR="00141EFD" w:rsidRPr="00D87DF2" w:rsidRDefault="00141EFD" w:rsidP="009F39B1">
            <w:pPr>
              <w:spacing w:line="360" w:lineRule="auto"/>
              <w:rPr>
                <w:sz w:val="24"/>
                <w:szCs w:val="24"/>
              </w:rPr>
            </w:pPr>
            <w:r w:rsidRPr="00D87DF2">
              <w:rPr>
                <w:rFonts w:hint="eastAsia"/>
                <w:sz w:val="24"/>
                <w:szCs w:val="24"/>
              </w:rPr>
              <w:t>□特定对象调研□分析师会议</w:t>
            </w:r>
          </w:p>
          <w:p w14:paraId="335F957F" w14:textId="6CEF9256" w:rsidR="00141EFD" w:rsidRPr="00D87DF2" w:rsidRDefault="00141EFD" w:rsidP="009F39B1">
            <w:pPr>
              <w:spacing w:line="360" w:lineRule="auto"/>
              <w:rPr>
                <w:sz w:val="24"/>
                <w:szCs w:val="24"/>
              </w:rPr>
            </w:pPr>
            <w:r w:rsidRPr="00D87DF2">
              <w:rPr>
                <w:rFonts w:hint="eastAsia"/>
                <w:sz w:val="24"/>
                <w:szCs w:val="24"/>
              </w:rPr>
              <w:t>□媒体采访</w:t>
            </w:r>
            <w:r w:rsidR="00DC7D71" w:rsidRPr="00D87DF2">
              <w:rPr>
                <w:rFonts w:hint="eastAsia"/>
                <w:sz w:val="24"/>
                <w:szCs w:val="24"/>
              </w:rPr>
              <w:t>□</w:t>
            </w:r>
            <w:r w:rsidRPr="00D87DF2">
              <w:rPr>
                <w:rFonts w:hint="eastAsia"/>
                <w:sz w:val="24"/>
                <w:szCs w:val="24"/>
              </w:rPr>
              <w:t>业绩说明会</w:t>
            </w:r>
          </w:p>
          <w:p w14:paraId="74F6F20A" w14:textId="77777777" w:rsidR="00141EFD" w:rsidRPr="00D87DF2" w:rsidRDefault="00141EFD" w:rsidP="009F39B1">
            <w:pPr>
              <w:spacing w:line="360" w:lineRule="auto"/>
              <w:rPr>
                <w:sz w:val="24"/>
                <w:szCs w:val="24"/>
              </w:rPr>
            </w:pPr>
            <w:r w:rsidRPr="00D87DF2">
              <w:rPr>
                <w:rFonts w:hint="eastAsia"/>
                <w:sz w:val="24"/>
                <w:szCs w:val="24"/>
              </w:rPr>
              <w:t>□新闻发布会□路演活动</w:t>
            </w:r>
          </w:p>
          <w:p w14:paraId="40B05FB8" w14:textId="04011E64" w:rsidR="00141EFD" w:rsidRPr="00523775" w:rsidRDefault="00141EFD" w:rsidP="009F39B1">
            <w:pPr>
              <w:spacing w:line="360" w:lineRule="auto"/>
              <w:rPr>
                <w:sz w:val="24"/>
                <w:szCs w:val="24"/>
              </w:rPr>
            </w:pPr>
            <w:r w:rsidRPr="00D87DF2">
              <w:rPr>
                <w:rFonts w:hint="eastAsia"/>
                <w:sz w:val="24"/>
                <w:szCs w:val="24"/>
              </w:rPr>
              <w:t>□现场参观</w:t>
            </w:r>
            <w:r w:rsidR="00DC7D71">
              <w:rPr>
                <w:rFonts w:hint="eastAsia"/>
                <w:sz w:val="24"/>
                <w:szCs w:val="24"/>
              </w:rPr>
              <w:sym w:font="Wingdings" w:char="F0FE"/>
            </w:r>
            <w:r w:rsidRPr="00D87DF2">
              <w:rPr>
                <w:rFonts w:hint="eastAsia"/>
                <w:sz w:val="24"/>
                <w:szCs w:val="24"/>
              </w:rPr>
              <w:t>其他</w:t>
            </w:r>
            <w:r>
              <w:rPr>
                <w:rFonts w:hint="eastAsia"/>
                <w:sz w:val="24"/>
                <w:szCs w:val="24"/>
              </w:rPr>
              <w:t>电话交流会</w:t>
            </w:r>
          </w:p>
        </w:tc>
      </w:tr>
      <w:tr w:rsidR="00141EFD" w:rsidRPr="00D87DF2" w14:paraId="21DE3D99" w14:textId="77777777" w:rsidTr="009F39B1">
        <w:trPr>
          <w:trHeight w:val="838"/>
        </w:trPr>
        <w:tc>
          <w:tcPr>
            <w:tcW w:w="1526" w:type="dxa"/>
            <w:vAlign w:val="center"/>
          </w:tcPr>
          <w:p w14:paraId="5C02CCA8" w14:textId="77777777" w:rsidR="00141EFD" w:rsidRPr="00D87DF2" w:rsidRDefault="00141EFD" w:rsidP="009F39B1">
            <w:pPr>
              <w:rPr>
                <w:sz w:val="24"/>
                <w:szCs w:val="24"/>
              </w:rPr>
            </w:pPr>
            <w:r w:rsidRPr="00D87DF2">
              <w:rPr>
                <w:rFonts w:hint="eastAsia"/>
                <w:sz w:val="24"/>
                <w:szCs w:val="24"/>
              </w:rPr>
              <w:t>参与单位名称</w:t>
            </w:r>
          </w:p>
        </w:tc>
        <w:tc>
          <w:tcPr>
            <w:tcW w:w="7191" w:type="dxa"/>
            <w:vAlign w:val="center"/>
          </w:tcPr>
          <w:p w14:paraId="72723167" w14:textId="4BC0CA48" w:rsidR="00141EFD" w:rsidRPr="00D87DF2" w:rsidRDefault="00AF1BDC" w:rsidP="009F39B1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申万宏</w:t>
            </w:r>
            <w:proofErr w:type="gramEnd"/>
            <w:r w:rsidRPr="006E3D1E">
              <w:rPr>
                <w:rFonts w:hint="eastAsia"/>
                <w:sz w:val="24"/>
                <w:szCs w:val="24"/>
              </w:rPr>
              <w:t>源、平安基金、嘉实基金、</w:t>
            </w:r>
            <w:proofErr w:type="gramStart"/>
            <w:r w:rsidR="00950B91" w:rsidRPr="006E3D1E">
              <w:rPr>
                <w:rFonts w:hint="eastAsia"/>
                <w:sz w:val="24"/>
                <w:szCs w:val="24"/>
              </w:rPr>
              <w:t>晨燕资产</w:t>
            </w:r>
            <w:proofErr w:type="gramEnd"/>
            <w:r w:rsidR="009737FE" w:rsidRPr="006E3D1E">
              <w:rPr>
                <w:rFonts w:hint="eastAsia"/>
                <w:sz w:val="24"/>
                <w:szCs w:val="24"/>
              </w:rPr>
              <w:t>、南华基金、正圆投资、第一创业证券</w:t>
            </w:r>
            <w:r w:rsidR="00950B91" w:rsidRPr="006E3D1E">
              <w:rPr>
                <w:rFonts w:hint="eastAsia"/>
                <w:sz w:val="24"/>
                <w:szCs w:val="24"/>
              </w:rPr>
              <w:t>等</w:t>
            </w:r>
          </w:p>
        </w:tc>
      </w:tr>
      <w:tr w:rsidR="00141EFD" w:rsidRPr="00D87DF2" w14:paraId="34CDB558" w14:textId="77777777" w:rsidTr="009F39B1">
        <w:trPr>
          <w:trHeight w:val="799"/>
        </w:trPr>
        <w:tc>
          <w:tcPr>
            <w:tcW w:w="1526" w:type="dxa"/>
            <w:vAlign w:val="center"/>
          </w:tcPr>
          <w:p w14:paraId="65EDCFC0" w14:textId="77777777" w:rsidR="00141EFD" w:rsidRPr="00D87DF2" w:rsidRDefault="00141EFD" w:rsidP="009F39B1">
            <w:pPr>
              <w:rPr>
                <w:sz w:val="24"/>
                <w:szCs w:val="24"/>
              </w:rPr>
            </w:pPr>
            <w:r w:rsidRPr="00D87DF2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191" w:type="dxa"/>
            <w:vAlign w:val="center"/>
          </w:tcPr>
          <w:p w14:paraId="6F47E94A" w14:textId="35B0C300" w:rsidR="00141EFD" w:rsidRPr="00D87DF2" w:rsidRDefault="00141EFD" w:rsidP="009F39B1">
            <w:pPr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 w:rsidR="00DC7D71">
              <w:rPr>
                <w:rFonts w:hint="eastAsia"/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 w:rsidR="00DC7D71">
              <w:rPr>
                <w:rFonts w:hint="eastAsia"/>
                <w:bCs/>
                <w:iCs/>
                <w:color w:val="000000"/>
                <w:sz w:val="24"/>
              </w:rPr>
              <w:t>3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 w:rsidR="00DC7D71">
              <w:rPr>
                <w:rFonts w:hint="eastAsia"/>
                <w:bCs/>
                <w:iCs/>
                <w:color w:val="000000"/>
                <w:sz w:val="24"/>
              </w:rPr>
              <w:t>31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 w:rsidR="00E94EFB"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sz w:val="24"/>
              </w:rPr>
              <w:t>(</w:t>
            </w:r>
            <w:r>
              <w:rPr>
                <w:bCs/>
                <w:iCs/>
                <w:color w:val="000000"/>
                <w:sz w:val="24"/>
              </w:rPr>
              <w:t>周</w:t>
            </w:r>
            <w:r w:rsidR="009737FE">
              <w:rPr>
                <w:rFonts w:hint="eastAsia"/>
                <w:bCs/>
                <w:iCs/>
                <w:color w:val="000000"/>
                <w:sz w:val="24"/>
              </w:rPr>
              <w:t>一</w:t>
            </w:r>
            <w:r>
              <w:rPr>
                <w:bCs/>
                <w:iCs/>
                <w:color w:val="000000"/>
                <w:sz w:val="24"/>
              </w:rPr>
              <w:t>)</w:t>
            </w:r>
            <w:r w:rsidR="00E94EFB"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 w:rsidR="009737FE">
              <w:rPr>
                <w:rFonts w:hint="eastAsia"/>
                <w:bCs/>
                <w:iCs/>
                <w:color w:val="000000"/>
                <w:sz w:val="24"/>
              </w:rPr>
              <w:t>下</w:t>
            </w:r>
            <w:r>
              <w:rPr>
                <w:bCs/>
                <w:iCs/>
                <w:color w:val="000000"/>
                <w:sz w:val="24"/>
              </w:rPr>
              <w:t>午</w:t>
            </w:r>
            <w:r w:rsidR="00DC7D71">
              <w:rPr>
                <w:rFonts w:hint="eastAsia"/>
                <w:bCs/>
                <w:iCs/>
                <w:color w:val="000000"/>
                <w:sz w:val="24"/>
              </w:rPr>
              <w:t>14</w:t>
            </w:r>
            <w:r>
              <w:rPr>
                <w:bCs/>
                <w:iCs/>
                <w:color w:val="000000"/>
                <w:sz w:val="24"/>
              </w:rPr>
              <w:t>:</w:t>
            </w:r>
            <w:r w:rsidR="00DC7D71">
              <w:rPr>
                <w:rFonts w:hint="eastAsia"/>
                <w:bCs/>
                <w:iCs/>
                <w:color w:val="000000"/>
                <w:sz w:val="24"/>
              </w:rPr>
              <w:t>3</w:t>
            </w:r>
            <w:r>
              <w:rPr>
                <w:bCs/>
                <w:iCs/>
                <w:color w:val="000000"/>
                <w:sz w:val="24"/>
              </w:rPr>
              <w:t>0</w:t>
            </w:r>
            <w:r w:rsidR="00EA79F7" w:rsidRPr="00E94EFB">
              <w:rPr>
                <w:rFonts w:hint="eastAsia"/>
                <w:bCs/>
                <w:iCs/>
                <w:color w:val="000000"/>
                <w:sz w:val="24"/>
              </w:rPr>
              <w:t>-</w:t>
            </w:r>
            <w:r>
              <w:rPr>
                <w:bCs/>
                <w:iCs/>
                <w:color w:val="000000"/>
                <w:sz w:val="24"/>
              </w:rPr>
              <w:t>1</w:t>
            </w:r>
            <w:r w:rsidR="00DC7D71">
              <w:rPr>
                <w:rFonts w:hint="eastAsia"/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: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0</w:t>
            </w:r>
            <w:r>
              <w:rPr>
                <w:bCs/>
                <w:iCs/>
                <w:color w:val="000000"/>
                <w:sz w:val="24"/>
              </w:rPr>
              <w:t>0</w:t>
            </w:r>
          </w:p>
        </w:tc>
      </w:tr>
      <w:tr w:rsidR="00141EFD" w:rsidRPr="00D87DF2" w14:paraId="6CB74FAB" w14:textId="77777777" w:rsidTr="00141EFD">
        <w:trPr>
          <w:trHeight w:val="838"/>
        </w:trPr>
        <w:tc>
          <w:tcPr>
            <w:tcW w:w="1526" w:type="dxa"/>
            <w:vAlign w:val="center"/>
          </w:tcPr>
          <w:p w14:paraId="52B2B561" w14:textId="77777777" w:rsidR="00141EFD" w:rsidRPr="00D87DF2" w:rsidRDefault="00141EFD" w:rsidP="009F39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</w:t>
            </w:r>
            <w:r w:rsidRPr="00316682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191" w:type="dxa"/>
            <w:vAlign w:val="center"/>
          </w:tcPr>
          <w:p w14:paraId="2CE51DDC" w14:textId="08FE2E48" w:rsidR="00141EFD" w:rsidRPr="00D87DF2" w:rsidRDefault="00DC7D71" w:rsidP="00141EFD">
            <w:pPr>
              <w:rPr>
                <w:sz w:val="24"/>
                <w:szCs w:val="24"/>
              </w:rPr>
            </w:pPr>
            <w:r w:rsidRPr="00DC7D71">
              <w:rPr>
                <w:rFonts w:hint="eastAsia"/>
                <w:sz w:val="24"/>
                <w:szCs w:val="24"/>
              </w:rPr>
              <w:t>电话会议</w:t>
            </w:r>
          </w:p>
        </w:tc>
      </w:tr>
      <w:tr w:rsidR="00141EFD" w:rsidRPr="00D87DF2" w14:paraId="22395999" w14:textId="77777777" w:rsidTr="009F39B1">
        <w:trPr>
          <w:trHeight w:val="838"/>
        </w:trPr>
        <w:tc>
          <w:tcPr>
            <w:tcW w:w="1526" w:type="dxa"/>
            <w:vAlign w:val="center"/>
          </w:tcPr>
          <w:p w14:paraId="4F784FA7" w14:textId="77777777" w:rsidR="00141EFD" w:rsidRDefault="00141EFD" w:rsidP="009F39B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接待人员</w:t>
            </w:r>
          </w:p>
        </w:tc>
        <w:tc>
          <w:tcPr>
            <w:tcW w:w="7191" w:type="dxa"/>
            <w:vAlign w:val="center"/>
          </w:tcPr>
          <w:p w14:paraId="690B2963" w14:textId="77777777" w:rsidR="00DC7D71" w:rsidRDefault="00DC7D71" w:rsidP="00141EFD">
            <w:pPr>
              <w:spacing w:line="360" w:lineRule="auto"/>
              <w:rPr>
                <w:sz w:val="24"/>
                <w:szCs w:val="24"/>
              </w:rPr>
            </w:pPr>
            <w:r w:rsidRPr="00DC7D71">
              <w:rPr>
                <w:rFonts w:hint="eastAsia"/>
                <w:sz w:val="24"/>
                <w:szCs w:val="24"/>
              </w:rPr>
              <w:t>副总经理、董事会秘书：王路先生</w:t>
            </w:r>
          </w:p>
          <w:p w14:paraId="340AED2B" w14:textId="7C767FA0" w:rsidR="00141EFD" w:rsidRPr="00141EFD" w:rsidRDefault="00DC7D71" w:rsidP="00141EFD">
            <w:pPr>
              <w:spacing w:line="360" w:lineRule="auto"/>
              <w:rPr>
                <w:sz w:val="24"/>
                <w:szCs w:val="24"/>
              </w:rPr>
            </w:pPr>
            <w:r w:rsidRPr="00DC7D71">
              <w:rPr>
                <w:rFonts w:hint="eastAsia"/>
                <w:sz w:val="24"/>
                <w:szCs w:val="24"/>
              </w:rPr>
              <w:t>证券事务经理：朱玉红先生</w:t>
            </w:r>
          </w:p>
        </w:tc>
      </w:tr>
      <w:tr w:rsidR="00141EFD" w:rsidRPr="00D87DF2" w14:paraId="4F803E7F" w14:textId="77777777" w:rsidTr="009F39B1">
        <w:trPr>
          <w:trHeight w:val="557"/>
        </w:trPr>
        <w:tc>
          <w:tcPr>
            <w:tcW w:w="1526" w:type="dxa"/>
            <w:vAlign w:val="center"/>
          </w:tcPr>
          <w:p w14:paraId="0D2F074B" w14:textId="77777777" w:rsidR="00141EFD" w:rsidRDefault="00141EFD" w:rsidP="009F39B1">
            <w:pPr>
              <w:rPr>
                <w:sz w:val="24"/>
                <w:szCs w:val="24"/>
              </w:rPr>
            </w:pPr>
            <w:r w:rsidRPr="00D87DF2">
              <w:rPr>
                <w:rFonts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</w:tcPr>
          <w:p w14:paraId="60379160" w14:textId="77777777" w:rsidR="00141EFD" w:rsidRDefault="00141EFD" w:rsidP="009F39B1">
            <w:pPr>
              <w:spacing w:beforeLines="50" w:before="156"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投资者关系活动主要内容</w:t>
            </w:r>
          </w:p>
          <w:p w14:paraId="4A91F311" w14:textId="7BB18E61" w:rsidR="00A05880" w:rsidRPr="00A05880" w:rsidRDefault="00A05880" w:rsidP="00A05880">
            <w:pPr>
              <w:spacing w:line="360" w:lineRule="auto"/>
              <w:ind w:firstLineChars="200" w:firstLine="482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1.</w:t>
            </w:r>
            <w:r w:rsidR="00DB26AE">
              <w:rPr>
                <w:rFonts w:ascii="宋体" w:hAnsi="宋体" w:hint="eastAsia"/>
                <w:b/>
                <w:sz w:val="24"/>
              </w:rPr>
              <w:t>请介绍一下公司2024年总体的经营情况</w:t>
            </w:r>
            <w:r w:rsidRPr="00A05880">
              <w:rPr>
                <w:rFonts w:ascii="宋体" w:hAnsi="宋体"/>
                <w:b/>
                <w:sz w:val="24"/>
              </w:rPr>
              <w:t>。</w:t>
            </w:r>
          </w:p>
          <w:p w14:paraId="7745F972" w14:textId="5965B307" w:rsidR="00A05880" w:rsidRPr="00A05880" w:rsidRDefault="00DB26AE" w:rsidP="0092788B">
            <w:pPr>
              <w:spacing w:line="360" w:lineRule="auto"/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答：</w:t>
            </w:r>
            <w:r w:rsidRPr="00DB26AE">
              <w:rPr>
                <w:rFonts w:ascii="宋体" w:hAnsi="宋体" w:hint="eastAsia"/>
                <w:bCs/>
                <w:sz w:val="24"/>
              </w:rPr>
              <w:t>2024年，公司实现营业收入43.39亿元，同比下降16.52%，</w:t>
            </w:r>
            <w:proofErr w:type="gramStart"/>
            <w:r w:rsidRPr="00DB26AE">
              <w:rPr>
                <w:rFonts w:ascii="宋体" w:hAnsi="宋体" w:hint="eastAsia"/>
                <w:bCs/>
                <w:sz w:val="24"/>
              </w:rPr>
              <w:t>归母净利润</w:t>
            </w:r>
            <w:proofErr w:type="gramEnd"/>
            <w:r w:rsidRPr="00DB26AE">
              <w:rPr>
                <w:rFonts w:ascii="宋体" w:hAnsi="宋体" w:hint="eastAsia"/>
                <w:bCs/>
                <w:sz w:val="24"/>
              </w:rPr>
              <w:t>-3.54亿元，同比减少3.34亿元。一是</w:t>
            </w:r>
            <w:r w:rsidR="006910F1" w:rsidRPr="00DB26AE">
              <w:rPr>
                <w:rFonts w:ascii="宋体" w:hAnsi="宋体" w:hint="eastAsia"/>
                <w:bCs/>
                <w:sz w:val="24"/>
              </w:rPr>
              <w:t>光</w:t>
            </w:r>
            <w:proofErr w:type="gramStart"/>
            <w:r w:rsidR="006910F1" w:rsidRPr="00DB26AE">
              <w:rPr>
                <w:rFonts w:ascii="宋体" w:hAnsi="宋体" w:hint="eastAsia"/>
                <w:bCs/>
                <w:sz w:val="24"/>
              </w:rPr>
              <w:t>伏行业</w:t>
            </w:r>
            <w:proofErr w:type="gramEnd"/>
            <w:r w:rsidR="006910F1" w:rsidRPr="00DB26AE">
              <w:rPr>
                <w:rFonts w:ascii="宋体" w:hAnsi="宋体" w:hint="eastAsia"/>
                <w:bCs/>
                <w:sz w:val="24"/>
              </w:rPr>
              <w:t>供需失衡、价格下降和市场竞争日益激烈</w:t>
            </w:r>
            <w:r w:rsidR="006910F1">
              <w:rPr>
                <w:rFonts w:ascii="宋体" w:hAnsi="宋体" w:hint="eastAsia"/>
                <w:bCs/>
                <w:sz w:val="24"/>
              </w:rPr>
              <w:t>，</w:t>
            </w:r>
            <w:r w:rsidRPr="00DB26AE">
              <w:rPr>
                <w:rFonts w:ascii="宋体" w:hAnsi="宋体" w:hint="eastAsia"/>
                <w:bCs/>
                <w:sz w:val="24"/>
              </w:rPr>
              <w:t>光伏玻璃销售均价同比下降约30%，虽销量略有增加，</w:t>
            </w:r>
            <w:proofErr w:type="gramStart"/>
            <w:r w:rsidRPr="00DB26AE">
              <w:rPr>
                <w:rFonts w:ascii="宋体" w:hAnsi="宋体" w:hint="eastAsia"/>
                <w:bCs/>
                <w:sz w:val="24"/>
              </w:rPr>
              <w:t>但营收</w:t>
            </w:r>
            <w:proofErr w:type="gramEnd"/>
            <w:r w:rsidRPr="00DB26AE">
              <w:rPr>
                <w:rFonts w:ascii="宋体" w:hAnsi="宋体" w:hint="eastAsia"/>
                <w:bCs/>
                <w:sz w:val="24"/>
              </w:rPr>
              <w:t>、利润受价格影响较大。二是</w:t>
            </w:r>
            <w:r w:rsidR="008049D9" w:rsidRPr="008049D9">
              <w:rPr>
                <w:rFonts w:ascii="宋体" w:hAnsi="宋体"/>
                <w:bCs/>
                <w:sz w:val="24"/>
              </w:rPr>
              <w:t>公司对合并报表范围内各公司所属资产进行了减值测试，并对其中存在减值迹象的资产计提了减值准备。根据测试结果，2024年公司及子公司需要计提各项减值准备20,929万元。</w:t>
            </w:r>
          </w:p>
          <w:p w14:paraId="549A5681" w14:textId="42B4FBD1" w:rsidR="00A05880" w:rsidRPr="00A05880" w:rsidRDefault="00A05880" w:rsidP="00A05880">
            <w:pPr>
              <w:spacing w:line="360" w:lineRule="auto"/>
              <w:ind w:firstLineChars="200" w:firstLine="482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2.</w:t>
            </w:r>
            <w:r w:rsidR="00F56826">
              <w:rPr>
                <w:rFonts w:ascii="宋体" w:hAnsi="宋体" w:hint="eastAsia"/>
                <w:b/>
                <w:sz w:val="24"/>
              </w:rPr>
              <w:t>2025年公司主要板块的展望</w:t>
            </w:r>
            <w:r w:rsidRPr="00A05880">
              <w:rPr>
                <w:rFonts w:ascii="宋体" w:hAnsi="宋体"/>
                <w:b/>
                <w:sz w:val="24"/>
              </w:rPr>
              <w:t>？</w:t>
            </w:r>
          </w:p>
          <w:p w14:paraId="775150F4" w14:textId="77777777" w:rsidR="009D227F" w:rsidRPr="009D227F" w:rsidRDefault="009D227F" w:rsidP="009D227F">
            <w:pPr>
              <w:spacing w:line="360" w:lineRule="auto"/>
              <w:ind w:firstLineChars="200" w:firstLine="480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 w:rsidRPr="009D227F">
              <w:rPr>
                <w:rFonts w:asciiTheme="minorEastAsia" w:hAnsiTheme="minorEastAsia" w:hint="eastAsia"/>
                <w:bCs/>
                <w:sz w:val="24"/>
                <w:szCs w:val="24"/>
              </w:rPr>
              <w:t>公司将继续立足“</w:t>
            </w:r>
            <w:proofErr w:type="gramStart"/>
            <w:r w:rsidRPr="009D227F">
              <w:rPr>
                <w:rFonts w:asciiTheme="minorEastAsia" w:hAnsiTheme="minorEastAsia" w:hint="eastAsia"/>
                <w:bCs/>
                <w:sz w:val="24"/>
                <w:szCs w:val="24"/>
              </w:rPr>
              <w:t>一</w:t>
            </w:r>
            <w:proofErr w:type="gramEnd"/>
            <w:r w:rsidRPr="009D227F">
              <w:rPr>
                <w:rFonts w:asciiTheme="minorEastAsia" w:hAnsiTheme="minorEastAsia" w:hint="eastAsia"/>
                <w:bCs/>
                <w:sz w:val="24"/>
                <w:szCs w:val="24"/>
              </w:rPr>
              <w:t>核四极”的发展战略，以高端玻璃制造为核心，</w:t>
            </w:r>
            <w:proofErr w:type="gramStart"/>
            <w:r w:rsidRPr="009D227F">
              <w:rPr>
                <w:rFonts w:asciiTheme="minorEastAsia" w:hAnsiTheme="minorEastAsia" w:hint="eastAsia"/>
                <w:bCs/>
                <w:sz w:val="24"/>
                <w:szCs w:val="24"/>
              </w:rPr>
              <w:t>做大光</w:t>
            </w:r>
            <w:proofErr w:type="gramEnd"/>
            <w:r w:rsidRPr="009D227F">
              <w:rPr>
                <w:rFonts w:asciiTheme="minorEastAsia" w:hAnsiTheme="minorEastAsia" w:hint="eastAsia"/>
                <w:bCs/>
                <w:sz w:val="24"/>
                <w:szCs w:val="24"/>
              </w:rPr>
              <w:t>伏产业、做强光热产业、做精燃气产业、培育新型显示产业。</w:t>
            </w:r>
          </w:p>
          <w:p w14:paraId="302B37DE" w14:textId="769C418E" w:rsidR="00A05880" w:rsidRPr="00A05880" w:rsidRDefault="009D227F" w:rsidP="009D227F">
            <w:pPr>
              <w:spacing w:line="360" w:lineRule="auto"/>
              <w:ind w:firstLineChars="200" w:firstLine="480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 w:rsidRPr="009D227F">
              <w:rPr>
                <w:rFonts w:asciiTheme="minorEastAsia" w:hAnsiTheme="minorEastAsia" w:hint="eastAsia"/>
                <w:bCs/>
                <w:sz w:val="24"/>
                <w:szCs w:val="24"/>
              </w:rPr>
              <w:lastRenderedPageBreak/>
              <w:t>光伏板块，公司将不断提升光伏玻璃生产制造水平；通过延伸产业链价值，降低公司原材料采购成本。浮法板块，依托高质量超白玻璃核心产品，瞄准建筑消费领域开展差异化竞争，密切关注光热电站政策动向，打造光热产业技术综合体。药用玻璃板块，实现差异化产品布局，通过内部资源整合，实现市场销售突破。天然气板块，立足中石油、中石化天然气为主，山西煤层气等气源为辅的多气源供应格局，充分发挥豫北支线和</w:t>
            </w:r>
            <w:proofErr w:type="gramStart"/>
            <w:r w:rsidRPr="009D227F">
              <w:rPr>
                <w:rFonts w:asciiTheme="minorEastAsia" w:hAnsiTheme="minorEastAsia" w:hint="eastAsia"/>
                <w:bCs/>
                <w:sz w:val="24"/>
                <w:szCs w:val="24"/>
              </w:rPr>
              <w:t>榆济</w:t>
            </w:r>
            <w:proofErr w:type="gramEnd"/>
            <w:r w:rsidRPr="009D227F">
              <w:rPr>
                <w:rFonts w:asciiTheme="minorEastAsia" w:hAnsiTheme="minorEastAsia" w:hint="eastAsia"/>
                <w:bCs/>
                <w:sz w:val="24"/>
                <w:szCs w:val="24"/>
              </w:rPr>
              <w:t>线对接线的区域优势，保障自供的同时，深度挖掘区域市场，培育长期稳定的利润增长点</w:t>
            </w:r>
            <w:r w:rsidR="00A05880" w:rsidRPr="00A05880">
              <w:rPr>
                <w:rFonts w:asciiTheme="minorEastAsia" w:hAnsiTheme="minorEastAsia"/>
                <w:bCs/>
                <w:sz w:val="24"/>
                <w:szCs w:val="24"/>
              </w:rPr>
              <w:t>。</w:t>
            </w:r>
          </w:p>
          <w:p w14:paraId="33B11295" w14:textId="09DD69A8" w:rsidR="009737FE" w:rsidRPr="00CE6D1D" w:rsidRDefault="00A05880" w:rsidP="009737FE">
            <w:pPr>
              <w:spacing w:line="360" w:lineRule="auto"/>
              <w:ind w:firstLineChars="200" w:firstLine="482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3.</w:t>
            </w:r>
            <w:r w:rsidR="009737FE" w:rsidRPr="00950B91">
              <w:rPr>
                <w:rFonts w:asciiTheme="minorEastAsia" w:hAnsiTheme="minorEastAsia" w:hint="eastAsia"/>
                <w:b/>
                <w:sz w:val="24"/>
                <w:szCs w:val="24"/>
              </w:rPr>
              <w:t>近期公司光伏玻璃冷修</w:t>
            </w:r>
            <w:r w:rsidR="00A5574F">
              <w:rPr>
                <w:rFonts w:asciiTheme="minorEastAsia" w:hAnsiTheme="minorEastAsia" w:hint="eastAsia"/>
                <w:b/>
                <w:sz w:val="24"/>
                <w:szCs w:val="24"/>
              </w:rPr>
              <w:t>窑炉</w:t>
            </w:r>
            <w:r w:rsidR="009737FE" w:rsidRPr="00950B91">
              <w:rPr>
                <w:rFonts w:asciiTheme="minorEastAsia" w:hAnsiTheme="minorEastAsia" w:hint="eastAsia"/>
                <w:b/>
                <w:sz w:val="24"/>
                <w:szCs w:val="24"/>
              </w:rPr>
              <w:t>，何时复产</w:t>
            </w:r>
            <w:r w:rsidR="009737FE" w:rsidRPr="00CE6D1D">
              <w:rPr>
                <w:rFonts w:asciiTheme="minorEastAsia" w:hAnsiTheme="minorEastAsia"/>
                <w:b/>
                <w:sz w:val="24"/>
                <w:szCs w:val="24"/>
              </w:rPr>
              <w:t>？</w:t>
            </w:r>
          </w:p>
          <w:p w14:paraId="2B22B546" w14:textId="0E2B1240" w:rsidR="009737FE" w:rsidRPr="00950B91" w:rsidRDefault="0058221B" w:rsidP="009737FE">
            <w:pPr>
              <w:spacing w:line="360" w:lineRule="auto"/>
              <w:ind w:firstLineChars="200" w:firstLine="480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公司</w:t>
            </w:r>
            <w:r w:rsidRPr="0058221B">
              <w:rPr>
                <w:rFonts w:asciiTheme="minorEastAsia" w:hAnsiTheme="minorEastAsia" w:hint="eastAsia"/>
                <w:bCs/>
                <w:sz w:val="24"/>
                <w:szCs w:val="24"/>
              </w:rPr>
              <w:t>正在推进</w:t>
            </w:r>
            <w:r w:rsidR="00A5574F">
              <w:rPr>
                <w:rFonts w:asciiTheme="minorEastAsia" w:hAnsiTheme="minorEastAsia" w:hint="eastAsia"/>
                <w:bCs/>
                <w:sz w:val="24"/>
                <w:szCs w:val="24"/>
              </w:rPr>
              <w:t>窑炉</w:t>
            </w:r>
            <w:r w:rsidRPr="0058221B">
              <w:rPr>
                <w:rFonts w:asciiTheme="minorEastAsia" w:hAnsiTheme="minorEastAsia" w:hint="eastAsia"/>
                <w:bCs/>
                <w:sz w:val="24"/>
                <w:szCs w:val="24"/>
              </w:rPr>
              <w:t>升级改造工作，将及时披露窑炉冷修进展情况。</w:t>
            </w:r>
          </w:p>
          <w:p w14:paraId="183E4DDE" w14:textId="2F6273E4" w:rsidR="00F56826" w:rsidRPr="00F56826" w:rsidRDefault="009737FE" w:rsidP="00F56826">
            <w:pPr>
              <w:spacing w:line="360" w:lineRule="auto"/>
              <w:ind w:firstLineChars="200" w:firstLine="482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4．</w:t>
            </w:r>
            <w:r w:rsidR="00F56826" w:rsidRPr="00F56826">
              <w:rPr>
                <w:rFonts w:ascii="宋体" w:hAnsi="宋体" w:hint="eastAsia"/>
                <w:b/>
                <w:sz w:val="24"/>
              </w:rPr>
              <w:t>公司</w:t>
            </w:r>
            <w:r w:rsidR="008049D9">
              <w:rPr>
                <w:rFonts w:ascii="宋体" w:hAnsi="宋体" w:hint="eastAsia"/>
                <w:b/>
                <w:sz w:val="24"/>
              </w:rPr>
              <w:t>对</w:t>
            </w:r>
            <w:r w:rsidR="00F56826" w:rsidRPr="00F56826">
              <w:rPr>
                <w:rFonts w:ascii="宋体" w:hAnsi="宋体" w:hint="eastAsia"/>
                <w:b/>
                <w:sz w:val="24"/>
              </w:rPr>
              <w:t>浮法</w:t>
            </w:r>
            <w:r w:rsidR="008049D9">
              <w:rPr>
                <w:rFonts w:ascii="宋体" w:hAnsi="宋体" w:hint="eastAsia"/>
                <w:b/>
                <w:sz w:val="24"/>
              </w:rPr>
              <w:t>玻璃业务的未来</w:t>
            </w:r>
            <w:r w:rsidR="00F56826" w:rsidRPr="00F56826">
              <w:rPr>
                <w:rFonts w:ascii="宋体" w:hAnsi="宋体" w:hint="eastAsia"/>
                <w:b/>
                <w:sz w:val="24"/>
              </w:rPr>
              <w:t>展望？</w:t>
            </w:r>
          </w:p>
          <w:p w14:paraId="3824E344" w14:textId="20F88A6B" w:rsidR="00A05880" w:rsidRPr="00F56826" w:rsidRDefault="00F56826" w:rsidP="00F56826">
            <w:pPr>
              <w:spacing w:line="360" w:lineRule="auto"/>
              <w:ind w:firstLineChars="200" w:firstLine="480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 w:rsidRPr="00F56826">
              <w:rPr>
                <w:rFonts w:asciiTheme="minorEastAsia" w:hAnsiTheme="minorEastAsia" w:hint="eastAsia"/>
                <w:bCs/>
                <w:sz w:val="24"/>
                <w:szCs w:val="24"/>
              </w:rPr>
              <w:t>2025年，浮法玻璃、光热玻璃板块，公司将着力开展</w:t>
            </w:r>
            <w:r w:rsidR="008049D9">
              <w:rPr>
                <w:rFonts w:asciiTheme="minorEastAsia" w:hAnsiTheme="minorEastAsia" w:hint="eastAsia"/>
                <w:bCs/>
                <w:sz w:val="24"/>
                <w:szCs w:val="24"/>
              </w:rPr>
              <w:t>以下</w:t>
            </w:r>
            <w:r w:rsidRPr="00F56826">
              <w:rPr>
                <w:rFonts w:asciiTheme="minorEastAsia" w:hAnsiTheme="minorEastAsia" w:hint="eastAsia"/>
                <w:bCs/>
                <w:sz w:val="24"/>
                <w:szCs w:val="24"/>
              </w:rPr>
              <w:t>工作：一是营销先行，多点发力开拓市场；强化全方位营销，制定更加符合市场的营销策略，提升光热玻璃市场占有率；二是筑基固本，构建企业发展硬实力</w:t>
            </w:r>
            <w:r w:rsidR="006E3D1E">
              <w:rPr>
                <w:rFonts w:asciiTheme="minorEastAsia" w:hAnsiTheme="minorEastAsia" w:hint="eastAsia"/>
                <w:bCs/>
                <w:sz w:val="24"/>
                <w:szCs w:val="24"/>
              </w:rPr>
              <w:t>，</w:t>
            </w:r>
            <w:r w:rsidRPr="00F56826">
              <w:rPr>
                <w:rFonts w:asciiTheme="minorEastAsia" w:hAnsiTheme="minorEastAsia" w:hint="eastAsia"/>
                <w:bCs/>
                <w:sz w:val="24"/>
                <w:szCs w:val="24"/>
              </w:rPr>
              <w:t>进一步优化浮法</w:t>
            </w:r>
            <w:proofErr w:type="gramStart"/>
            <w:r w:rsidRPr="00F56826">
              <w:rPr>
                <w:rFonts w:asciiTheme="minorEastAsia" w:hAnsiTheme="minorEastAsia" w:hint="eastAsia"/>
                <w:bCs/>
                <w:sz w:val="24"/>
                <w:szCs w:val="24"/>
              </w:rPr>
              <w:t>玻璃料方和</w:t>
            </w:r>
            <w:proofErr w:type="gramEnd"/>
            <w:r w:rsidRPr="00F56826">
              <w:rPr>
                <w:rFonts w:asciiTheme="minorEastAsia" w:hAnsiTheme="minorEastAsia" w:hint="eastAsia"/>
                <w:bCs/>
                <w:sz w:val="24"/>
                <w:szCs w:val="24"/>
              </w:rPr>
              <w:t>熔窑工艺，开发高品质新产品，改善盈利水平。</w:t>
            </w:r>
          </w:p>
          <w:p w14:paraId="1394BDE2" w14:textId="6248A3F7" w:rsidR="00A05880" w:rsidRPr="00A05880" w:rsidRDefault="009737FE" w:rsidP="00A05880">
            <w:pPr>
              <w:spacing w:line="360" w:lineRule="auto"/>
              <w:ind w:firstLineChars="200" w:firstLine="482"/>
              <w:rPr>
                <w:rFonts w:ascii="宋体" w:hAnsi="宋体" w:hint="eastAsia"/>
                <w:b/>
                <w:sz w:val="24"/>
              </w:rPr>
            </w:pPr>
            <w:r w:rsidRPr="0052673E">
              <w:rPr>
                <w:rFonts w:asciiTheme="minorEastAsia" w:hAnsiTheme="minorEastAsia" w:hint="eastAsia"/>
                <w:b/>
                <w:sz w:val="24"/>
                <w:szCs w:val="24"/>
              </w:rPr>
              <w:t>5.</w:t>
            </w:r>
            <w:r w:rsidR="00F56826" w:rsidRPr="00F56826">
              <w:rPr>
                <w:rFonts w:ascii="宋体" w:hAnsi="宋体" w:hint="eastAsia"/>
                <w:b/>
                <w:sz w:val="24"/>
              </w:rPr>
              <w:t>公司</w:t>
            </w:r>
            <w:r w:rsidR="00F56826">
              <w:rPr>
                <w:rFonts w:ascii="宋体" w:hAnsi="宋体" w:hint="eastAsia"/>
                <w:b/>
                <w:sz w:val="24"/>
              </w:rPr>
              <w:t>2024年</w:t>
            </w:r>
            <w:r w:rsidR="00F56826" w:rsidRPr="00F56826">
              <w:rPr>
                <w:rFonts w:ascii="宋体" w:hAnsi="宋体" w:hint="eastAsia"/>
                <w:b/>
                <w:sz w:val="24"/>
              </w:rPr>
              <w:t>资产减值损失较多，</w:t>
            </w:r>
            <w:r w:rsidR="008049D9">
              <w:rPr>
                <w:rFonts w:ascii="宋体" w:hAnsi="宋体" w:hint="eastAsia"/>
                <w:b/>
                <w:sz w:val="24"/>
              </w:rPr>
              <w:t>主要</w:t>
            </w:r>
            <w:r w:rsidR="00F56826" w:rsidRPr="00F56826">
              <w:rPr>
                <w:rFonts w:ascii="宋体" w:hAnsi="宋体" w:hint="eastAsia"/>
                <w:b/>
                <w:sz w:val="24"/>
              </w:rPr>
              <w:t>有哪些构成</w:t>
            </w:r>
            <w:r w:rsidR="00A05880" w:rsidRPr="00A05880">
              <w:rPr>
                <w:rFonts w:ascii="宋体" w:hAnsi="宋体"/>
                <w:b/>
                <w:sz w:val="24"/>
              </w:rPr>
              <w:t>？</w:t>
            </w:r>
          </w:p>
          <w:p w14:paraId="305888AE" w14:textId="309F9BEF" w:rsidR="00CE6D1D" w:rsidRPr="00A92A3C" w:rsidRDefault="008049D9" w:rsidP="0058221B">
            <w:pPr>
              <w:spacing w:line="360" w:lineRule="auto"/>
              <w:ind w:firstLineChars="200" w:firstLine="480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 w:rsidRPr="008049D9">
              <w:rPr>
                <w:rFonts w:asciiTheme="minorEastAsia" w:hAnsiTheme="minorEastAsia"/>
                <w:bCs/>
                <w:sz w:val="24"/>
                <w:szCs w:val="24"/>
              </w:rPr>
              <w:t>2024年度</w:t>
            </w:r>
            <w:r w:rsidR="006E3D1E">
              <w:rPr>
                <w:rFonts w:asciiTheme="minorEastAsia" w:hAnsiTheme="minorEastAsia" w:hint="eastAsia"/>
                <w:bCs/>
                <w:sz w:val="24"/>
                <w:szCs w:val="24"/>
              </w:rPr>
              <w:t>，公司</w:t>
            </w:r>
            <w:r w:rsidR="0058221B">
              <w:rPr>
                <w:rFonts w:asciiTheme="minorEastAsia" w:hAnsiTheme="minorEastAsia" w:hint="eastAsia"/>
                <w:bCs/>
                <w:sz w:val="24"/>
                <w:szCs w:val="24"/>
              </w:rPr>
              <w:t>共</w:t>
            </w:r>
            <w:r w:rsidRPr="008049D9">
              <w:rPr>
                <w:rFonts w:asciiTheme="minorEastAsia" w:hAnsiTheme="minorEastAsia"/>
                <w:bCs/>
                <w:sz w:val="24"/>
                <w:szCs w:val="24"/>
              </w:rPr>
              <w:t>计</w:t>
            </w:r>
            <w:proofErr w:type="gramStart"/>
            <w:r w:rsidRPr="008049D9">
              <w:rPr>
                <w:rFonts w:asciiTheme="minorEastAsia" w:hAnsiTheme="minorEastAsia"/>
                <w:bCs/>
                <w:sz w:val="24"/>
                <w:szCs w:val="24"/>
              </w:rPr>
              <w:t>提各项</w:t>
            </w:r>
            <w:proofErr w:type="gramEnd"/>
            <w:r w:rsidRPr="008049D9">
              <w:rPr>
                <w:rFonts w:asciiTheme="minorEastAsia" w:hAnsiTheme="minorEastAsia"/>
                <w:bCs/>
                <w:sz w:val="24"/>
                <w:szCs w:val="24"/>
              </w:rPr>
              <w:t>减值准备20,929万元。其中：计提资产减值损失22,458万元。对光</w:t>
            </w:r>
            <w:proofErr w:type="gramStart"/>
            <w:r w:rsidRPr="008049D9">
              <w:rPr>
                <w:rFonts w:asciiTheme="minorEastAsia" w:hAnsiTheme="minorEastAsia"/>
                <w:bCs/>
                <w:sz w:val="24"/>
                <w:szCs w:val="24"/>
              </w:rPr>
              <w:t>伏</w:t>
            </w:r>
            <w:proofErr w:type="gramEnd"/>
            <w:r w:rsidRPr="008049D9">
              <w:rPr>
                <w:rFonts w:asciiTheme="minorEastAsia" w:hAnsiTheme="minorEastAsia"/>
                <w:bCs/>
                <w:sz w:val="24"/>
                <w:szCs w:val="24"/>
              </w:rPr>
              <w:t>玻璃、浮法玻璃、药用玻璃的产成品及原材料计提存货跌价损失8,866万元，对浮法玻璃产线、药</w:t>
            </w:r>
            <w:proofErr w:type="gramStart"/>
            <w:r w:rsidRPr="008049D9">
              <w:rPr>
                <w:rFonts w:asciiTheme="minorEastAsia" w:hAnsiTheme="minorEastAsia"/>
                <w:bCs/>
                <w:sz w:val="24"/>
                <w:szCs w:val="24"/>
              </w:rPr>
              <w:t>玻产线</w:t>
            </w:r>
            <w:proofErr w:type="gramEnd"/>
            <w:r w:rsidR="006E3D1E">
              <w:rPr>
                <w:rFonts w:asciiTheme="minorEastAsia" w:hAnsiTheme="minorEastAsia" w:hint="eastAsia"/>
                <w:bCs/>
                <w:sz w:val="24"/>
                <w:szCs w:val="24"/>
              </w:rPr>
              <w:t>等</w:t>
            </w:r>
            <w:r w:rsidRPr="008049D9">
              <w:rPr>
                <w:rFonts w:asciiTheme="minorEastAsia" w:hAnsiTheme="minorEastAsia"/>
                <w:bCs/>
                <w:sz w:val="24"/>
                <w:szCs w:val="24"/>
              </w:rPr>
              <w:t>计提固定资产减值损失9,473万元，对在建药</w:t>
            </w:r>
            <w:proofErr w:type="gramStart"/>
            <w:r w:rsidRPr="008049D9">
              <w:rPr>
                <w:rFonts w:asciiTheme="minorEastAsia" w:hAnsiTheme="minorEastAsia"/>
                <w:bCs/>
                <w:sz w:val="24"/>
                <w:szCs w:val="24"/>
              </w:rPr>
              <w:t>玻</w:t>
            </w:r>
            <w:proofErr w:type="gramEnd"/>
            <w:r w:rsidRPr="008049D9">
              <w:rPr>
                <w:rFonts w:asciiTheme="minorEastAsia" w:hAnsiTheme="minorEastAsia"/>
                <w:bCs/>
                <w:sz w:val="24"/>
                <w:szCs w:val="24"/>
              </w:rPr>
              <w:t>项目计提减值损失3,321万元，对合并濮阳新和产生的商誉计提797万元减值损失。冲回信用减值损失1,529万元，主要原因是</w:t>
            </w:r>
            <w:proofErr w:type="gramStart"/>
            <w:r w:rsidRPr="008049D9">
              <w:rPr>
                <w:rFonts w:asciiTheme="minorEastAsia" w:hAnsiTheme="minorEastAsia"/>
                <w:bCs/>
                <w:sz w:val="24"/>
                <w:szCs w:val="24"/>
              </w:rPr>
              <w:t>报告期光伏</w:t>
            </w:r>
            <w:proofErr w:type="gramEnd"/>
            <w:r w:rsidRPr="008049D9">
              <w:rPr>
                <w:rFonts w:asciiTheme="minorEastAsia" w:hAnsiTheme="minorEastAsia"/>
                <w:bCs/>
                <w:sz w:val="24"/>
                <w:szCs w:val="24"/>
              </w:rPr>
              <w:t>玻璃价格下降，对应的应收账款减少，按</w:t>
            </w:r>
            <w:r w:rsidR="0058221B" w:rsidRPr="0058221B">
              <w:rPr>
                <w:rFonts w:asciiTheme="minorEastAsia" w:hAnsiTheme="minorEastAsia"/>
                <w:bCs/>
                <w:sz w:val="24"/>
                <w:szCs w:val="24"/>
              </w:rPr>
              <w:t>照公司应收账款坏账计提政策，冲回应收账款坏账损失740万元。以及报告期会计估计变更，预付账款不再计提坏账准备，冲回预付账款坏账损失1,480万元</w:t>
            </w:r>
            <w:r w:rsidR="0058221B">
              <w:rPr>
                <w:rFonts w:asciiTheme="minorEastAsia" w:hAnsiTheme="minorEastAsia" w:hint="eastAsia"/>
                <w:bCs/>
                <w:sz w:val="24"/>
                <w:szCs w:val="24"/>
              </w:rPr>
              <w:t>。</w:t>
            </w:r>
          </w:p>
        </w:tc>
      </w:tr>
      <w:tr w:rsidR="00AE4C61" w:rsidRPr="00FB1AF6" w14:paraId="7B1DBFD1" w14:textId="77777777" w:rsidTr="00A5574F">
        <w:trPr>
          <w:trHeight w:val="524"/>
        </w:trPr>
        <w:tc>
          <w:tcPr>
            <w:tcW w:w="1526" w:type="dxa"/>
            <w:vAlign w:val="center"/>
          </w:tcPr>
          <w:p w14:paraId="05EA6C53" w14:textId="77777777" w:rsidR="00AE4C61" w:rsidRPr="00D76AAB" w:rsidRDefault="00AE4C61" w:rsidP="00AE4C61">
            <w:pPr>
              <w:rPr>
                <w:b/>
                <w:sz w:val="24"/>
                <w:szCs w:val="24"/>
              </w:rPr>
            </w:pPr>
            <w:r w:rsidRPr="00D76AAB">
              <w:rPr>
                <w:rFonts w:hint="eastAsia"/>
                <w:b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191" w:type="dxa"/>
          </w:tcPr>
          <w:p w14:paraId="0D4A6BFF" w14:textId="77777777" w:rsidR="00AE4C61" w:rsidRPr="00FB1AF6" w:rsidRDefault="00AE4C61" w:rsidP="00AE4C61">
            <w:pPr>
              <w:spacing w:beforeLines="50" w:before="156" w:line="460" w:lineRule="exact"/>
              <w:rPr>
                <w:rFonts w:ascii="宋体" w:hAnsi="宋体" w:hint="eastAsia"/>
                <w:sz w:val="24"/>
              </w:rPr>
            </w:pPr>
            <w:r w:rsidRPr="00FB1AF6">
              <w:rPr>
                <w:rFonts w:ascii="宋体" w:hAnsi="宋体" w:hint="eastAsia"/>
                <w:sz w:val="24"/>
              </w:rPr>
              <w:t>无</w:t>
            </w:r>
          </w:p>
        </w:tc>
      </w:tr>
      <w:tr w:rsidR="00AE4C61" w:rsidRPr="00D76AAB" w14:paraId="08D6B7C5" w14:textId="77777777" w:rsidTr="00A5574F">
        <w:trPr>
          <w:trHeight w:val="132"/>
        </w:trPr>
        <w:tc>
          <w:tcPr>
            <w:tcW w:w="1526" w:type="dxa"/>
            <w:vAlign w:val="center"/>
          </w:tcPr>
          <w:p w14:paraId="3F54BF3E" w14:textId="77777777" w:rsidR="00AE4C61" w:rsidRPr="00A5574F" w:rsidRDefault="00AE4C61" w:rsidP="00AE4C61">
            <w:pPr>
              <w:rPr>
                <w:bCs/>
                <w:sz w:val="24"/>
                <w:szCs w:val="24"/>
              </w:rPr>
            </w:pPr>
            <w:r w:rsidRPr="00A5574F">
              <w:rPr>
                <w:rFonts w:hint="eastAsia"/>
                <w:bCs/>
                <w:sz w:val="24"/>
                <w:szCs w:val="24"/>
              </w:rPr>
              <w:t>日期</w:t>
            </w:r>
          </w:p>
        </w:tc>
        <w:tc>
          <w:tcPr>
            <w:tcW w:w="7191" w:type="dxa"/>
            <w:vAlign w:val="center"/>
          </w:tcPr>
          <w:p w14:paraId="3139935A" w14:textId="5F0589F9" w:rsidR="00AE4C61" w:rsidRPr="00A5574F" w:rsidRDefault="00AE4C61" w:rsidP="00A5574F">
            <w:pPr>
              <w:rPr>
                <w:bCs/>
                <w:sz w:val="24"/>
                <w:szCs w:val="24"/>
              </w:rPr>
            </w:pPr>
            <w:r w:rsidRPr="00A5574F">
              <w:rPr>
                <w:bCs/>
                <w:sz w:val="24"/>
                <w:szCs w:val="24"/>
              </w:rPr>
              <w:t>202</w:t>
            </w:r>
            <w:r w:rsidR="00DC7D71" w:rsidRPr="00A5574F">
              <w:rPr>
                <w:rFonts w:hint="eastAsia"/>
                <w:bCs/>
                <w:sz w:val="24"/>
                <w:szCs w:val="24"/>
              </w:rPr>
              <w:t>5</w:t>
            </w:r>
            <w:r w:rsidRPr="00A5574F">
              <w:rPr>
                <w:bCs/>
                <w:sz w:val="24"/>
                <w:szCs w:val="24"/>
              </w:rPr>
              <w:t>年</w:t>
            </w:r>
            <w:r w:rsidR="00DC7D71" w:rsidRPr="00A5574F">
              <w:rPr>
                <w:rFonts w:hint="eastAsia"/>
                <w:bCs/>
                <w:sz w:val="24"/>
                <w:szCs w:val="24"/>
              </w:rPr>
              <w:t>3</w:t>
            </w:r>
            <w:r w:rsidRPr="00A5574F">
              <w:rPr>
                <w:bCs/>
                <w:sz w:val="24"/>
                <w:szCs w:val="24"/>
              </w:rPr>
              <w:t>月</w:t>
            </w:r>
            <w:r w:rsidR="00DC7D71" w:rsidRPr="00A5574F">
              <w:rPr>
                <w:rFonts w:hint="eastAsia"/>
                <w:bCs/>
                <w:sz w:val="24"/>
                <w:szCs w:val="24"/>
              </w:rPr>
              <w:t>31</w:t>
            </w:r>
            <w:r w:rsidRPr="00A5574F">
              <w:rPr>
                <w:bCs/>
                <w:sz w:val="24"/>
                <w:szCs w:val="24"/>
              </w:rPr>
              <w:t>日</w:t>
            </w:r>
          </w:p>
        </w:tc>
      </w:tr>
    </w:tbl>
    <w:p w14:paraId="3B66A8DC" w14:textId="77777777" w:rsidR="00026E14" w:rsidRDefault="00026E14" w:rsidP="006E3D1E"/>
    <w:sectPr w:rsidR="00026E14" w:rsidSect="001D473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2A3A4" w14:textId="77777777" w:rsidR="00ED589A" w:rsidRDefault="00ED589A">
      <w:r>
        <w:separator/>
      </w:r>
    </w:p>
  </w:endnote>
  <w:endnote w:type="continuationSeparator" w:id="0">
    <w:p w14:paraId="42641125" w14:textId="77777777" w:rsidR="00ED589A" w:rsidRDefault="00ED5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D2E9E" w14:textId="77777777" w:rsidR="00ED589A" w:rsidRDefault="00ED589A">
      <w:r>
        <w:separator/>
      </w:r>
    </w:p>
  </w:footnote>
  <w:footnote w:type="continuationSeparator" w:id="0">
    <w:p w14:paraId="0000D764" w14:textId="77777777" w:rsidR="00ED589A" w:rsidRDefault="00ED5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39E08" w14:textId="77777777" w:rsidR="00D523E3" w:rsidRDefault="00D3608D" w:rsidP="00A67FEF">
    <w:pPr>
      <w:pStyle w:val="a3"/>
      <w:tabs>
        <w:tab w:val="clear" w:pos="4153"/>
      </w:tabs>
      <w:jc w:val="right"/>
    </w:pPr>
    <w:r>
      <w:rPr>
        <w:rFonts w:hint="eastAsia"/>
      </w:rPr>
      <w:t>河南安彩高科股份有限公司投资者关系活动记录表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254FC"/>
    <w:multiLevelType w:val="hybridMultilevel"/>
    <w:tmpl w:val="54104FB0"/>
    <w:lvl w:ilvl="0" w:tplc="CFE06AD2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 w16cid:durableId="1346324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FD"/>
    <w:rsid w:val="00001BFD"/>
    <w:rsid w:val="0000334E"/>
    <w:rsid w:val="000060CA"/>
    <w:rsid w:val="00025AAA"/>
    <w:rsid w:val="00026381"/>
    <w:rsid w:val="00026E14"/>
    <w:rsid w:val="0003413B"/>
    <w:rsid w:val="00042E82"/>
    <w:rsid w:val="00050D59"/>
    <w:rsid w:val="0005147D"/>
    <w:rsid w:val="0005599D"/>
    <w:rsid w:val="00062C9B"/>
    <w:rsid w:val="00063C61"/>
    <w:rsid w:val="000703D2"/>
    <w:rsid w:val="00071D58"/>
    <w:rsid w:val="00074E7A"/>
    <w:rsid w:val="0008267D"/>
    <w:rsid w:val="00083BB4"/>
    <w:rsid w:val="000851C0"/>
    <w:rsid w:val="0008639E"/>
    <w:rsid w:val="000A5991"/>
    <w:rsid w:val="000A7129"/>
    <w:rsid w:val="000A7AF8"/>
    <w:rsid w:val="000B245F"/>
    <w:rsid w:val="000B4378"/>
    <w:rsid w:val="000B57D1"/>
    <w:rsid w:val="000C53FF"/>
    <w:rsid w:val="000C73B9"/>
    <w:rsid w:val="000D4798"/>
    <w:rsid w:val="000E2B87"/>
    <w:rsid w:val="000E3C0C"/>
    <w:rsid w:val="000E44CF"/>
    <w:rsid w:val="000F2EB8"/>
    <w:rsid w:val="0010403D"/>
    <w:rsid w:val="00110E1B"/>
    <w:rsid w:val="00115D12"/>
    <w:rsid w:val="00116377"/>
    <w:rsid w:val="00122775"/>
    <w:rsid w:val="0012692D"/>
    <w:rsid w:val="00126DB5"/>
    <w:rsid w:val="001404CF"/>
    <w:rsid w:val="00141EFD"/>
    <w:rsid w:val="0015300B"/>
    <w:rsid w:val="0015673C"/>
    <w:rsid w:val="00162FB6"/>
    <w:rsid w:val="001705A3"/>
    <w:rsid w:val="00180674"/>
    <w:rsid w:val="00180B1A"/>
    <w:rsid w:val="00183654"/>
    <w:rsid w:val="0018798E"/>
    <w:rsid w:val="00187992"/>
    <w:rsid w:val="00194404"/>
    <w:rsid w:val="001A0AFC"/>
    <w:rsid w:val="001A1FE6"/>
    <w:rsid w:val="001A378B"/>
    <w:rsid w:val="001A4DC0"/>
    <w:rsid w:val="001A5260"/>
    <w:rsid w:val="001B2D0D"/>
    <w:rsid w:val="001C02D9"/>
    <w:rsid w:val="001C467F"/>
    <w:rsid w:val="001D0843"/>
    <w:rsid w:val="001D16BF"/>
    <w:rsid w:val="001D24D1"/>
    <w:rsid w:val="001E1B83"/>
    <w:rsid w:val="001E2078"/>
    <w:rsid w:val="001E3388"/>
    <w:rsid w:val="001E5C2F"/>
    <w:rsid w:val="001F0122"/>
    <w:rsid w:val="001F11E8"/>
    <w:rsid w:val="002033BE"/>
    <w:rsid w:val="00206B01"/>
    <w:rsid w:val="00213B16"/>
    <w:rsid w:val="002162D1"/>
    <w:rsid w:val="0021693D"/>
    <w:rsid w:val="0021739E"/>
    <w:rsid w:val="0022177E"/>
    <w:rsid w:val="00223324"/>
    <w:rsid w:val="00227CCF"/>
    <w:rsid w:val="00230A48"/>
    <w:rsid w:val="00241590"/>
    <w:rsid w:val="00243DA7"/>
    <w:rsid w:val="00253A47"/>
    <w:rsid w:val="00254730"/>
    <w:rsid w:val="0025750F"/>
    <w:rsid w:val="00260824"/>
    <w:rsid w:val="002676A4"/>
    <w:rsid w:val="00272C56"/>
    <w:rsid w:val="002756B7"/>
    <w:rsid w:val="00284DAA"/>
    <w:rsid w:val="00286A6B"/>
    <w:rsid w:val="002903B1"/>
    <w:rsid w:val="002A2666"/>
    <w:rsid w:val="002A4C6B"/>
    <w:rsid w:val="002B0189"/>
    <w:rsid w:val="002B1ECE"/>
    <w:rsid w:val="002B2EE7"/>
    <w:rsid w:val="002C5E95"/>
    <w:rsid w:val="002D39B5"/>
    <w:rsid w:val="002D527F"/>
    <w:rsid w:val="002D5DB6"/>
    <w:rsid w:val="002D5E3A"/>
    <w:rsid w:val="002D6F7A"/>
    <w:rsid w:val="002E1858"/>
    <w:rsid w:val="002E2C6C"/>
    <w:rsid w:val="002E5A4E"/>
    <w:rsid w:val="002E646F"/>
    <w:rsid w:val="002E6969"/>
    <w:rsid w:val="002E6E07"/>
    <w:rsid w:val="002F2FE1"/>
    <w:rsid w:val="003009FB"/>
    <w:rsid w:val="00305310"/>
    <w:rsid w:val="00305564"/>
    <w:rsid w:val="00311CC2"/>
    <w:rsid w:val="003328BF"/>
    <w:rsid w:val="00334FE4"/>
    <w:rsid w:val="00335CFF"/>
    <w:rsid w:val="0033655B"/>
    <w:rsid w:val="00342DFF"/>
    <w:rsid w:val="00350A6C"/>
    <w:rsid w:val="00351145"/>
    <w:rsid w:val="00365669"/>
    <w:rsid w:val="00371899"/>
    <w:rsid w:val="00376655"/>
    <w:rsid w:val="00380134"/>
    <w:rsid w:val="003808BC"/>
    <w:rsid w:val="00380C8D"/>
    <w:rsid w:val="00381DBC"/>
    <w:rsid w:val="00383D51"/>
    <w:rsid w:val="0039564D"/>
    <w:rsid w:val="003A26BB"/>
    <w:rsid w:val="003A65D7"/>
    <w:rsid w:val="003C25DE"/>
    <w:rsid w:val="003D042F"/>
    <w:rsid w:val="003F76C5"/>
    <w:rsid w:val="004071FB"/>
    <w:rsid w:val="00416F14"/>
    <w:rsid w:val="00426C8A"/>
    <w:rsid w:val="00432753"/>
    <w:rsid w:val="00433AD0"/>
    <w:rsid w:val="00437A0D"/>
    <w:rsid w:val="004477C0"/>
    <w:rsid w:val="00450348"/>
    <w:rsid w:val="004510FD"/>
    <w:rsid w:val="004528CE"/>
    <w:rsid w:val="0045454E"/>
    <w:rsid w:val="00456B59"/>
    <w:rsid w:val="00470B7A"/>
    <w:rsid w:val="00472C02"/>
    <w:rsid w:val="00475D84"/>
    <w:rsid w:val="00476446"/>
    <w:rsid w:val="0047765D"/>
    <w:rsid w:val="00486006"/>
    <w:rsid w:val="004900C0"/>
    <w:rsid w:val="0049238A"/>
    <w:rsid w:val="004A3EAE"/>
    <w:rsid w:val="004C1B55"/>
    <w:rsid w:val="004C27A3"/>
    <w:rsid w:val="004C37D9"/>
    <w:rsid w:val="004C4AC0"/>
    <w:rsid w:val="004C6E13"/>
    <w:rsid w:val="004C7133"/>
    <w:rsid w:val="004C74D8"/>
    <w:rsid w:val="004D0D97"/>
    <w:rsid w:val="004D4C73"/>
    <w:rsid w:val="004E5282"/>
    <w:rsid w:val="00501E9D"/>
    <w:rsid w:val="00502A35"/>
    <w:rsid w:val="00504DF3"/>
    <w:rsid w:val="00514B60"/>
    <w:rsid w:val="00522D7B"/>
    <w:rsid w:val="00523775"/>
    <w:rsid w:val="00525A5C"/>
    <w:rsid w:val="0052673E"/>
    <w:rsid w:val="0053113A"/>
    <w:rsid w:val="0055226D"/>
    <w:rsid w:val="00566402"/>
    <w:rsid w:val="005708F2"/>
    <w:rsid w:val="00572CA7"/>
    <w:rsid w:val="0058221B"/>
    <w:rsid w:val="00583E22"/>
    <w:rsid w:val="005841DA"/>
    <w:rsid w:val="00587031"/>
    <w:rsid w:val="00587518"/>
    <w:rsid w:val="00594D61"/>
    <w:rsid w:val="005A3616"/>
    <w:rsid w:val="005A63BC"/>
    <w:rsid w:val="005A64FB"/>
    <w:rsid w:val="005A69E4"/>
    <w:rsid w:val="005B442C"/>
    <w:rsid w:val="005B4B8B"/>
    <w:rsid w:val="005B6356"/>
    <w:rsid w:val="005B77BC"/>
    <w:rsid w:val="005E0FFD"/>
    <w:rsid w:val="005F1383"/>
    <w:rsid w:val="005F4AD8"/>
    <w:rsid w:val="00603475"/>
    <w:rsid w:val="00607B4D"/>
    <w:rsid w:val="00615519"/>
    <w:rsid w:val="00620630"/>
    <w:rsid w:val="00627087"/>
    <w:rsid w:val="006471B3"/>
    <w:rsid w:val="00647684"/>
    <w:rsid w:val="00654B2B"/>
    <w:rsid w:val="006564EE"/>
    <w:rsid w:val="00663EB8"/>
    <w:rsid w:val="00664415"/>
    <w:rsid w:val="006702D1"/>
    <w:rsid w:val="00671ED6"/>
    <w:rsid w:val="00673C45"/>
    <w:rsid w:val="00675FC6"/>
    <w:rsid w:val="006816DE"/>
    <w:rsid w:val="00685571"/>
    <w:rsid w:val="006910F1"/>
    <w:rsid w:val="00691FA8"/>
    <w:rsid w:val="006A0006"/>
    <w:rsid w:val="006A1F54"/>
    <w:rsid w:val="006A1FB0"/>
    <w:rsid w:val="006A44F0"/>
    <w:rsid w:val="006A50DF"/>
    <w:rsid w:val="006A5E0D"/>
    <w:rsid w:val="006A6747"/>
    <w:rsid w:val="006B0C7F"/>
    <w:rsid w:val="006B1343"/>
    <w:rsid w:val="006C1455"/>
    <w:rsid w:val="006C1B11"/>
    <w:rsid w:val="006C2178"/>
    <w:rsid w:val="006C25EF"/>
    <w:rsid w:val="006C5143"/>
    <w:rsid w:val="006D16BB"/>
    <w:rsid w:val="006D196E"/>
    <w:rsid w:val="006E233B"/>
    <w:rsid w:val="006E2C36"/>
    <w:rsid w:val="006E3D1E"/>
    <w:rsid w:val="006E5039"/>
    <w:rsid w:val="006F10A4"/>
    <w:rsid w:val="006F30AA"/>
    <w:rsid w:val="00700B2E"/>
    <w:rsid w:val="007030BC"/>
    <w:rsid w:val="00703A4D"/>
    <w:rsid w:val="007046BE"/>
    <w:rsid w:val="0072105F"/>
    <w:rsid w:val="00724F8F"/>
    <w:rsid w:val="00727EAB"/>
    <w:rsid w:val="00731743"/>
    <w:rsid w:val="00736ED4"/>
    <w:rsid w:val="00737892"/>
    <w:rsid w:val="007449A4"/>
    <w:rsid w:val="00745A53"/>
    <w:rsid w:val="00745D4B"/>
    <w:rsid w:val="00747038"/>
    <w:rsid w:val="00762CBC"/>
    <w:rsid w:val="0077129E"/>
    <w:rsid w:val="00774CBC"/>
    <w:rsid w:val="00776C16"/>
    <w:rsid w:val="00782DDB"/>
    <w:rsid w:val="00786E9E"/>
    <w:rsid w:val="007A05E2"/>
    <w:rsid w:val="007A38F6"/>
    <w:rsid w:val="007A496C"/>
    <w:rsid w:val="007A5554"/>
    <w:rsid w:val="007A5BC1"/>
    <w:rsid w:val="007A7412"/>
    <w:rsid w:val="007B0144"/>
    <w:rsid w:val="007B0F43"/>
    <w:rsid w:val="007B30F8"/>
    <w:rsid w:val="007B6082"/>
    <w:rsid w:val="007C0AEE"/>
    <w:rsid w:val="007C0ED1"/>
    <w:rsid w:val="007D4A18"/>
    <w:rsid w:val="007E34D4"/>
    <w:rsid w:val="007F22BF"/>
    <w:rsid w:val="007F4D87"/>
    <w:rsid w:val="007F58A9"/>
    <w:rsid w:val="007F6D7C"/>
    <w:rsid w:val="008049D9"/>
    <w:rsid w:val="00810DF5"/>
    <w:rsid w:val="0081330A"/>
    <w:rsid w:val="0081356E"/>
    <w:rsid w:val="008202ED"/>
    <w:rsid w:val="00822A4E"/>
    <w:rsid w:val="00833854"/>
    <w:rsid w:val="00834432"/>
    <w:rsid w:val="00840111"/>
    <w:rsid w:val="008435AD"/>
    <w:rsid w:val="00847DBF"/>
    <w:rsid w:val="00852FA0"/>
    <w:rsid w:val="00854B69"/>
    <w:rsid w:val="00854CE5"/>
    <w:rsid w:val="00861DD7"/>
    <w:rsid w:val="0086542D"/>
    <w:rsid w:val="00866B58"/>
    <w:rsid w:val="00873A19"/>
    <w:rsid w:val="00876983"/>
    <w:rsid w:val="00880DBC"/>
    <w:rsid w:val="008815C2"/>
    <w:rsid w:val="00882711"/>
    <w:rsid w:val="00887F2E"/>
    <w:rsid w:val="00893322"/>
    <w:rsid w:val="0089462B"/>
    <w:rsid w:val="00895CC6"/>
    <w:rsid w:val="008A7B71"/>
    <w:rsid w:val="008B15B9"/>
    <w:rsid w:val="008B3F2A"/>
    <w:rsid w:val="008B6A53"/>
    <w:rsid w:val="008C196C"/>
    <w:rsid w:val="008C4858"/>
    <w:rsid w:val="008D1CB8"/>
    <w:rsid w:val="008D3A54"/>
    <w:rsid w:val="008D4AA9"/>
    <w:rsid w:val="008D678C"/>
    <w:rsid w:val="008D726D"/>
    <w:rsid w:val="008E6161"/>
    <w:rsid w:val="008E7A24"/>
    <w:rsid w:val="008F0E60"/>
    <w:rsid w:val="008F5F49"/>
    <w:rsid w:val="00900BCC"/>
    <w:rsid w:val="0091031E"/>
    <w:rsid w:val="00910CF2"/>
    <w:rsid w:val="0091423C"/>
    <w:rsid w:val="00917D87"/>
    <w:rsid w:val="00921372"/>
    <w:rsid w:val="00921B79"/>
    <w:rsid w:val="009259EB"/>
    <w:rsid w:val="0092788B"/>
    <w:rsid w:val="00927E27"/>
    <w:rsid w:val="009429B8"/>
    <w:rsid w:val="0094491C"/>
    <w:rsid w:val="00950385"/>
    <w:rsid w:val="00950B91"/>
    <w:rsid w:val="00954437"/>
    <w:rsid w:val="00963D92"/>
    <w:rsid w:val="00963FE3"/>
    <w:rsid w:val="00964997"/>
    <w:rsid w:val="009653DB"/>
    <w:rsid w:val="0097178E"/>
    <w:rsid w:val="009737FE"/>
    <w:rsid w:val="009751DA"/>
    <w:rsid w:val="00976DF1"/>
    <w:rsid w:val="00990A4B"/>
    <w:rsid w:val="009955D3"/>
    <w:rsid w:val="009A129A"/>
    <w:rsid w:val="009B5034"/>
    <w:rsid w:val="009B7EE7"/>
    <w:rsid w:val="009D0C01"/>
    <w:rsid w:val="009D1E9E"/>
    <w:rsid w:val="009D227F"/>
    <w:rsid w:val="009E06BD"/>
    <w:rsid w:val="009E1623"/>
    <w:rsid w:val="009E6254"/>
    <w:rsid w:val="009F68C7"/>
    <w:rsid w:val="00A052F1"/>
    <w:rsid w:val="00A05880"/>
    <w:rsid w:val="00A0763F"/>
    <w:rsid w:val="00A25D6C"/>
    <w:rsid w:val="00A3120B"/>
    <w:rsid w:val="00A36210"/>
    <w:rsid w:val="00A41B65"/>
    <w:rsid w:val="00A44FF1"/>
    <w:rsid w:val="00A47EFC"/>
    <w:rsid w:val="00A5574F"/>
    <w:rsid w:val="00A55D3A"/>
    <w:rsid w:val="00A63C70"/>
    <w:rsid w:val="00A65199"/>
    <w:rsid w:val="00A67FEF"/>
    <w:rsid w:val="00A70E86"/>
    <w:rsid w:val="00A7259A"/>
    <w:rsid w:val="00A74D8B"/>
    <w:rsid w:val="00A754E5"/>
    <w:rsid w:val="00A768FC"/>
    <w:rsid w:val="00A80AC4"/>
    <w:rsid w:val="00A92A3C"/>
    <w:rsid w:val="00A92EA6"/>
    <w:rsid w:val="00AA22FB"/>
    <w:rsid w:val="00AA4A1F"/>
    <w:rsid w:val="00AA5A4A"/>
    <w:rsid w:val="00AB2198"/>
    <w:rsid w:val="00AB5E91"/>
    <w:rsid w:val="00AC1C8A"/>
    <w:rsid w:val="00AD2EEA"/>
    <w:rsid w:val="00AD32BD"/>
    <w:rsid w:val="00AD3585"/>
    <w:rsid w:val="00AE4C61"/>
    <w:rsid w:val="00AE54C9"/>
    <w:rsid w:val="00AF1BDC"/>
    <w:rsid w:val="00AF2014"/>
    <w:rsid w:val="00AF5AFF"/>
    <w:rsid w:val="00AF667C"/>
    <w:rsid w:val="00B04F2B"/>
    <w:rsid w:val="00B17068"/>
    <w:rsid w:val="00B17A0A"/>
    <w:rsid w:val="00B25E03"/>
    <w:rsid w:val="00B33C05"/>
    <w:rsid w:val="00B3492D"/>
    <w:rsid w:val="00B4732C"/>
    <w:rsid w:val="00B551DC"/>
    <w:rsid w:val="00B60D6D"/>
    <w:rsid w:val="00B7553B"/>
    <w:rsid w:val="00B75CF5"/>
    <w:rsid w:val="00B81E2F"/>
    <w:rsid w:val="00B83C0D"/>
    <w:rsid w:val="00BA1C7E"/>
    <w:rsid w:val="00BB5245"/>
    <w:rsid w:val="00BB629C"/>
    <w:rsid w:val="00BC4ED7"/>
    <w:rsid w:val="00BC6F5B"/>
    <w:rsid w:val="00BE07DD"/>
    <w:rsid w:val="00BE6371"/>
    <w:rsid w:val="00BF6A54"/>
    <w:rsid w:val="00C02064"/>
    <w:rsid w:val="00C06DD0"/>
    <w:rsid w:val="00C249A3"/>
    <w:rsid w:val="00C26308"/>
    <w:rsid w:val="00C32D0F"/>
    <w:rsid w:val="00C43903"/>
    <w:rsid w:val="00C45C1B"/>
    <w:rsid w:val="00C536B8"/>
    <w:rsid w:val="00C54E4A"/>
    <w:rsid w:val="00C57B1A"/>
    <w:rsid w:val="00C70166"/>
    <w:rsid w:val="00C7038C"/>
    <w:rsid w:val="00C80E17"/>
    <w:rsid w:val="00C858EF"/>
    <w:rsid w:val="00C85FD4"/>
    <w:rsid w:val="00C94A24"/>
    <w:rsid w:val="00C9658F"/>
    <w:rsid w:val="00CA677A"/>
    <w:rsid w:val="00CB59B3"/>
    <w:rsid w:val="00CC0E53"/>
    <w:rsid w:val="00CC268F"/>
    <w:rsid w:val="00CC3385"/>
    <w:rsid w:val="00CD33B5"/>
    <w:rsid w:val="00CE4D75"/>
    <w:rsid w:val="00CE6D1D"/>
    <w:rsid w:val="00CF5F16"/>
    <w:rsid w:val="00D00325"/>
    <w:rsid w:val="00D04BE4"/>
    <w:rsid w:val="00D05129"/>
    <w:rsid w:val="00D0750F"/>
    <w:rsid w:val="00D10A68"/>
    <w:rsid w:val="00D123D2"/>
    <w:rsid w:val="00D1593D"/>
    <w:rsid w:val="00D16A12"/>
    <w:rsid w:val="00D2400F"/>
    <w:rsid w:val="00D32A72"/>
    <w:rsid w:val="00D3608D"/>
    <w:rsid w:val="00D45CF6"/>
    <w:rsid w:val="00D505C0"/>
    <w:rsid w:val="00D523E3"/>
    <w:rsid w:val="00D548F2"/>
    <w:rsid w:val="00D603EC"/>
    <w:rsid w:val="00D60AEE"/>
    <w:rsid w:val="00D619E5"/>
    <w:rsid w:val="00D62695"/>
    <w:rsid w:val="00D62A1B"/>
    <w:rsid w:val="00D662C4"/>
    <w:rsid w:val="00D66862"/>
    <w:rsid w:val="00D677BA"/>
    <w:rsid w:val="00D71771"/>
    <w:rsid w:val="00D8295F"/>
    <w:rsid w:val="00D84B3D"/>
    <w:rsid w:val="00D85051"/>
    <w:rsid w:val="00D861D2"/>
    <w:rsid w:val="00D9559A"/>
    <w:rsid w:val="00D96279"/>
    <w:rsid w:val="00D96967"/>
    <w:rsid w:val="00DA084F"/>
    <w:rsid w:val="00DA4C72"/>
    <w:rsid w:val="00DA61FF"/>
    <w:rsid w:val="00DA774B"/>
    <w:rsid w:val="00DB1173"/>
    <w:rsid w:val="00DB1DDE"/>
    <w:rsid w:val="00DB26AE"/>
    <w:rsid w:val="00DC1242"/>
    <w:rsid w:val="00DC3504"/>
    <w:rsid w:val="00DC55B3"/>
    <w:rsid w:val="00DC7D71"/>
    <w:rsid w:val="00DD1A9C"/>
    <w:rsid w:val="00DD7BDF"/>
    <w:rsid w:val="00DF5A1B"/>
    <w:rsid w:val="00DF5BBC"/>
    <w:rsid w:val="00DF714C"/>
    <w:rsid w:val="00E03257"/>
    <w:rsid w:val="00E141FD"/>
    <w:rsid w:val="00E15643"/>
    <w:rsid w:val="00E16C37"/>
    <w:rsid w:val="00E212F6"/>
    <w:rsid w:val="00E23385"/>
    <w:rsid w:val="00E30BF7"/>
    <w:rsid w:val="00E33DFE"/>
    <w:rsid w:val="00E404DA"/>
    <w:rsid w:val="00E4270A"/>
    <w:rsid w:val="00E443E4"/>
    <w:rsid w:val="00E46319"/>
    <w:rsid w:val="00E47F6D"/>
    <w:rsid w:val="00E53065"/>
    <w:rsid w:val="00E546B7"/>
    <w:rsid w:val="00E64704"/>
    <w:rsid w:val="00E64C94"/>
    <w:rsid w:val="00E6513A"/>
    <w:rsid w:val="00E668DF"/>
    <w:rsid w:val="00E7447B"/>
    <w:rsid w:val="00E74CC9"/>
    <w:rsid w:val="00E80A49"/>
    <w:rsid w:val="00E82394"/>
    <w:rsid w:val="00E94EFB"/>
    <w:rsid w:val="00EA79F7"/>
    <w:rsid w:val="00EA7B76"/>
    <w:rsid w:val="00EB1F3C"/>
    <w:rsid w:val="00EB545C"/>
    <w:rsid w:val="00EC1BFA"/>
    <w:rsid w:val="00EC7FBA"/>
    <w:rsid w:val="00ED03A6"/>
    <w:rsid w:val="00ED1382"/>
    <w:rsid w:val="00ED2E2C"/>
    <w:rsid w:val="00ED3178"/>
    <w:rsid w:val="00ED589A"/>
    <w:rsid w:val="00EF2921"/>
    <w:rsid w:val="00F06964"/>
    <w:rsid w:val="00F12F8B"/>
    <w:rsid w:val="00F16AF7"/>
    <w:rsid w:val="00F2183B"/>
    <w:rsid w:val="00F252B2"/>
    <w:rsid w:val="00F42212"/>
    <w:rsid w:val="00F42A95"/>
    <w:rsid w:val="00F50157"/>
    <w:rsid w:val="00F51E15"/>
    <w:rsid w:val="00F55E33"/>
    <w:rsid w:val="00F56826"/>
    <w:rsid w:val="00F5743E"/>
    <w:rsid w:val="00F57AE2"/>
    <w:rsid w:val="00F75635"/>
    <w:rsid w:val="00F80106"/>
    <w:rsid w:val="00F829D4"/>
    <w:rsid w:val="00F82B92"/>
    <w:rsid w:val="00F90EBC"/>
    <w:rsid w:val="00F94670"/>
    <w:rsid w:val="00F9534C"/>
    <w:rsid w:val="00F96C4F"/>
    <w:rsid w:val="00FA663F"/>
    <w:rsid w:val="00FB28A2"/>
    <w:rsid w:val="00FB38F3"/>
    <w:rsid w:val="00FB7163"/>
    <w:rsid w:val="00FB7FAB"/>
    <w:rsid w:val="00FD26C3"/>
    <w:rsid w:val="00FD7AC5"/>
    <w:rsid w:val="00FE02F2"/>
    <w:rsid w:val="00FE74BA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17317"/>
  <w15:docId w15:val="{FCBB532D-6D11-4F14-AE77-17839A7B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E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E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1EFD"/>
    <w:rPr>
      <w:sz w:val="18"/>
      <w:szCs w:val="18"/>
    </w:rPr>
  </w:style>
  <w:style w:type="table" w:styleId="a5">
    <w:name w:val="Table Grid"/>
    <w:basedOn w:val="a1"/>
    <w:uiPriority w:val="59"/>
    <w:rsid w:val="00141E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6">
    <w:name w:val="_Style 6"/>
    <w:basedOn w:val="a"/>
    <w:uiPriority w:val="34"/>
    <w:qFormat/>
    <w:rsid w:val="00141EFD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footer"/>
    <w:basedOn w:val="a"/>
    <w:link w:val="a7"/>
    <w:uiPriority w:val="99"/>
    <w:unhideWhenUsed/>
    <w:rsid w:val="00AE4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E4C61"/>
    <w:rPr>
      <w:sz w:val="18"/>
      <w:szCs w:val="18"/>
    </w:rPr>
  </w:style>
  <w:style w:type="paragraph" w:styleId="a8">
    <w:name w:val="List Paragraph"/>
    <w:basedOn w:val="a"/>
    <w:uiPriority w:val="34"/>
    <w:qFormat/>
    <w:rsid w:val="0045454E"/>
    <w:pPr>
      <w:ind w:firstLineChars="200" w:firstLine="420"/>
    </w:pPr>
  </w:style>
  <w:style w:type="paragraph" w:styleId="HTML">
    <w:name w:val="HTML Preformatted"/>
    <w:basedOn w:val="a"/>
    <w:link w:val="HTML0"/>
    <w:uiPriority w:val="99"/>
    <w:semiHidden/>
    <w:unhideWhenUsed/>
    <w:rsid w:val="0092788B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92788B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167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3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3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26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8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087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2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0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ZLTZB-000</cp:lastModifiedBy>
  <cp:revision>2</cp:revision>
  <dcterms:created xsi:type="dcterms:W3CDTF">2025-03-31T10:18:00Z</dcterms:created>
  <dcterms:modified xsi:type="dcterms:W3CDTF">2025-03-31T10:18:00Z</dcterms:modified>
</cp:coreProperties>
</file>