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798E1">
      <w:pPr>
        <w:autoSpaceDE w:val="0"/>
        <w:autoSpaceDN w:val="0"/>
        <w:spacing w:line="360" w:lineRule="auto"/>
        <w:jc w:val="center"/>
        <w:rPr>
          <w:rFonts w:ascii="宋体" w:hAnsi="宋体" w:eastAsia="宋体" w:cs="宋体"/>
          <w:color w:val="000000"/>
          <w:kern w:val="0"/>
          <w:sz w:val="24"/>
          <w:szCs w:val="24"/>
        </w:rPr>
      </w:pPr>
      <w:bookmarkStart w:id="0" w:name="_GoBack"/>
      <w:bookmarkEnd w:id="0"/>
      <w:r>
        <w:rPr>
          <w:rFonts w:hint="eastAsia" w:ascii="宋体" w:hAnsi="宋体" w:eastAsia="宋体" w:cs="宋体"/>
          <w:color w:val="000000"/>
          <w:kern w:val="0"/>
          <w:sz w:val="24"/>
          <w:szCs w:val="24"/>
        </w:rPr>
        <w:t xml:space="preserve">证券代码：603615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     证券简称：茶花股份  </w:t>
      </w:r>
    </w:p>
    <w:p w14:paraId="21ADC9A4">
      <w:pPr>
        <w:autoSpaceDE w:val="0"/>
        <w:autoSpaceDN w:val="0"/>
        <w:spacing w:before="240" w:line="360" w:lineRule="auto"/>
        <w:jc w:val="center"/>
        <w:rPr>
          <w:rFonts w:ascii="宋体" w:hAnsi="宋体" w:eastAsia="宋体" w:cs="宋体"/>
          <w:b/>
          <w:color w:val="000000"/>
          <w:kern w:val="0"/>
          <w:sz w:val="30"/>
          <w:szCs w:val="30"/>
        </w:rPr>
      </w:pPr>
      <w:r>
        <w:rPr>
          <w:rFonts w:hint="eastAsia" w:ascii="宋体" w:hAnsi="宋体" w:eastAsia="宋体" w:cs="宋体"/>
          <w:b/>
          <w:color w:val="000000"/>
          <w:kern w:val="0"/>
          <w:sz w:val="30"/>
          <w:szCs w:val="30"/>
        </w:rPr>
        <w:t>茶花现代家居用品股份有限公司</w:t>
      </w:r>
    </w:p>
    <w:p w14:paraId="134FF089">
      <w:pPr>
        <w:autoSpaceDE w:val="0"/>
        <w:autoSpaceDN w:val="0"/>
        <w:spacing w:line="360" w:lineRule="auto"/>
        <w:jc w:val="center"/>
        <w:rPr>
          <w:rFonts w:ascii="宋体" w:hAnsi="宋体" w:eastAsia="宋体" w:cs="宋体"/>
          <w:b/>
          <w:color w:val="000000"/>
          <w:kern w:val="0"/>
          <w:sz w:val="30"/>
          <w:szCs w:val="30"/>
        </w:rPr>
      </w:pPr>
      <w:r>
        <w:rPr>
          <w:rFonts w:hint="eastAsia" w:ascii="宋体" w:hAnsi="宋体" w:eastAsia="宋体" w:cs="宋体"/>
          <w:b/>
          <w:color w:val="000000"/>
          <w:kern w:val="0"/>
          <w:sz w:val="30"/>
          <w:szCs w:val="30"/>
        </w:rPr>
        <w:t>投资者关系活动记录表</w:t>
      </w:r>
    </w:p>
    <w:p w14:paraId="2D234266">
      <w:pPr>
        <w:autoSpaceDE w:val="0"/>
        <w:autoSpaceDN w:val="0"/>
        <w:spacing w:line="360" w:lineRule="auto"/>
        <w:ind w:firstLine="480" w:firstLineChars="200"/>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编号：2025-001</w:t>
      </w:r>
    </w:p>
    <w:tbl>
      <w:tblPr>
        <w:tblStyle w:val="4"/>
        <w:tblW w:w="945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2465"/>
        <w:gridCol w:w="6990"/>
      </w:tblGrid>
      <w:tr w14:paraId="4D2B27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65" w:type="dxa"/>
            <w:vAlign w:val="center"/>
          </w:tcPr>
          <w:p w14:paraId="74744C3A">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投资者关系活动类别</w:t>
            </w:r>
          </w:p>
        </w:tc>
        <w:tc>
          <w:tcPr>
            <w:tcW w:w="6990" w:type="dxa"/>
            <w:vAlign w:val="center"/>
          </w:tcPr>
          <w:p w14:paraId="2C9D4961">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□特定对象调研        □分析师会议</w:t>
            </w:r>
          </w:p>
          <w:p w14:paraId="2914CEE7">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□媒体采访            </w:t>
            </w:r>
            <w:r>
              <w:rPr>
                <w:rFonts w:ascii="Segoe UI Symbol" w:hAnsi="Segoe UI Symbol" w:eastAsia="宋体" w:cs="Segoe UI Symbol"/>
                <w:color w:val="000000"/>
                <w:kern w:val="0"/>
                <w:sz w:val="24"/>
                <w:szCs w:val="24"/>
              </w:rPr>
              <w:t>☑</w:t>
            </w:r>
            <w:r>
              <w:rPr>
                <w:rFonts w:hint="eastAsia" w:ascii="宋体" w:hAnsi="宋体" w:eastAsia="宋体" w:cs="宋体"/>
                <w:color w:val="000000"/>
                <w:kern w:val="0"/>
                <w:sz w:val="24"/>
                <w:szCs w:val="24"/>
              </w:rPr>
              <w:t>业绩说明会</w:t>
            </w:r>
          </w:p>
          <w:p w14:paraId="1E524465">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□新闻发布会          □路演活动</w:t>
            </w:r>
          </w:p>
          <w:p w14:paraId="55168D50">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□现场参观</w:t>
            </w:r>
            <w:r>
              <w:rPr>
                <w:rFonts w:hint="eastAsia" w:ascii="宋体" w:hAnsi="宋体" w:eastAsia="宋体" w:cs="宋体"/>
                <w:color w:val="000000"/>
                <w:kern w:val="0"/>
                <w:sz w:val="24"/>
                <w:szCs w:val="24"/>
              </w:rPr>
              <w:tab/>
            </w:r>
          </w:p>
          <w:p w14:paraId="5D381FDC">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□其他 （请文字说明其他活动内容）</w:t>
            </w:r>
          </w:p>
        </w:tc>
      </w:tr>
      <w:tr w14:paraId="0907FCF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465" w:type="dxa"/>
            <w:vAlign w:val="center"/>
          </w:tcPr>
          <w:p w14:paraId="0B85AEF6">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参与单位名称</w:t>
            </w:r>
          </w:p>
          <w:p w14:paraId="2295BE4E">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及人员姓名</w:t>
            </w:r>
          </w:p>
        </w:tc>
        <w:tc>
          <w:tcPr>
            <w:tcW w:w="6990" w:type="dxa"/>
            <w:vAlign w:val="center"/>
          </w:tcPr>
          <w:p w14:paraId="65B26CE2">
            <w:pPr>
              <w:autoSpaceDE w:val="0"/>
              <w:autoSpaceDN w:val="0"/>
              <w:spacing w:line="360" w:lineRule="auto"/>
              <w:rPr>
                <w:rFonts w:ascii="宋体" w:hAnsi="宋体" w:eastAsia="宋体" w:cs="宋体"/>
                <w:sz w:val="24"/>
                <w:szCs w:val="24"/>
              </w:rPr>
            </w:pPr>
            <w:r>
              <w:rPr>
                <w:rFonts w:hint="eastAsia" w:ascii="宋体" w:hAnsi="宋体" w:eastAsia="宋体" w:cs="宋体"/>
                <w:sz w:val="24"/>
                <w:szCs w:val="24"/>
              </w:rPr>
              <w:t>通过上证路演中心参与公司2024年度业绩说明会的投资者</w:t>
            </w:r>
          </w:p>
        </w:tc>
      </w:tr>
      <w:tr w14:paraId="2151DF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1" w:hRule="atLeast"/>
          <w:jc w:val="center"/>
        </w:trPr>
        <w:tc>
          <w:tcPr>
            <w:tcW w:w="2465" w:type="dxa"/>
            <w:vAlign w:val="center"/>
          </w:tcPr>
          <w:p w14:paraId="127F26B5">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时间</w:t>
            </w:r>
          </w:p>
        </w:tc>
        <w:tc>
          <w:tcPr>
            <w:tcW w:w="6990" w:type="dxa"/>
            <w:vAlign w:val="center"/>
          </w:tcPr>
          <w:p w14:paraId="32FCA4FA">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2025年4月8日 (周二)上午10:00-11:00</w:t>
            </w:r>
          </w:p>
        </w:tc>
      </w:tr>
      <w:tr w14:paraId="7DBCBD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5" w:hRule="atLeast"/>
          <w:jc w:val="center"/>
        </w:trPr>
        <w:tc>
          <w:tcPr>
            <w:tcW w:w="2465" w:type="dxa"/>
            <w:vAlign w:val="center"/>
          </w:tcPr>
          <w:p w14:paraId="5CFD61BB">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地点</w:t>
            </w:r>
          </w:p>
        </w:tc>
        <w:tc>
          <w:tcPr>
            <w:tcW w:w="6990" w:type="dxa"/>
            <w:vAlign w:val="center"/>
          </w:tcPr>
          <w:p w14:paraId="7F9B23E3">
            <w:pPr>
              <w:autoSpaceDE w:val="0"/>
              <w:autoSpaceDN w:val="0"/>
              <w:spacing w:line="360" w:lineRule="auto"/>
              <w:jc w:val="left"/>
              <w:rPr>
                <w:rFonts w:ascii="宋体" w:hAnsi="宋体" w:eastAsia="宋体" w:cs="宋体"/>
                <w:color w:val="000000"/>
                <w:kern w:val="0"/>
                <w:sz w:val="24"/>
                <w:szCs w:val="24"/>
              </w:rPr>
            </w:pPr>
            <w:r>
              <w:rPr>
                <w:rFonts w:hint="eastAsia" w:ascii="宋体" w:hAnsi="宋体" w:eastAsia="宋体" w:cs="宋体"/>
                <w:sz w:val="24"/>
                <w:szCs w:val="24"/>
              </w:rPr>
              <w:t>上海证券交易所上证路演中心（http://roadshow.sseinfo.com/）</w:t>
            </w:r>
          </w:p>
        </w:tc>
      </w:tr>
      <w:tr w14:paraId="7262E9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jc w:val="center"/>
        </w:trPr>
        <w:tc>
          <w:tcPr>
            <w:tcW w:w="2465" w:type="dxa"/>
            <w:vAlign w:val="center"/>
          </w:tcPr>
          <w:p w14:paraId="4CB79E06">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上市公司接待人员姓名</w:t>
            </w:r>
          </w:p>
        </w:tc>
        <w:tc>
          <w:tcPr>
            <w:tcW w:w="6990" w:type="dxa"/>
            <w:vAlign w:val="center"/>
          </w:tcPr>
          <w:p w14:paraId="3B361EAD">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董事、总经理：陈友梅</w:t>
            </w:r>
          </w:p>
          <w:p w14:paraId="2643AC2A">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董事、副总经理、董事会秘书：翁林彦</w:t>
            </w:r>
          </w:p>
          <w:p w14:paraId="0D308E85">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独立董事：肖阳</w:t>
            </w:r>
          </w:p>
          <w:p w14:paraId="1AD82DD4">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财务总监：林杰</w:t>
            </w:r>
          </w:p>
        </w:tc>
      </w:tr>
      <w:tr w14:paraId="4AA650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23" w:hRule="atLeast"/>
          <w:jc w:val="center"/>
        </w:trPr>
        <w:tc>
          <w:tcPr>
            <w:tcW w:w="2465" w:type="dxa"/>
            <w:vAlign w:val="center"/>
          </w:tcPr>
          <w:p w14:paraId="57A936CD">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投资者关系活动</w:t>
            </w:r>
          </w:p>
          <w:p w14:paraId="11A83F9A">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主要内容介绍</w:t>
            </w:r>
          </w:p>
        </w:tc>
        <w:tc>
          <w:tcPr>
            <w:tcW w:w="6990" w:type="dxa"/>
            <w:vAlign w:val="center"/>
          </w:tcPr>
          <w:p w14:paraId="7E9CA459">
            <w:pPr>
              <w:spacing w:line="360" w:lineRule="auto"/>
              <w:ind w:left="-1" w:firstLine="482" w:firstLineChars="200"/>
              <w:rPr>
                <w:rFonts w:ascii="宋体" w:hAnsi="宋体" w:eastAsia="宋体" w:cs="宋体"/>
                <w:sz w:val="24"/>
                <w:szCs w:val="24"/>
              </w:rPr>
            </w:pPr>
            <w:r>
              <w:rPr>
                <w:rFonts w:hint="eastAsia" w:ascii="宋体" w:hAnsi="宋体" w:eastAsia="宋体" w:cs="宋体"/>
                <w:b/>
                <w:bCs/>
                <w:sz w:val="24"/>
                <w:szCs w:val="24"/>
              </w:rPr>
              <w:t>1、公司之后的盈利有什么增长点？</w:t>
            </w:r>
          </w:p>
          <w:p w14:paraId="5A59ED61">
            <w:pPr>
              <w:pStyle w:val="10"/>
              <w:spacing w:line="460" w:lineRule="exact"/>
              <w:ind w:firstLine="480"/>
              <w:rPr>
                <w:rFonts w:ascii="宋体" w:hAnsi="宋体" w:cs="宋体"/>
                <w:sz w:val="24"/>
                <w:szCs w:val="24"/>
              </w:rPr>
            </w:pPr>
            <w:r>
              <w:rPr>
                <w:rFonts w:hint="eastAsia" w:ascii="宋体" w:hAnsi="宋体" w:cs="宋体"/>
                <w:sz w:val="24"/>
                <w:szCs w:val="24"/>
              </w:rPr>
              <w:t>答:您好！公司于2025年1月收购第二大战略股东深圳市达迈科技信息有限公司持有的深圳市达迈科技智能有限公司100%股权，未来达迈智能将致力于推进产品化方案业务的快速发展，以促进公司顺利实现战略转型升级。</w:t>
            </w:r>
          </w:p>
          <w:p w14:paraId="46F4969A">
            <w:pPr>
              <w:pStyle w:val="10"/>
              <w:spacing w:line="460" w:lineRule="exact"/>
              <w:ind w:firstLine="482"/>
              <w:rPr>
                <w:rFonts w:ascii="宋体" w:hAnsi="宋体" w:cs="宋体"/>
                <w:b/>
                <w:sz w:val="24"/>
                <w:szCs w:val="24"/>
              </w:rPr>
            </w:pPr>
            <w:r>
              <w:rPr>
                <w:rFonts w:hint="eastAsia" w:ascii="宋体" w:hAnsi="宋体" w:cs="宋体"/>
                <w:b/>
                <w:sz w:val="24"/>
                <w:szCs w:val="24"/>
              </w:rPr>
              <w:t>2、行业以后的发展前景怎样？</w:t>
            </w:r>
          </w:p>
          <w:p w14:paraId="30426F28">
            <w:pPr>
              <w:pStyle w:val="10"/>
              <w:spacing w:line="460" w:lineRule="exact"/>
              <w:ind w:firstLine="480"/>
              <w:rPr>
                <w:rFonts w:ascii="宋体" w:hAnsi="宋体" w:cs="宋体"/>
                <w:sz w:val="24"/>
                <w:szCs w:val="24"/>
              </w:rPr>
            </w:pPr>
            <w:r>
              <w:rPr>
                <w:rFonts w:hint="eastAsia" w:ascii="宋体" w:hAnsi="宋体" w:cs="宋体"/>
                <w:sz w:val="24"/>
                <w:szCs w:val="24"/>
              </w:rPr>
              <w:t>答:您好！随着人们购物习惯和生活方式的变化，日用消费品线上消费持续较快增长且占比稳步提升，加速分流传统线下商超的市场份额，消费渠道变得更加多样化和多元化。</w:t>
            </w:r>
          </w:p>
          <w:p w14:paraId="7FAF29DE">
            <w:pPr>
              <w:pStyle w:val="10"/>
              <w:spacing w:line="460" w:lineRule="exact"/>
              <w:ind w:firstLine="482"/>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你们行业本期整体业绩怎么样？你们跟其他公司比如何？</w:t>
            </w:r>
          </w:p>
          <w:p w14:paraId="7DE62FC4">
            <w:pPr>
              <w:pStyle w:val="10"/>
              <w:spacing w:line="460" w:lineRule="exact"/>
              <w:ind w:firstLine="480"/>
              <w:rPr>
                <w:rFonts w:ascii="宋体" w:hAnsi="宋体" w:cs="宋体"/>
                <w:sz w:val="24"/>
                <w:szCs w:val="24"/>
              </w:rPr>
            </w:pPr>
            <w:r>
              <w:rPr>
                <w:rFonts w:hint="eastAsia" w:ascii="宋体" w:hAnsi="宋体" w:cs="宋体"/>
                <w:sz w:val="24"/>
                <w:szCs w:val="24"/>
              </w:rPr>
              <w:t>答:您好！目前国内外复杂严峻的形势，国内有效需求不足，本期行业整体业绩面临不少困难和挑战。2024年受传统商超渠道销售下滑的冲击影响，公司本期营业收入同比下降14.74%，同时产能利用率下降及计提资产减值准备、坏账准备增加等原因导致净利润为负数。</w:t>
            </w:r>
          </w:p>
          <w:p w14:paraId="02C377CE">
            <w:pPr>
              <w:pStyle w:val="10"/>
              <w:spacing w:line="460" w:lineRule="exact"/>
              <w:ind w:left="12" w:firstLine="482"/>
              <w:rPr>
                <w:rFonts w:ascii="宋体" w:hAnsi="宋体" w:cs="宋体"/>
                <w:b/>
                <w:sz w:val="24"/>
                <w:szCs w:val="24"/>
              </w:rPr>
            </w:pPr>
            <w:r>
              <w:rPr>
                <w:rFonts w:hint="eastAsia" w:ascii="宋体" w:hAnsi="宋体" w:cs="宋体"/>
                <w:b/>
                <w:sz w:val="24"/>
                <w:szCs w:val="24"/>
              </w:rPr>
              <w:t>4、请问陈总，公司2024年业绩如何？</w:t>
            </w:r>
          </w:p>
          <w:p w14:paraId="1FD7C838">
            <w:pPr>
              <w:pStyle w:val="10"/>
              <w:spacing w:line="460" w:lineRule="exact"/>
              <w:ind w:firstLine="480"/>
              <w:rPr>
                <w:rFonts w:ascii="宋体" w:hAnsi="宋体" w:cs="宋体"/>
                <w:sz w:val="24"/>
                <w:szCs w:val="24"/>
              </w:rPr>
            </w:pPr>
            <w:r>
              <w:rPr>
                <w:rFonts w:hint="eastAsia" w:ascii="宋体" w:hAnsi="宋体" w:cs="宋体"/>
                <w:sz w:val="24"/>
                <w:szCs w:val="24"/>
              </w:rPr>
              <w:t>答:您好！2024年受传统商超渠道销售下滑的冲击影响，公司本期营业收入同比下降14.74%，同时产能利用率下降及计提资产减值准备、坏账准备增加等原因导致净利润为负数。</w:t>
            </w:r>
          </w:p>
          <w:p w14:paraId="3428D088">
            <w:pPr>
              <w:pStyle w:val="10"/>
              <w:spacing w:line="460" w:lineRule="exact"/>
              <w:ind w:left="12" w:firstLine="482"/>
              <w:rPr>
                <w:rFonts w:ascii="宋体" w:hAnsi="宋体" w:cs="宋体"/>
                <w:b/>
                <w:sz w:val="24"/>
                <w:szCs w:val="24"/>
              </w:rPr>
            </w:pPr>
            <w:r>
              <w:rPr>
                <w:rFonts w:hint="eastAsia" w:ascii="宋体" w:hAnsi="宋体" w:cs="宋体"/>
                <w:b/>
                <w:sz w:val="24"/>
                <w:szCs w:val="24"/>
              </w:rPr>
              <w:t>5、请问公司在2025年营销方面有哪些新的安排？</w:t>
            </w:r>
          </w:p>
          <w:p w14:paraId="29E7E8AC">
            <w:pPr>
              <w:pStyle w:val="10"/>
              <w:spacing w:line="460" w:lineRule="exact"/>
              <w:ind w:firstLine="480"/>
              <w:rPr>
                <w:rFonts w:ascii="宋体" w:hAnsi="宋体" w:cs="宋体"/>
                <w:sz w:val="24"/>
                <w:szCs w:val="24"/>
              </w:rPr>
            </w:pPr>
            <w:r>
              <w:rPr>
                <w:rFonts w:hint="eastAsia" w:ascii="宋体" w:hAnsi="宋体" w:cs="宋体"/>
                <w:sz w:val="24"/>
                <w:szCs w:val="24"/>
              </w:rPr>
              <w:t>答：您好！2025年，公司在线上业务方面将通过经销商分级管理模式，扶持重点分销商，积极打造大店模式，通过重点赋能top链接，提升品牌在电商平台的商品榜单。线下销售方面将持续推进渠道扁平化工作，实现渠道下沉和精细化营销。同时，持续提升企业“出海”战略，稳固提升现有市场覆盖率，重点围绕 MR.D.I.Y门店进行深度营销推广，协助MR.D.I.Y在东南亚各地区门店开展营销活动，并大力开发东南亚其他渠道/客户，在东南亚地区组建营销网络。</w:t>
            </w:r>
          </w:p>
          <w:p w14:paraId="40D5E45A">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6、公司本期盈利水平如何？</w:t>
            </w:r>
          </w:p>
          <w:p w14:paraId="68A630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答:您好！2024年受传统商超渠道销售下滑的冲击影响，公司本期营业收入同比下降14.74%，同时产能利用率下降及计提资产减值准备、坏账准备增加等原因导致净利润为负数。</w:t>
            </w:r>
          </w:p>
        </w:tc>
      </w:tr>
      <w:tr w14:paraId="783F2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2465" w:type="dxa"/>
            <w:vAlign w:val="center"/>
          </w:tcPr>
          <w:p w14:paraId="69780279">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附件清单（如有）</w:t>
            </w:r>
          </w:p>
        </w:tc>
        <w:tc>
          <w:tcPr>
            <w:tcW w:w="6990" w:type="dxa"/>
            <w:vAlign w:val="center"/>
          </w:tcPr>
          <w:p w14:paraId="3C03C8E7">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无</w:t>
            </w:r>
          </w:p>
        </w:tc>
      </w:tr>
      <w:tr w14:paraId="773755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57" w:hRule="atLeast"/>
          <w:jc w:val="center"/>
        </w:trPr>
        <w:tc>
          <w:tcPr>
            <w:tcW w:w="2465" w:type="dxa"/>
            <w:vAlign w:val="center"/>
          </w:tcPr>
          <w:p w14:paraId="294D602B">
            <w:pPr>
              <w:autoSpaceDE w:val="0"/>
              <w:autoSpaceDN w:val="0"/>
              <w:spacing w:line="360" w:lineRule="auto"/>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日  期</w:t>
            </w:r>
          </w:p>
        </w:tc>
        <w:tc>
          <w:tcPr>
            <w:tcW w:w="6990" w:type="dxa"/>
            <w:vAlign w:val="center"/>
          </w:tcPr>
          <w:p w14:paraId="186F0C4B">
            <w:pPr>
              <w:autoSpaceDE w:val="0"/>
              <w:autoSpaceDN w:val="0"/>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2025年4月8日</w:t>
            </w:r>
          </w:p>
        </w:tc>
      </w:tr>
    </w:tbl>
    <w:p w14:paraId="68FCD001"/>
    <w:sectPr>
      <w:footerReference r:id="rId3" w:type="default"/>
      <w:pgSz w:w="11906" w:h="16838"/>
      <w:pgMar w:top="1134" w:right="1800" w:bottom="14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128D">
    <w:pPr>
      <w:pStyle w:val="2"/>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sz w:val="20"/>
        <w:lang w:val="zh-CN"/>
      </w:rPr>
      <w:t>2</w:t>
    </w:r>
    <w:r>
      <w:rPr>
        <w:rFonts w:ascii="Times New Roman" w:hAnsi="Times New Roman"/>
        <w:sz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3NWE5NmJiMjg4MTY4M2VhYTU1ZDdkNWM4OTgxMzUifQ=="/>
  </w:docVars>
  <w:rsids>
    <w:rsidRoot w:val="00EB3ED3"/>
    <w:rsid w:val="00006F40"/>
    <w:rsid w:val="0000768E"/>
    <w:rsid w:val="000250D4"/>
    <w:rsid w:val="000270A4"/>
    <w:rsid w:val="00027370"/>
    <w:rsid w:val="000320F6"/>
    <w:rsid w:val="00037B8F"/>
    <w:rsid w:val="00060658"/>
    <w:rsid w:val="000746F9"/>
    <w:rsid w:val="000808F2"/>
    <w:rsid w:val="00085438"/>
    <w:rsid w:val="00093DF0"/>
    <w:rsid w:val="000941D2"/>
    <w:rsid w:val="00096274"/>
    <w:rsid w:val="00097CB0"/>
    <w:rsid w:val="000A0C11"/>
    <w:rsid w:val="000A3683"/>
    <w:rsid w:val="000C17BC"/>
    <w:rsid w:val="000E1561"/>
    <w:rsid w:val="000E36DA"/>
    <w:rsid w:val="000E39F1"/>
    <w:rsid w:val="0011504D"/>
    <w:rsid w:val="00147459"/>
    <w:rsid w:val="00162BB3"/>
    <w:rsid w:val="00163F4A"/>
    <w:rsid w:val="00170494"/>
    <w:rsid w:val="001708A0"/>
    <w:rsid w:val="00175BE7"/>
    <w:rsid w:val="001855A7"/>
    <w:rsid w:val="001A7BD0"/>
    <w:rsid w:val="001B1E79"/>
    <w:rsid w:val="0021113E"/>
    <w:rsid w:val="00220319"/>
    <w:rsid w:val="00223CC5"/>
    <w:rsid w:val="00260C4A"/>
    <w:rsid w:val="00264C1D"/>
    <w:rsid w:val="00273E4C"/>
    <w:rsid w:val="0029093F"/>
    <w:rsid w:val="00295F4B"/>
    <w:rsid w:val="002C7140"/>
    <w:rsid w:val="002E2E8C"/>
    <w:rsid w:val="002E4B55"/>
    <w:rsid w:val="002E5CF9"/>
    <w:rsid w:val="002E7FEE"/>
    <w:rsid w:val="00304EAA"/>
    <w:rsid w:val="00317A84"/>
    <w:rsid w:val="00327A18"/>
    <w:rsid w:val="0033048E"/>
    <w:rsid w:val="003363E0"/>
    <w:rsid w:val="00355E80"/>
    <w:rsid w:val="00362D29"/>
    <w:rsid w:val="00370E20"/>
    <w:rsid w:val="00372F41"/>
    <w:rsid w:val="00374BB0"/>
    <w:rsid w:val="003829E9"/>
    <w:rsid w:val="003842EB"/>
    <w:rsid w:val="003A15E6"/>
    <w:rsid w:val="003A2DA2"/>
    <w:rsid w:val="003A3086"/>
    <w:rsid w:val="003B3123"/>
    <w:rsid w:val="003C1D5E"/>
    <w:rsid w:val="003D19C6"/>
    <w:rsid w:val="003D39BE"/>
    <w:rsid w:val="003E00FB"/>
    <w:rsid w:val="003E0A78"/>
    <w:rsid w:val="00405AAD"/>
    <w:rsid w:val="00416A8A"/>
    <w:rsid w:val="004216BF"/>
    <w:rsid w:val="00437A0A"/>
    <w:rsid w:val="00451528"/>
    <w:rsid w:val="00463170"/>
    <w:rsid w:val="00470D5C"/>
    <w:rsid w:val="00476173"/>
    <w:rsid w:val="004A36FD"/>
    <w:rsid w:val="004A6846"/>
    <w:rsid w:val="004B1AFC"/>
    <w:rsid w:val="004B415A"/>
    <w:rsid w:val="004C0785"/>
    <w:rsid w:val="004C406D"/>
    <w:rsid w:val="004F4D7C"/>
    <w:rsid w:val="004F54DD"/>
    <w:rsid w:val="00517BCA"/>
    <w:rsid w:val="00522975"/>
    <w:rsid w:val="005820B1"/>
    <w:rsid w:val="00583D9D"/>
    <w:rsid w:val="00586CE5"/>
    <w:rsid w:val="005C5458"/>
    <w:rsid w:val="005E30EB"/>
    <w:rsid w:val="005E5990"/>
    <w:rsid w:val="005E62B8"/>
    <w:rsid w:val="005E6B28"/>
    <w:rsid w:val="005F27AE"/>
    <w:rsid w:val="005F7B3D"/>
    <w:rsid w:val="00643756"/>
    <w:rsid w:val="00647D90"/>
    <w:rsid w:val="00664ADB"/>
    <w:rsid w:val="006A3C67"/>
    <w:rsid w:val="006B001A"/>
    <w:rsid w:val="006B6E66"/>
    <w:rsid w:val="006C0648"/>
    <w:rsid w:val="006C17DC"/>
    <w:rsid w:val="006C488F"/>
    <w:rsid w:val="006C7E90"/>
    <w:rsid w:val="006D2B69"/>
    <w:rsid w:val="006E0159"/>
    <w:rsid w:val="006E0DC1"/>
    <w:rsid w:val="006E4844"/>
    <w:rsid w:val="006E4C5A"/>
    <w:rsid w:val="006E609E"/>
    <w:rsid w:val="00717D8D"/>
    <w:rsid w:val="00724743"/>
    <w:rsid w:val="00756305"/>
    <w:rsid w:val="007742E7"/>
    <w:rsid w:val="00784AB0"/>
    <w:rsid w:val="00785C17"/>
    <w:rsid w:val="007A0E69"/>
    <w:rsid w:val="007A381C"/>
    <w:rsid w:val="007B1C1C"/>
    <w:rsid w:val="007B2F4C"/>
    <w:rsid w:val="007C590E"/>
    <w:rsid w:val="007C6861"/>
    <w:rsid w:val="00816B7A"/>
    <w:rsid w:val="00820A5C"/>
    <w:rsid w:val="00826E9C"/>
    <w:rsid w:val="008524BC"/>
    <w:rsid w:val="008731B1"/>
    <w:rsid w:val="00883AA2"/>
    <w:rsid w:val="008B222F"/>
    <w:rsid w:val="008B5ED0"/>
    <w:rsid w:val="008C0398"/>
    <w:rsid w:val="008C0699"/>
    <w:rsid w:val="008F7931"/>
    <w:rsid w:val="00902F80"/>
    <w:rsid w:val="00951978"/>
    <w:rsid w:val="009616D0"/>
    <w:rsid w:val="00963E0C"/>
    <w:rsid w:val="00963ECD"/>
    <w:rsid w:val="009723F2"/>
    <w:rsid w:val="0097335E"/>
    <w:rsid w:val="00974D86"/>
    <w:rsid w:val="009C11AC"/>
    <w:rsid w:val="009C17FE"/>
    <w:rsid w:val="009E3424"/>
    <w:rsid w:val="009E4A50"/>
    <w:rsid w:val="009F4705"/>
    <w:rsid w:val="00A009A0"/>
    <w:rsid w:val="00A02191"/>
    <w:rsid w:val="00A0296C"/>
    <w:rsid w:val="00A5298E"/>
    <w:rsid w:val="00A535CE"/>
    <w:rsid w:val="00A61BF5"/>
    <w:rsid w:val="00A61C0C"/>
    <w:rsid w:val="00A647B6"/>
    <w:rsid w:val="00A73AC8"/>
    <w:rsid w:val="00A75549"/>
    <w:rsid w:val="00A7570E"/>
    <w:rsid w:val="00A845F7"/>
    <w:rsid w:val="00AB32E6"/>
    <w:rsid w:val="00AB43CF"/>
    <w:rsid w:val="00AC038E"/>
    <w:rsid w:val="00AC617B"/>
    <w:rsid w:val="00AD624B"/>
    <w:rsid w:val="00B068AA"/>
    <w:rsid w:val="00B2473F"/>
    <w:rsid w:val="00B371DD"/>
    <w:rsid w:val="00B40018"/>
    <w:rsid w:val="00B45228"/>
    <w:rsid w:val="00B50213"/>
    <w:rsid w:val="00B56FAC"/>
    <w:rsid w:val="00B707E3"/>
    <w:rsid w:val="00B738CB"/>
    <w:rsid w:val="00B8035E"/>
    <w:rsid w:val="00B95C74"/>
    <w:rsid w:val="00B962A1"/>
    <w:rsid w:val="00BA4250"/>
    <w:rsid w:val="00BC5ABB"/>
    <w:rsid w:val="00BC61E2"/>
    <w:rsid w:val="00BD3AA5"/>
    <w:rsid w:val="00BD3E8A"/>
    <w:rsid w:val="00BD4B78"/>
    <w:rsid w:val="00BF17DB"/>
    <w:rsid w:val="00C17CAF"/>
    <w:rsid w:val="00C2106F"/>
    <w:rsid w:val="00C249EF"/>
    <w:rsid w:val="00C3477E"/>
    <w:rsid w:val="00C37EF5"/>
    <w:rsid w:val="00C46162"/>
    <w:rsid w:val="00C472FC"/>
    <w:rsid w:val="00C6132C"/>
    <w:rsid w:val="00C62E4B"/>
    <w:rsid w:val="00C83802"/>
    <w:rsid w:val="00C87F6A"/>
    <w:rsid w:val="00CA18DA"/>
    <w:rsid w:val="00CE0382"/>
    <w:rsid w:val="00D10472"/>
    <w:rsid w:val="00D16DFF"/>
    <w:rsid w:val="00D174AE"/>
    <w:rsid w:val="00D175A9"/>
    <w:rsid w:val="00D20CB8"/>
    <w:rsid w:val="00D223D0"/>
    <w:rsid w:val="00D46FE4"/>
    <w:rsid w:val="00D732D9"/>
    <w:rsid w:val="00D75214"/>
    <w:rsid w:val="00D755E3"/>
    <w:rsid w:val="00D75688"/>
    <w:rsid w:val="00D843B1"/>
    <w:rsid w:val="00D858A1"/>
    <w:rsid w:val="00D92B15"/>
    <w:rsid w:val="00D93148"/>
    <w:rsid w:val="00DA16A2"/>
    <w:rsid w:val="00DC0583"/>
    <w:rsid w:val="00DC117C"/>
    <w:rsid w:val="00DD64F3"/>
    <w:rsid w:val="00DE3102"/>
    <w:rsid w:val="00E23DAF"/>
    <w:rsid w:val="00E264BA"/>
    <w:rsid w:val="00E26D4E"/>
    <w:rsid w:val="00E52CA8"/>
    <w:rsid w:val="00E55353"/>
    <w:rsid w:val="00E63EE2"/>
    <w:rsid w:val="00EB1777"/>
    <w:rsid w:val="00EB3ED3"/>
    <w:rsid w:val="00EC1137"/>
    <w:rsid w:val="00EC2A2F"/>
    <w:rsid w:val="00EE03FA"/>
    <w:rsid w:val="00EF5298"/>
    <w:rsid w:val="00F04A20"/>
    <w:rsid w:val="00F1128C"/>
    <w:rsid w:val="00F124C6"/>
    <w:rsid w:val="00F17A06"/>
    <w:rsid w:val="00F63BF6"/>
    <w:rsid w:val="00F828CE"/>
    <w:rsid w:val="00F86BA1"/>
    <w:rsid w:val="00F86BF3"/>
    <w:rsid w:val="00F919FF"/>
    <w:rsid w:val="00F94873"/>
    <w:rsid w:val="00F95418"/>
    <w:rsid w:val="00FB2296"/>
    <w:rsid w:val="00FD0230"/>
    <w:rsid w:val="00FF62C2"/>
    <w:rsid w:val="15BE5794"/>
    <w:rsid w:val="168077F8"/>
    <w:rsid w:val="26026F78"/>
    <w:rsid w:val="2F8C0890"/>
    <w:rsid w:val="33EE3B99"/>
    <w:rsid w:val="48C26BE5"/>
    <w:rsid w:val="57205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997</Words>
  <Characters>1110</Characters>
  <Lines>8</Lines>
  <Paragraphs>2</Paragraphs>
  <TotalTime>133</TotalTime>
  <ScaleCrop>false</ScaleCrop>
  <LinksUpToDate>false</LinksUpToDate>
  <CharactersWithSpaces>1181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2020-08-19T01:31:00Z</dcterms:created>
  <dc:creator>Administrator</dc:creator>
  <cp:lastModifiedBy>Living</cp:lastModifiedBy>
  <dcterms:modified xsi:type="dcterms:W3CDTF">2025-04-08T05:57:51Z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46F81E25BF704656B1A8B81B85FF6452_13</vt:lpwstr>
  </property>
  <property fmtid="{D5CDD505-2E9C-101B-9397-08002B2CF9AE}" pid="4" name="KSOTemplateDocerSaveRecord">
    <vt:lpwstr>eyJoZGlkIjoiNmM3NWE5NmJiMjg4MTY4M2VhYTU1ZDdkNWM4OTgxMzUiLCJ1c2VySWQiOiIyNzczMDEyNTgifQ==</vt:lpwstr>
  </property>
</Properties>
</file>