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C8150" w14:textId="0F909CC3" w:rsidR="00AF35D6" w:rsidRPr="00E2631F" w:rsidRDefault="00AF35D6" w:rsidP="00AF35D6">
      <w:pPr>
        <w:rPr>
          <w:rFonts w:ascii="宋体" w:hAnsi="宋体"/>
          <w:b/>
          <w:bCs/>
          <w:szCs w:val="24"/>
        </w:rPr>
      </w:pPr>
      <w:r w:rsidRPr="00E2631F">
        <w:rPr>
          <w:rFonts w:ascii="宋体" w:hAnsi="宋体" w:hint="eastAsia"/>
          <w:b/>
          <w:bCs/>
          <w:szCs w:val="24"/>
        </w:rPr>
        <w:t>证券简称：</w:t>
      </w:r>
      <w:r w:rsidR="00816C4E">
        <w:rPr>
          <w:rFonts w:ascii="宋体" w:hAnsi="宋体" w:hint="eastAsia"/>
          <w:b/>
          <w:bCs/>
          <w:szCs w:val="24"/>
        </w:rPr>
        <w:t>东安动力</w:t>
      </w:r>
      <w:r w:rsidRPr="00E2631F">
        <w:rPr>
          <w:rFonts w:ascii="宋体" w:hAnsi="宋体" w:hint="eastAsia"/>
          <w:b/>
          <w:bCs/>
          <w:szCs w:val="24"/>
        </w:rPr>
        <w:t xml:space="preserve"> </w:t>
      </w:r>
      <w:r w:rsidRPr="00E2631F">
        <w:rPr>
          <w:rFonts w:ascii="宋体" w:hAnsi="宋体"/>
          <w:b/>
          <w:bCs/>
          <w:szCs w:val="24"/>
        </w:rPr>
        <w:t xml:space="preserve">  </w:t>
      </w:r>
      <w:r w:rsidRPr="00E2631F">
        <w:rPr>
          <w:rFonts w:ascii="宋体" w:hAnsi="宋体" w:hint="eastAsia"/>
          <w:b/>
          <w:bCs/>
          <w:szCs w:val="24"/>
        </w:rPr>
        <w:t xml:space="preserve"> </w:t>
      </w:r>
      <w:r w:rsidRPr="00E2631F">
        <w:rPr>
          <w:rFonts w:ascii="宋体" w:hAnsi="宋体"/>
          <w:b/>
          <w:bCs/>
          <w:szCs w:val="24"/>
        </w:rPr>
        <w:t xml:space="preserve">   </w:t>
      </w:r>
      <w:r w:rsidRPr="00E2631F">
        <w:rPr>
          <w:rFonts w:ascii="宋体" w:hAnsi="宋体" w:hint="eastAsia"/>
          <w:b/>
          <w:bCs/>
          <w:szCs w:val="24"/>
        </w:rPr>
        <w:t xml:space="preserve"> </w:t>
      </w:r>
      <w:r w:rsidRPr="00E2631F">
        <w:rPr>
          <w:rFonts w:ascii="宋体" w:hAnsi="宋体"/>
          <w:b/>
          <w:bCs/>
          <w:szCs w:val="24"/>
        </w:rPr>
        <w:t xml:space="preserve"> </w:t>
      </w:r>
      <w:r w:rsidRPr="00E2631F">
        <w:rPr>
          <w:rFonts w:ascii="宋体" w:hAnsi="宋体" w:hint="eastAsia"/>
          <w:b/>
          <w:bCs/>
          <w:szCs w:val="24"/>
        </w:rPr>
        <w:t xml:space="preserve"> 证券代码：</w:t>
      </w:r>
      <w:r w:rsidR="00816C4E">
        <w:rPr>
          <w:rFonts w:ascii="宋体" w:hAnsi="宋体" w:hint="eastAsia"/>
          <w:b/>
          <w:bCs/>
          <w:szCs w:val="24"/>
        </w:rPr>
        <w:t>600178</w:t>
      </w:r>
      <w:r w:rsidRPr="00E2631F">
        <w:rPr>
          <w:rFonts w:ascii="宋体" w:hAnsi="宋体" w:hint="eastAsia"/>
          <w:b/>
          <w:bCs/>
          <w:szCs w:val="24"/>
        </w:rPr>
        <w:t xml:space="preserve"> </w:t>
      </w:r>
      <w:r w:rsidRPr="00E2631F">
        <w:rPr>
          <w:rFonts w:ascii="宋体" w:hAnsi="宋体"/>
          <w:b/>
          <w:bCs/>
          <w:szCs w:val="24"/>
        </w:rPr>
        <w:t xml:space="preserve">  </w:t>
      </w:r>
      <w:r w:rsidRPr="00E2631F">
        <w:rPr>
          <w:rFonts w:ascii="宋体" w:hAnsi="宋体" w:hint="eastAsia"/>
          <w:b/>
          <w:bCs/>
          <w:szCs w:val="24"/>
        </w:rPr>
        <w:t xml:space="preserve">  </w:t>
      </w:r>
      <w:r w:rsidRPr="00E2631F">
        <w:rPr>
          <w:rFonts w:ascii="宋体" w:hAnsi="宋体"/>
          <w:b/>
          <w:bCs/>
          <w:szCs w:val="24"/>
        </w:rPr>
        <w:t xml:space="preserve">    </w:t>
      </w:r>
      <w:r w:rsidRPr="00E2631F">
        <w:rPr>
          <w:rFonts w:ascii="宋体" w:hAnsi="宋体" w:hint="eastAsia"/>
          <w:b/>
          <w:bCs/>
          <w:szCs w:val="24"/>
        </w:rPr>
        <w:t xml:space="preserve"> </w:t>
      </w:r>
      <w:r w:rsidRPr="00E2631F">
        <w:rPr>
          <w:rFonts w:ascii="宋体" w:hAnsi="宋体"/>
          <w:b/>
          <w:bCs/>
          <w:szCs w:val="24"/>
        </w:rPr>
        <w:t xml:space="preserve"> </w:t>
      </w:r>
      <w:r w:rsidRPr="00E2631F">
        <w:rPr>
          <w:rFonts w:ascii="宋体" w:hAnsi="宋体" w:hint="eastAsia"/>
          <w:b/>
          <w:bCs/>
          <w:szCs w:val="24"/>
        </w:rPr>
        <w:t>编号：202</w:t>
      </w:r>
      <w:r w:rsidR="007F2660">
        <w:rPr>
          <w:rFonts w:ascii="宋体" w:hAnsi="宋体" w:hint="eastAsia"/>
          <w:b/>
          <w:bCs/>
          <w:szCs w:val="24"/>
        </w:rPr>
        <w:t>5</w:t>
      </w:r>
      <w:r w:rsidRPr="00E2631F">
        <w:rPr>
          <w:rFonts w:ascii="宋体" w:hAnsi="宋体" w:hint="eastAsia"/>
          <w:b/>
          <w:bCs/>
          <w:szCs w:val="24"/>
        </w:rPr>
        <w:t>-00</w:t>
      </w:r>
      <w:r w:rsidR="00B03CF3">
        <w:rPr>
          <w:rFonts w:ascii="宋体" w:hAnsi="宋体" w:hint="eastAsia"/>
          <w:b/>
          <w:bCs/>
          <w:szCs w:val="24"/>
        </w:rPr>
        <w:t>4</w:t>
      </w:r>
    </w:p>
    <w:p w14:paraId="652BE066" w14:textId="77777777" w:rsidR="00AF35D6" w:rsidRPr="000562D4" w:rsidRDefault="00AF35D6" w:rsidP="00DC5E46">
      <w:pPr>
        <w:jc w:val="center"/>
        <w:rPr>
          <w:b/>
          <w:bCs/>
          <w:sz w:val="28"/>
          <w:szCs w:val="28"/>
        </w:rPr>
      </w:pPr>
    </w:p>
    <w:p w14:paraId="4E896900" w14:textId="57C07124" w:rsidR="00DC5E46" w:rsidRPr="00880942" w:rsidRDefault="00816C4E" w:rsidP="00DC5E46">
      <w:pPr>
        <w:jc w:val="center"/>
        <w:rPr>
          <w:b/>
          <w:bCs/>
          <w:sz w:val="28"/>
          <w:szCs w:val="28"/>
        </w:rPr>
      </w:pPr>
      <w:r>
        <w:rPr>
          <w:rFonts w:hint="eastAsia"/>
          <w:b/>
          <w:bCs/>
          <w:sz w:val="28"/>
          <w:szCs w:val="28"/>
        </w:rPr>
        <w:t>哈尔滨东安汽车动力</w:t>
      </w:r>
      <w:r w:rsidR="00DC5E46" w:rsidRPr="00880942">
        <w:rPr>
          <w:rFonts w:hint="eastAsia"/>
          <w:b/>
          <w:bCs/>
          <w:sz w:val="28"/>
          <w:szCs w:val="28"/>
        </w:rPr>
        <w:t>股份有限公司</w:t>
      </w:r>
    </w:p>
    <w:p w14:paraId="1D3CBC58" w14:textId="00D93577" w:rsidR="00AF35D6" w:rsidRDefault="00DC5E46" w:rsidP="00AF35D6">
      <w:pPr>
        <w:jc w:val="center"/>
        <w:rPr>
          <w:b/>
          <w:bCs/>
          <w:sz w:val="28"/>
          <w:szCs w:val="28"/>
        </w:rPr>
      </w:pPr>
      <w:r w:rsidRPr="00880942">
        <w:rPr>
          <w:rFonts w:hint="eastAsia"/>
          <w:b/>
          <w:bCs/>
          <w:sz w:val="28"/>
          <w:szCs w:val="28"/>
        </w:rPr>
        <w:t>投资者关系活动记录表</w:t>
      </w:r>
    </w:p>
    <w:p w14:paraId="7BD36401" w14:textId="77777777" w:rsidR="00AF35D6" w:rsidRPr="00AF35D6" w:rsidRDefault="00AF35D6" w:rsidP="001E29DD">
      <w:pPr>
        <w:spacing w:line="200" w:lineRule="exact"/>
        <w:jc w:val="center"/>
        <w:rPr>
          <w:b/>
          <w:bCs/>
          <w:sz w:val="28"/>
          <w:szCs w:val="28"/>
        </w:rPr>
      </w:pPr>
    </w:p>
    <w:tbl>
      <w:tblPr>
        <w:tblStyle w:val="a4"/>
        <w:tblW w:w="8931" w:type="dxa"/>
        <w:tblInd w:w="-176" w:type="dxa"/>
        <w:tblLook w:val="04A0" w:firstRow="1" w:lastRow="0" w:firstColumn="1" w:lastColumn="0" w:noHBand="0" w:noVBand="1"/>
      </w:tblPr>
      <w:tblGrid>
        <w:gridCol w:w="2269"/>
        <w:gridCol w:w="6662"/>
      </w:tblGrid>
      <w:tr w:rsidR="00DC5E46" w:rsidRPr="009F4679" w14:paraId="425DEA75" w14:textId="77777777" w:rsidTr="00F26AF6">
        <w:tc>
          <w:tcPr>
            <w:tcW w:w="2269" w:type="dxa"/>
            <w:vAlign w:val="center"/>
          </w:tcPr>
          <w:p w14:paraId="59CCC54C" w14:textId="6E2B3E95" w:rsidR="009F4679" w:rsidRPr="009F4679" w:rsidRDefault="00DC5E46" w:rsidP="003E5D1D">
            <w:pPr>
              <w:jc w:val="center"/>
              <w:rPr>
                <w:b/>
                <w:bCs/>
                <w:szCs w:val="24"/>
              </w:rPr>
            </w:pPr>
            <w:r w:rsidRPr="009F4679">
              <w:rPr>
                <w:rFonts w:hint="eastAsia"/>
                <w:b/>
                <w:bCs/>
                <w:szCs w:val="24"/>
              </w:rPr>
              <w:t>投资者关系活动</w:t>
            </w:r>
          </w:p>
          <w:p w14:paraId="6FE21B58" w14:textId="66CCCC76" w:rsidR="00DC5E46" w:rsidRPr="009F4679" w:rsidRDefault="00DC5E46" w:rsidP="003E5D1D">
            <w:pPr>
              <w:jc w:val="center"/>
              <w:rPr>
                <w:b/>
                <w:bCs/>
                <w:szCs w:val="24"/>
              </w:rPr>
            </w:pPr>
            <w:r w:rsidRPr="009F4679">
              <w:rPr>
                <w:rFonts w:hint="eastAsia"/>
                <w:b/>
                <w:bCs/>
                <w:szCs w:val="24"/>
              </w:rPr>
              <w:t>类别</w:t>
            </w:r>
          </w:p>
        </w:tc>
        <w:tc>
          <w:tcPr>
            <w:tcW w:w="6662" w:type="dxa"/>
          </w:tcPr>
          <w:p w14:paraId="141B7BCD" w14:textId="6BA2DA35" w:rsidR="009F4679" w:rsidRPr="00E2631F" w:rsidRDefault="00816C4E" w:rsidP="009F4679">
            <w:pPr>
              <w:spacing w:line="360" w:lineRule="auto"/>
              <w:rPr>
                <w:rFonts w:ascii="宋体" w:hAnsi="宋体"/>
                <w:szCs w:val="24"/>
              </w:rPr>
            </w:pPr>
            <w:r w:rsidRPr="00E2631F">
              <w:rPr>
                <w:rFonts w:ascii="宋体" w:hAnsi="宋体" w:hint="eastAsia"/>
                <w:szCs w:val="24"/>
              </w:rPr>
              <w:t>□</w:t>
            </w:r>
            <w:r w:rsidR="009F4679" w:rsidRPr="00E2631F">
              <w:rPr>
                <w:rFonts w:ascii="宋体" w:hAnsi="宋体" w:hint="eastAsia"/>
                <w:szCs w:val="24"/>
              </w:rPr>
              <w:t xml:space="preserve">特定对象调研 </w:t>
            </w:r>
            <w:r w:rsidR="009F4679" w:rsidRPr="00E2631F">
              <w:rPr>
                <w:rFonts w:ascii="宋体" w:hAnsi="宋体"/>
                <w:szCs w:val="24"/>
              </w:rPr>
              <w:t xml:space="preserve">   </w:t>
            </w:r>
            <w:r w:rsidR="00994579" w:rsidRPr="00E2631F">
              <w:rPr>
                <w:rFonts w:ascii="宋体" w:hAnsi="宋体" w:hint="eastAsia"/>
                <w:szCs w:val="24"/>
              </w:rPr>
              <w:t>□</w:t>
            </w:r>
            <w:r w:rsidR="009F4679" w:rsidRPr="00E2631F">
              <w:rPr>
                <w:rFonts w:ascii="宋体" w:hAnsi="宋体" w:hint="eastAsia"/>
                <w:szCs w:val="24"/>
              </w:rPr>
              <w:t>分析师会议</w:t>
            </w:r>
          </w:p>
          <w:p w14:paraId="44EB060F" w14:textId="75E03233" w:rsidR="009F4679" w:rsidRPr="00E2631F" w:rsidRDefault="00DC5E46" w:rsidP="009F4679">
            <w:pPr>
              <w:spacing w:line="360" w:lineRule="auto"/>
              <w:rPr>
                <w:rFonts w:ascii="宋体" w:hAnsi="宋体"/>
                <w:szCs w:val="24"/>
              </w:rPr>
            </w:pPr>
            <w:r w:rsidRPr="00E2631F">
              <w:rPr>
                <w:rFonts w:ascii="宋体" w:hAnsi="宋体" w:hint="eastAsia"/>
                <w:szCs w:val="24"/>
              </w:rPr>
              <w:t>□</w:t>
            </w:r>
            <w:r w:rsidR="009F4679" w:rsidRPr="00E2631F">
              <w:rPr>
                <w:rFonts w:ascii="宋体" w:hAnsi="宋体" w:hint="eastAsia"/>
                <w:szCs w:val="24"/>
              </w:rPr>
              <w:t xml:space="preserve">媒体采访 </w:t>
            </w:r>
            <w:r w:rsidR="009F4679" w:rsidRPr="00E2631F">
              <w:rPr>
                <w:rFonts w:ascii="宋体" w:hAnsi="宋体"/>
                <w:szCs w:val="24"/>
              </w:rPr>
              <w:t xml:space="preserve">       </w:t>
            </w:r>
            <w:r w:rsidR="00B03CF3">
              <w:rPr>
                <w:rFonts w:ascii="宋体" w:hAnsi="宋体"/>
                <w:kern w:val="0"/>
                <w:szCs w:val="24"/>
              </w:rPr>
              <w:sym w:font="Wingdings 2" w:char="F052"/>
            </w:r>
            <w:r w:rsidR="009F4679" w:rsidRPr="00E2631F">
              <w:rPr>
                <w:rFonts w:ascii="宋体" w:hAnsi="宋体" w:hint="eastAsia"/>
                <w:szCs w:val="24"/>
              </w:rPr>
              <w:t>业绩说明会</w:t>
            </w:r>
          </w:p>
          <w:p w14:paraId="3D3BF3E3" w14:textId="35C07EAB" w:rsidR="009F4679" w:rsidRPr="00E2631F" w:rsidRDefault="00DC5E46" w:rsidP="009F4679">
            <w:pPr>
              <w:spacing w:line="360" w:lineRule="auto"/>
              <w:rPr>
                <w:rFonts w:ascii="宋体" w:hAnsi="宋体"/>
                <w:szCs w:val="24"/>
              </w:rPr>
            </w:pPr>
            <w:bookmarkStart w:id="0" w:name="OLE_LINK3"/>
            <w:r w:rsidRPr="00E2631F">
              <w:rPr>
                <w:rFonts w:ascii="宋体" w:hAnsi="宋体" w:hint="eastAsia"/>
                <w:szCs w:val="24"/>
              </w:rPr>
              <w:t>□</w:t>
            </w:r>
            <w:bookmarkEnd w:id="0"/>
            <w:r w:rsidR="009F4679" w:rsidRPr="00E2631F">
              <w:rPr>
                <w:rFonts w:ascii="宋体" w:hAnsi="宋体" w:hint="eastAsia"/>
                <w:szCs w:val="24"/>
              </w:rPr>
              <w:t xml:space="preserve">新闻发布会 </w:t>
            </w:r>
            <w:r w:rsidR="009F4679" w:rsidRPr="00E2631F">
              <w:rPr>
                <w:rFonts w:ascii="宋体" w:hAnsi="宋体"/>
                <w:szCs w:val="24"/>
              </w:rPr>
              <w:t xml:space="preserve">     </w:t>
            </w:r>
            <w:bookmarkStart w:id="1" w:name="OLE_LINK7"/>
            <w:r w:rsidRPr="00E2631F">
              <w:rPr>
                <w:rFonts w:ascii="宋体" w:hAnsi="宋体" w:hint="eastAsia"/>
                <w:szCs w:val="24"/>
              </w:rPr>
              <w:t>□</w:t>
            </w:r>
            <w:bookmarkEnd w:id="1"/>
            <w:r w:rsidR="009F4679" w:rsidRPr="00E2631F">
              <w:rPr>
                <w:rFonts w:ascii="宋体" w:hAnsi="宋体" w:hint="eastAsia"/>
                <w:szCs w:val="24"/>
              </w:rPr>
              <w:t>路演活动</w:t>
            </w:r>
          </w:p>
          <w:p w14:paraId="50400072" w14:textId="19345526" w:rsidR="00DC5E46" w:rsidRPr="00E2631F" w:rsidRDefault="0020745C" w:rsidP="00816C4E">
            <w:pPr>
              <w:spacing w:line="360" w:lineRule="auto"/>
              <w:rPr>
                <w:rFonts w:ascii="宋体" w:hAnsi="宋体"/>
                <w:szCs w:val="24"/>
              </w:rPr>
            </w:pPr>
            <w:r>
              <w:rPr>
                <w:rFonts w:ascii="宋体" w:hAnsi="宋体" w:hint="eastAsia"/>
                <w:kern w:val="0"/>
                <w:szCs w:val="24"/>
              </w:rPr>
              <w:t>□</w:t>
            </w:r>
            <w:r w:rsidR="009F4679" w:rsidRPr="00E2631F">
              <w:rPr>
                <w:rFonts w:ascii="宋体" w:hAnsi="宋体" w:hint="eastAsia"/>
                <w:szCs w:val="24"/>
              </w:rPr>
              <w:t>现场</w:t>
            </w:r>
            <w:r w:rsidR="00816C4E">
              <w:rPr>
                <w:rFonts w:ascii="宋体" w:hAnsi="宋体" w:hint="eastAsia"/>
                <w:szCs w:val="24"/>
              </w:rPr>
              <w:t>调研</w:t>
            </w:r>
            <w:r w:rsidR="003C7805" w:rsidRPr="00E2631F">
              <w:rPr>
                <w:rFonts w:ascii="宋体" w:hAnsi="宋体" w:hint="eastAsia"/>
                <w:szCs w:val="24"/>
              </w:rPr>
              <w:t xml:space="preserve">        </w:t>
            </w:r>
            <w:r w:rsidR="00B03CF3">
              <w:rPr>
                <w:rFonts w:ascii="宋体" w:hAnsi="宋体" w:hint="eastAsia"/>
                <w:kern w:val="0"/>
                <w:szCs w:val="24"/>
              </w:rPr>
              <w:t>□</w:t>
            </w:r>
            <w:r w:rsidR="009F4679" w:rsidRPr="00E2631F">
              <w:rPr>
                <w:rFonts w:ascii="宋体" w:hAnsi="宋体" w:hint="eastAsia"/>
                <w:szCs w:val="24"/>
              </w:rPr>
              <w:t>其他（</w:t>
            </w:r>
            <w:r w:rsidR="00D410B7">
              <w:rPr>
                <w:rFonts w:ascii="宋体" w:hAnsi="宋体" w:hint="eastAsia"/>
                <w:szCs w:val="24"/>
                <w:u w:val="thick"/>
              </w:rPr>
              <w:t>电话会议</w:t>
            </w:r>
            <w:r w:rsidR="009F4679" w:rsidRPr="00E2631F">
              <w:rPr>
                <w:rFonts w:ascii="宋体" w:hAnsi="宋体" w:hint="eastAsia"/>
                <w:szCs w:val="24"/>
              </w:rPr>
              <w:t>）</w:t>
            </w:r>
          </w:p>
        </w:tc>
      </w:tr>
      <w:tr w:rsidR="00816C4E" w:rsidRPr="009F4679" w14:paraId="5D973E4C" w14:textId="77777777" w:rsidTr="00F26AF6">
        <w:tc>
          <w:tcPr>
            <w:tcW w:w="2269" w:type="dxa"/>
            <w:vAlign w:val="center"/>
          </w:tcPr>
          <w:p w14:paraId="52D39774" w14:textId="72B0E1D3" w:rsidR="00816C4E" w:rsidRPr="009F4679" w:rsidRDefault="00816C4E" w:rsidP="003E5D1D">
            <w:pPr>
              <w:jc w:val="center"/>
              <w:rPr>
                <w:b/>
                <w:bCs/>
                <w:szCs w:val="24"/>
              </w:rPr>
            </w:pPr>
            <w:r>
              <w:rPr>
                <w:rFonts w:hint="eastAsia"/>
                <w:b/>
                <w:bCs/>
                <w:szCs w:val="24"/>
              </w:rPr>
              <w:t>活动参与人</w:t>
            </w:r>
          </w:p>
        </w:tc>
        <w:tc>
          <w:tcPr>
            <w:tcW w:w="6662" w:type="dxa"/>
          </w:tcPr>
          <w:p w14:paraId="1A6631F5" w14:textId="23E87570" w:rsidR="00B04128" w:rsidRPr="00D55449" w:rsidRDefault="00B03CF3" w:rsidP="00D466CC">
            <w:pPr>
              <w:spacing w:line="360" w:lineRule="auto"/>
              <w:rPr>
                <w:rFonts w:ascii="宋体" w:hAnsi="宋体"/>
                <w:szCs w:val="24"/>
              </w:rPr>
            </w:pPr>
            <w:r>
              <w:rPr>
                <w:rFonts w:ascii="宋体" w:hAnsi="宋体" w:cs="宋体" w:hint="eastAsia"/>
              </w:rPr>
              <w:t>投资者</w:t>
            </w:r>
          </w:p>
        </w:tc>
      </w:tr>
      <w:tr w:rsidR="003C7805" w:rsidRPr="009F4679" w14:paraId="51645570" w14:textId="77777777" w:rsidTr="00F26AF6">
        <w:trPr>
          <w:trHeight w:val="613"/>
        </w:trPr>
        <w:tc>
          <w:tcPr>
            <w:tcW w:w="2269" w:type="dxa"/>
            <w:vAlign w:val="center"/>
          </w:tcPr>
          <w:p w14:paraId="4F96A5A3" w14:textId="3D379DEE" w:rsidR="003C7805" w:rsidRPr="00E2631F" w:rsidRDefault="003C7805" w:rsidP="00E2631F">
            <w:pPr>
              <w:jc w:val="center"/>
              <w:rPr>
                <w:rFonts w:ascii="宋体" w:hAnsi="宋体"/>
                <w:b/>
                <w:bCs/>
                <w:szCs w:val="24"/>
              </w:rPr>
            </w:pPr>
            <w:r w:rsidRPr="00E2631F">
              <w:rPr>
                <w:rFonts w:ascii="宋体" w:hAnsi="宋体" w:hint="eastAsia"/>
                <w:b/>
                <w:bCs/>
                <w:szCs w:val="24"/>
              </w:rPr>
              <w:t>时间</w:t>
            </w:r>
          </w:p>
        </w:tc>
        <w:tc>
          <w:tcPr>
            <w:tcW w:w="6662" w:type="dxa"/>
            <w:vAlign w:val="center"/>
          </w:tcPr>
          <w:p w14:paraId="615D3FC5" w14:textId="4B686FE7" w:rsidR="00D55449" w:rsidRPr="00B04128" w:rsidRDefault="007F2660" w:rsidP="00B03CF3">
            <w:pPr>
              <w:rPr>
                <w:rFonts w:ascii="宋体" w:hAnsi="宋体"/>
              </w:rPr>
            </w:pPr>
            <w:r w:rsidRPr="00D55449">
              <w:rPr>
                <w:rFonts w:ascii="宋体" w:hAnsi="宋体" w:hint="eastAsia"/>
              </w:rPr>
              <w:t>2025年</w:t>
            </w:r>
            <w:r w:rsidRPr="00D55449">
              <w:rPr>
                <w:rFonts w:ascii="宋体" w:hAnsi="宋体"/>
              </w:rPr>
              <w:t xml:space="preserve"> </w:t>
            </w:r>
            <w:r w:rsidR="0020745C">
              <w:rPr>
                <w:rFonts w:ascii="宋体" w:hAnsi="宋体" w:hint="eastAsia"/>
              </w:rPr>
              <w:t>4</w:t>
            </w:r>
            <w:r w:rsidRPr="00D55449">
              <w:rPr>
                <w:rFonts w:ascii="宋体" w:hAnsi="宋体" w:hint="eastAsia"/>
              </w:rPr>
              <w:t>月1</w:t>
            </w:r>
            <w:r w:rsidR="00B03CF3">
              <w:rPr>
                <w:rFonts w:ascii="宋体" w:hAnsi="宋体" w:hint="eastAsia"/>
              </w:rPr>
              <w:t>8</w:t>
            </w:r>
            <w:r w:rsidRPr="00D55449">
              <w:rPr>
                <w:rFonts w:ascii="宋体" w:hAnsi="宋体" w:hint="eastAsia"/>
              </w:rPr>
              <w:t>日</w:t>
            </w:r>
            <w:r w:rsidRPr="00D55449">
              <w:rPr>
                <w:rFonts w:ascii="宋体" w:hAnsi="宋体"/>
              </w:rPr>
              <w:t xml:space="preserve"> </w:t>
            </w:r>
            <w:r w:rsidR="0020745C">
              <w:rPr>
                <w:rFonts w:ascii="宋体" w:hAnsi="宋体" w:hint="eastAsia"/>
              </w:rPr>
              <w:t>1</w:t>
            </w:r>
            <w:r w:rsidR="00B03CF3">
              <w:rPr>
                <w:rFonts w:ascii="宋体" w:hAnsi="宋体" w:hint="eastAsia"/>
              </w:rPr>
              <w:t>5</w:t>
            </w:r>
            <w:r w:rsidRPr="00D55449">
              <w:rPr>
                <w:rFonts w:ascii="宋体" w:hAnsi="宋体"/>
              </w:rPr>
              <w:t xml:space="preserve"> </w:t>
            </w:r>
            <w:r w:rsidRPr="00D55449">
              <w:rPr>
                <w:rFonts w:ascii="宋体" w:hAnsi="宋体" w:hint="eastAsia"/>
              </w:rPr>
              <w:t>时</w:t>
            </w:r>
          </w:p>
        </w:tc>
      </w:tr>
      <w:tr w:rsidR="003C7805" w:rsidRPr="009F4679" w14:paraId="15E4FF35" w14:textId="77777777" w:rsidTr="00F26AF6">
        <w:trPr>
          <w:trHeight w:val="668"/>
        </w:trPr>
        <w:tc>
          <w:tcPr>
            <w:tcW w:w="2269" w:type="dxa"/>
            <w:vAlign w:val="center"/>
          </w:tcPr>
          <w:p w14:paraId="3124768F" w14:textId="1FBA5ECA" w:rsidR="003C7805" w:rsidRPr="00E2631F" w:rsidRDefault="003C7805" w:rsidP="001E29DD">
            <w:pPr>
              <w:jc w:val="center"/>
              <w:rPr>
                <w:rFonts w:ascii="宋体" w:hAnsi="宋体"/>
                <w:b/>
                <w:bCs/>
                <w:szCs w:val="24"/>
              </w:rPr>
            </w:pPr>
            <w:r w:rsidRPr="00E2631F">
              <w:rPr>
                <w:rFonts w:ascii="宋体" w:hAnsi="宋体" w:hint="eastAsia"/>
                <w:b/>
                <w:bCs/>
                <w:szCs w:val="24"/>
              </w:rPr>
              <w:t>地点</w:t>
            </w:r>
          </w:p>
        </w:tc>
        <w:tc>
          <w:tcPr>
            <w:tcW w:w="6662" w:type="dxa"/>
            <w:vAlign w:val="center"/>
          </w:tcPr>
          <w:p w14:paraId="5454E6CC" w14:textId="77777777" w:rsidR="00B03CF3" w:rsidRDefault="00B03CF3" w:rsidP="00B03CF3">
            <w:pPr>
              <w:rPr>
                <w:rFonts w:ascii="宋体" w:hAnsi="宋体"/>
              </w:rPr>
            </w:pPr>
            <w:r w:rsidRPr="00AE4E91">
              <w:rPr>
                <w:rFonts w:ascii="宋体" w:hAnsi="宋体" w:hint="eastAsia"/>
              </w:rPr>
              <w:t>上海证券交易所</w:t>
            </w:r>
            <w:proofErr w:type="gramStart"/>
            <w:r w:rsidRPr="00AE4E91">
              <w:rPr>
                <w:rFonts w:ascii="宋体" w:hAnsi="宋体" w:hint="eastAsia"/>
              </w:rPr>
              <w:t>上证路演</w:t>
            </w:r>
            <w:proofErr w:type="gramEnd"/>
            <w:r w:rsidRPr="00AE4E91">
              <w:rPr>
                <w:rFonts w:ascii="宋体" w:hAnsi="宋体" w:hint="eastAsia"/>
              </w:rPr>
              <w:t>中心</w:t>
            </w:r>
          </w:p>
          <w:p w14:paraId="5EE51860" w14:textId="5827136C" w:rsidR="003C7805" w:rsidRPr="00E2631F" w:rsidRDefault="00B03CF3" w:rsidP="00B03CF3">
            <w:pPr>
              <w:rPr>
                <w:rFonts w:ascii="宋体" w:hAnsi="宋体"/>
                <w:szCs w:val="24"/>
              </w:rPr>
            </w:pPr>
            <w:r w:rsidRPr="00AE4E91">
              <w:rPr>
                <w:rFonts w:ascii="宋体" w:hAnsi="宋体" w:hint="eastAsia"/>
              </w:rPr>
              <w:t>（</w:t>
            </w:r>
            <w:r w:rsidRPr="00AE4E91">
              <w:rPr>
                <w:rFonts w:ascii="宋体" w:hAnsi="宋体"/>
              </w:rPr>
              <w:t>http:// roadshow.sseinfo.com/</w:t>
            </w:r>
            <w:r w:rsidRPr="00AE4E91">
              <w:rPr>
                <w:rFonts w:ascii="宋体" w:hAnsi="宋体" w:hint="eastAsia"/>
              </w:rPr>
              <w:t>）</w:t>
            </w:r>
          </w:p>
        </w:tc>
      </w:tr>
      <w:tr w:rsidR="003C7805" w:rsidRPr="009F4679" w14:paraId="3765D790" w14:textId="77777777" w:rsidTr="00F26AF6">
        <w:trPr>
          <w:trHeight w:val="989"/>
        </w:trPr>
        <w:tc>
          <w:tcPr>
            <w:tcW w:w="2269" w:type="dxa"/>
            <w:vAlign w:val="center"/>
          </w:tcPr>
          <w:p w14:paraId="0BE2A0E8" w14:textId="023B749A" w:rsidR="003C7805" w:rsidRPr="00E2631F" w:rsidRDefault="003C7805" w:rsidP="001E29DD">
            <w:pPr>
              <w:jc w:val="center"/>
              <w:rPr>
                <w:rFonts w:ascii="宋体" w:hAnsi="宋体"/>
                <w:b/>
                <w:bCs/>
                <w:szCs w:val="24"/>
              </w:rPr>
            </w:pPr>
            <w:r w:rsidRPr="00E2631F">
              <w:rPr>
                <w:rFonts w:ascii="宋体" w:hAnsi="宋体" w:hint="eastAsia"/>
                <w:b/>
                <w:bCs/>
                <w:szCs w:val="24"/>
              </w:rPr>
              <w:t>上市公司接待人员</w:t>
            </w:r>
          </w:p>
          <w:p w14:paraId="0D1F500D" w14:textId="014D41D1" w:rsidR="003C7805" w:rsidRPr="00E2631F" w:rsidRDefault="003C7805" w:rsidP="001E29DD">
            <w:pPr>
              <w:jc w:val="center"/>
              <w:rPr>
                <w:rFonts w:ascii="宋体" w:hAnsi="宋体"/>
                <w:b/>
                <w:bCs/>
                <w:szCs w:val="24"/>
              </w:rPr>
            </w:pPr>
            <w:r w:rsidRPr="00E2631F">
              <w:rPr>
                <w:rFonts w:ascii="宋体" w:hAnsi="宋体" w:hint="eastAsia"/>
                <w:b/>
                <w:bCs/>
                <w:szCs w:val="24"/>
              </w:rPr>
              <w:t>姓名</w:t>
            </w:r>
          </w:p>
        </w:tc>
        <w:tc>
          <w:tcPr>
            <w:tcW w:w="6662" w:type="dxa"/>
            <w:vAlign w:val="center"/>
          </w:tcPr>
          <w:p w14:paraId="6B98C093" w14:textId="77777777" w:rsidR="00B03CF3" w:rsidRDefault="00B03CF3" w:rsidP="00B03CF3">
            <w:pPr>
              <w:rPr>
                <w:rFonts w:ascii="宋体" w:hAnsi="宋体"/>
                <w:szCs w:val="24"/>
              </w:rPr>
            </w:pPr>
            <w:r>
              <w:rPr>
                <w:rFonts w:ascii="宋体" w:hAnsi="宋体" w:hint="eastAsia"/>
                <w:szCs w:val="24"/>
              </w:rPr>
              <w:t>董事长：陈笠宝先生</w:t>
            </w:r>
          </w:p>
          <w:p w14:paraId="5E20BB8A" w14:textId="77777777" w:rsidR="00B03CF3" w:rsidRDefault="00B03CF3" w:rsidP="00B03CF3">
            <w:pPr>
              <w:rPr>
                <w:rFonts w:ascii="宋体" w:hAnsi="宋体"/>
                <w:szCs w:val="24"/>
              </w:rPr>
            </w:pPr>
            <w:r>
              <w:rPr>
                <w:rFonts w:ascii="宋体" w:hAnsi="宋体" w:hint="eastAsia"/>
                <w:szCs w:val="24"/>
              </w:rPr>
              <w:t>总会计师：王向坤先生</w:t>
            </w:r>
          </w:p>
          <w:p w14:paraId="28C78BCE" w14:textId="49B8C1E7" w:rsidR="00B03CF3" w:rsidRDefault="00B03CF3" w:rsidP="00B03CF3">
            <w:pPr>
              <w:rPr>
                <w:rFonts w:ascii="宋体" w:hAnsi="宋体"/>
                <w:szCs w:val="24"/>
              </w:rPr>
            </w:pPr>
            <w:r>
              <w:rPr>
                <w:rFonts w:ascii="宋体" w:hAnsi="宋体" w:hint="eastAsia"/>
                <w:szCs w:val="24"/>
              </w:rPr>
              <w:t>独立董事：韩东平女士</w:t>
            </w:r>
          </w:p>
          <w:p w14:paraId="054EB441" w14:textId="0A4B1C2E" w:rsidR="00C1524A" w:rsidRPr="00E2631F" w:rsidRDefault="00B03CF3" w:rsidP="00B03CF3">
            <w:pPr>
              <w:rPr>
                <w:rFonts w:ascii="宋体" w:hAnsi="宋体"/>
                <w:szCs w:val="24"/>
              </w:rPr>
            </w:pPr>
            <w:r>
              <w:rPr>
                <w:rFonts w:ascii="宋体" w:hAnsi="宋体" w:hint="eastAsia"/>
                <w:kern w:val="0"/>
                <w:szCs w:val="24"/>
              </w:rPr>
              <w:t>董事会秘书：王江华先生</w:t>
            </w:r>
          </w:p>
        </w:tc>
      </w:tr>
      <w:tr w:rsidR="003C7805" w:rsidRPr="009F4679" w14:paraId="1C6FB3BE" w14:textId="77777777" w:rsidTr="00F26AF6">
        <w:tc>
          <w:tcPr>
            <w:tcW w:w="2269" w:type="dxa"/>
            <w:vAlign w:val="center"/>
          </w:tcPr>
          <w:p w14:paraId="590B80C2" w14:textId="3890A50C" w:rsidR="003C7805" w:rsidRPr="00E2631F" w:rsidRDefault="003C7805" w:rsidP="00E2631F">
            <w:pPr>
              <w:jc w:val="center"/>
              <w:rPr>
                <w:rFonts w:ascii="宋体" w:hAnsi="宋体"/>
                <w:b/>
                <w:bCs/>
                <w:szCs w:val="24"/>
              </w:rPr>
            </w:pPr>
            <w:r w:rsidRPr="00E2631F">
              <w:rPr>
                <w:rFonts w:ascii="宋体" w:hAnsi="宋体" w:hint="eastAsia"/>
                <w:b/>
                <w:bCs/>
                <w:szCs w:val="24"/>
              </w:rPr>
              <w:t>投资者关系活动主要内容介绍</w:t>
            </w:r>
          </w:p>
        </w:tc>
        <w:tc>
          <w:tcPr>
            <w:tcW w:w="6662" w:type="dxa"/>
            <w:vAlign w:val="center"/>
          </w:tcPr>
          <w:p w14:paraId="65DF0134" w14:textId="77777777" w:rsidR="00F962CC" w:rsidRPr="00F962CC" w:rsidRDefault="00F962CC" w:rsidP="00F962CC">
            <w:pPr>
              <w:ind w:firstLineChars="200" w:firstLine="480"/>
              <w:rPr>
                <w:rFonts w:ascii="宋体" w:hAnsi="宋体" w:cs="仿宋_GB2312"/>
                <w:color w:val="000000"/>
                <w:kern w:val="0"/>
                <w:szCs w:val="28"/>
              </w:rPr>
            </w:pPr>
            <w:bookmarkStart w:id="2" w:name="OLE_LINK6"/>
            <w:bookmarkStart w:id="3" w:name="OLE_LINK5"/>
            <w:bookmarkStart w:id="4" w:name="OLE_LINK4"/>
            <w:bookmarkStart w:id="5" w:name="_GoBack"/>
            <w:r w:rsidRPr="00F962CC">
              <w:rPr>
                <w:rFonts w:ascii="宋体" w:hAnsi="宋体" w:cs="仿宋_GB2312" w:hint="eastAsia"/>
                <w:color w:val="000000"/>
                <w:kern w:val="0"/>
                <w:szCs w:val="28"/>
              </w:rPr>
              <w:t>1.东安动力产品配套历史的变化过程以及后续配套主机厂的情况是怎样的？</w:t>
            </w:r>
          </w:p>
          <w:p w14:paraId="373E2073"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回复：投资者您好，东安动力早期产品主要匹配微型客车及微型卡车。目前，主要产品包括发动机（</w:t>
            </w:r>
            <w:proofErr w:type="gramStart"/>
            <w:r w:rsidRPr="00F962CC">
              <w:rPr>
                <w:rFonts w:ascii="宋体" w:hAnsi="宋体" w:cs="仿宋_GB2312" w:hint="eastAsia"/>
                <w:color w:val="000000"/>
                <w:kern w:val="0"/>
                <w:szCs w:val="28"/>
              </w:rPr>
              <w:t>含增程</w:t>
            </w:r>
            <w:proofErr w:type="gramEnd"/>
            <w:r w:rsidRPr="00F962CC">
              <w:rPr>
                <w:rFonts w:ascii="宋体" w:hAnsi="宋体" w:cs="仿宋_GB2312" w:hint="eastAsia"/>
                <w:color w:val="000000"/>
                <w:kern w:val="0"/>
                <w:szCs w:val="28"/>
              </w:rPr>
              <w:t>器）及变速器（含DHT），匹配商用车的轻卡、轻客、皮卡，乘用车的SUV及轿车，配套的主机厂包括长安汽车、福田汽车、东风股份、江淮汽车、江铃汽车、东风</w:t>
            </w:r>
            <w:proofErr w:type="gramStart"/>
            <w:r w:rsidRPr="00F962CC">
              <w:rPr>
                <w:rFonts w:ascii="宋体" w:hAnsi="宋体" w:cs="仿宋_GB2312" w:hint="eastAsia"/>
                <w:color w:val="000000"/>
                <w:kern w:val="0"/>
                <w:szCs w:val="28"/>
              </w:rPr>
              <w:t>岚</w:t>
            </w:r>
            <w:proofErr w:type="gramEnd"/>
            <w:r w:rsidRPr="00F962CC">
              <w:rPr>
                <w:rFonts w:ascii="宋体" w:hAnsi="宋体" w:cs="仿宋_GB2312" w:hint="eastAsia"/>
                <w:color w:val="000000"/>
                <w:kern w:val="0"/>
                <w:szCs w:val="28"/>
              </w:rPr>
              <w:t>图、意大利比亚乔等。</w:t>
            </w:r>
          </w:p>
          <w:p w14:paraId="656FBF94"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2．去年配的乘用车发动机中，长安的2.0T贡献了多少？</w:t>
            </w:r>
          </w:p>
          <w:p w14:paraId="0B158EE0"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回复：投资者您好，2024年，公司对长安汽车实现的营业收入约5.1亿元，加上其子公司河北长安，累计实现营业收入9.8亿元。</w:t>
            </w:r>
          </w:p>
          <w:p w14:paraId="5516CF63"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3．公司增程式产品主要配套哪个车企，是1.5L还是1.5T的产品，具体配套哪款车型？</w:t>
            </w:r>
          </w:p>
          <w:p w14:paraId="671EE2A7"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回复：投资者您好，2024年，公司增</w:t>
            </w:r>
            <w:proofErr w:type="gramStart"/>
            <w:r w:rsidRPr="00F962CC">
              <w:rPr>
                <w:rFonts w:ascii="宋体" w:hAnsi="宋体" w:cs="仿宋_GB2312" w:hint="eastAsia"/>
                <w:color w:val="000000"/>
                <w:kern w:val="0"/>
                <w:szCs w:val="28"/>
              </w:rPr>
              <w:t>程器客户</w:t>
            </w:r>
            <w:proofErr w:type="gramEnd"/>
            <w:r w:rsidRPr="00F962CC">
              <w:rPr>
                <w:rFonts w:ascii="宋体" w:hAnsi="宋体" w:cs="仿宋_GB2312" w:hint="eastAsia"/>
                <w:color w:val="000000"/>
                <w:kern w:val="0"/>
                <w:szCs w:val="28"/>
              </w:rPr>
              <w:t>主要为东风</w:t>
            </w:r>
            <w:proofErr w:type="gramStart"/>
            <w:r w:rsidRPr="00F962CC">
              <w:rPr>
                <w:rFonts w:ascii="宋体" w:hAnsi="宋体" w:cs="仿宋_GB2312" w:hint="eastAsia"/>
                <w:color w:val="000000"/>
                <w:kern w:val="0"/>
                <w:szCs w:val="28"/>
              </w:rPr>
              <w:t>岚</w:t>
            </w:r>
            <w:proofErr w:type="gramEnd"/>
            <w:r w:rsidRPr="00F962CC">
              <w:rPr>
                <w:rFonts w:ascii="宋体" w:hAnsi="宋体" w:cs="仿宋_GB2312" w:hint="eastAsia"/>
                <w:color w:val="000000"/>
                <w:kern w:val="0"/>
                <w:szCs w:val="28"/>
              </w:rPr>
              <w:t>图。</w:t>
            </w:r>
          </w:p>
          <w:p w14:paraId="26EA0AC5"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4．去年发动机销量中，商用车和乘用车分别是多少？商用车发动机主要配套哪些车型？乘用车和商用车发动机的配套价格有什么差别？</w:t>
            </w:r>
          </w:p>
          <w:p w14:paraId="7BABE2D5"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回复：投资者您好，2024年，公司发动机销量中，乘用车发动机占比约1/3，商用车发动机占比约2/3。商用车发动机主要匹配轻卡、轻客和皮卡，乘用车发动机主要配套车型为SUV和轿车。乘用车发动机和商用车发动机因排量、配置不同，价</w:t>
            </w:r>
            <w:r w:rsidRPr="00F962CC">
              <w:rPr>
                <w:rFonts w:ascii="宋体" w:hAnsi="宋体" w:cs="仿宋_GB2312" w:hint="eastAsia"/>
                <w:color w:val="000000"/>
                <w:kern w:val="0"/>
                <w:szCs w:val="28"/>
              </w:rPr>
              <w:lastRenderedPageBreak/>
              <w:t>格不具有可比性。</w:t>
            </w:r>
          </w:p>
          <w:p w14:paraId="0C29F939"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5.发动机除总装环节外，还有哪些部分是自己生产的？</w:t>
            </w:r>
          </w:p>
          <w:p w14:paraId="414AAC24"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回复：投资者您好，公司发动机业务包括缸体、缸盖的铸造及机加，曲轴的机加，发动机的装试；变速器业务包括壳体、齿轮的机加及变速器装试等。作为整机企业，公司实现了关键零部件的自制。</w:t>
            </w:r>
          </w:p>
          <w:p w14:paraId="68BAAFE7"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6．去年发动机销量中，商用车和乘用车分别是多少？</w:t>
            </w:r>
          </w:p>
          <w:p w14:paraId="5CFB0E0D"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回复：投资者您好，2024年，公司发动机销量中，乘用车发动机占比约1/3，商用车发动机占比约2/3。</w:t>
            </w:r>
          </w:p>
          <w:p w14:paraId="26570076"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7．公司的业务情况以及去年的业绩情况？</w:t>
            </w:r>
          </w:p>
          <w:p w14:paraId="72B96C61"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回复：公司主要产品为自然吸气、增压直喷和新能源增程动力发动机及手动变速器、自动变速器和DHT变速器产品。2024年，公司实现营业收入46.18亿元，实现归属于母公司股东的净利润573万元。</w:t>
            </w:r>
          </w:p>
          <w:p w14:paraId="4E7FCA4F"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8．给长安配的2.0T产品用在哪些车型上？</w:t>
            </w:r>
          </w:p>
          <w:p w14:paraId="17812952"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回复：公司匹配长安汽车的车型主要为SUV，包括CS75、CS95及UNI系列等。</w:t>
            </w:r>
          </w:p>
          <w:p w14:paraId="511AE27D"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9．2025年有没有一些降本增效的措施？</w:t>
            </w:r>
          </w:p>
          <w:p w14:paraId="0F6FBBFE"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回复：2024年以来，公司持续开展了全员价值创造活动，围绕6大领域18个模块开展成本突破各项工作，提高了公司应对市场风险的能力，有利于改善公司经营质量。</w:t>
            </w:r>
          </w:p>
          <w:p w14:paraId="4C8BA5F0"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10．商用车发动机主要配套哪些车型？</w:t>
            </w:r>
          </w:p>
          <w:p w14:paraId="2469B78A"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回复：投资者您好，公司配套的商用车，主要包括轻卡、轻客和皮卡。</w:t>
            </w:r>
          </w:p>
          <w:p w14:paraId="06B2EA53"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11．乘用车和商用车发动机的配套价格有什么差别？</w:t>
            </w:r>
          </w:p>
          <w:p w14:paraId="18D426AE"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回复：投资者您好，公司配套乘用车和商用车的发动机，排量、性能及配置不同，价格不具有可比性。</w:t>
            </w:r>
          </w:p>
          <w:p w14:paraId="1DDCA15A"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12．公司毛利率未来如何展望？今年和明年有没有分红计划和估值提升计划？</w:t>
            </w:r>
          </w:p>
          <w:p w14:paraId="3426BFC1"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回复：2024年，公司整体毛利率约3.71%，随着公司产量的提高及降本工作的开展，后续毛利率有望提升。公司注重投资者回报，2024年度，公司进行了中期及年度分红，分红比例达到62.42%，公司将在符合分红条件的情况下进行现金分红。</w:t>
            </w:r>
          </w:p>
          <w:p w14:paraId="4D972295"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13．请问公司2025年及远期的规划如何？</w:t>
            </w:r>
          </w:p>
          <w:p w14:paraId="3A16954E"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回复：投资者您好，2025年，公司计划整机销量60万台，中期规划目标为整机销售100万台，实现收入100亿元。</w:t>
            </w:r>
          </w:p>
          <w:p w14:paraId="0F6AAFC0"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14．今年乘用车发动机配套与去年的体量相比如何？</w:t>
            </w:r>
          </w:p>
          <w:p w14:paraId="0AE50722"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回复：投资者您好，2025年，公司发动机销量60万台，整体较上年增长超20%，乘用车发动机配套量有一定幅度提升。</w:t>
            </w:r>
          </w:p>
          <w:p w14:paraId="0F4F678A"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15．公司2.0T产品去年的增长情况如何？</w:t>
            </w:r>
          </w:p>
          <w:p w14:paraId="7443D7D8"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回复：投资者您好，受客户海外销售增长的影响，2024年，子公司东安汽发发动机销量有较大幅度提升，全年销售发动机11.9万台，同比增长11.47%。</w:t>
            </w:r>
          </w:p>
          <w:p w14:paraId="69BC7AF1"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16．2.0T和1.5T的产品价格差距如何？</w:t>
            </w:r>
          </w:p>
          <w:p w14:paraId="7EC56AF4"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回复：投资者您好，公司2.0T和1.5T的发动机排量不同，配置差别较大，价格不可比，感谢您的关注。</w:t>
            </w:r>
          </w:p>
          <w:p w14:paraId="76A5190F"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lastRenderedPageBreak/>
              <w:t>17．公司对长安汽车2.0T发动机销量今年预计是什么水平？</w:t>
            </w:r>
          </w:p>
          <w:p w14:paraId="36BF4F68"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回复：投资者您好，2025年，公司预计产品销售计划为60万台，公司与长安汽车的全年日常关联交易预计金额为8.75亿元。</w:t>
            </w:r>
          </w:p>
          <w:p w14:paraId="64562577"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18．增</w:t>
            </w:r>
            <w:proofErr w:type="gramStart"/>
            <w:r w:rsidRPr="00F962CC">
              <w:rPr>
                <w:rFonts w:ascii="宋体" w:hAnsi="宋体" w:cs="仿宋_GB2312" w:hint="eastAsia"/>
                <w:color w:val="000000"/>
                <w:kern w:val="0"/>
                <w:szCs w:val="28"/>
              </w:rPr>
              <w:t>程业务</w:t>
            </w:r>
            <w:proofErr w:type="gramEnd"/>
            <w:r w:rsidRPr="00F962CC">
              <w:rPr>
                <w:rFonts w:ascii="宋体" w:hAnsi="宋体" w:cs="仿宋_GB2312" w:hint="eastAsia"/>
                <w:color w:val="000000"/>
                <w:kern w:val="0"/>
                <w:szCs w:val="28"/>
              </w:rPr>
              <w:t>后续是否会有其他客户？</w:t>
            </w:r>
          </w:p>
          <w:p w14:paraId="57E83A85"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回复：投资者您好，公司与国内主要造车新势力均有合作，公司定期发布产品定点公告，涉及新能源产品的定点信息，请查阅。</w:t>
            </w:r>
          </w:p>
          <w:p w14:paraId="0319D690"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19．增程发动机的产能情况如何？</w:t>
            </w:r>
          </w:p>
          <w:p w14:paraId="1149086A"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回复：投资者您好，目前，公司</w:t>
            </w:r>
            <w:proofErr w:type="gramStart"/>
            <w:r w:rsidRPr="00F962CC">
              <w:rPr>
                <w:rFonts w:ascii="宋体" w:hAnsi="宋体" w:cs="仿宋_GB2312" w:hint="eastAsia"/>
                <w:color w:val="000000"/>
                <w:kern w:val="0"/>
                <w:szCs w:val="28"/>
              </w:rPr>
              <w:t>增程器产能</w:t>
            </w:r>
            <w:proofErr w:type="gramEnd"/>
            <w:r w:rsidRPr="00F962CC">
              <w:rPr>
                <w:rFonts w:ascii="宋体" w:hAnsi="宋体" w:cs="仿宋_GB2312" w:hint="eastAsia"/>
                <w:color w:val="000000"/>
                <w:kern w:val="0"/>
                <w:szCs w:val="28"/>
              </w:rPr>
              <w:t>可以满足车厂需要，并可视车厂的需求，优化生产节拍、延长劳动时间，提升产能，后续公司将结合产能及市场需求，适时进行产能建设。</w:t>
            </w:r>
          </w:p>
          <w:p w14:paraId="39D48388" w14:textId="77777777" w:rsidR="00F962CC" w:rsidRPr="00F962CC" w:rsidRDefault="00F962CC" w:rsidP="00F962CC">
            <w:pPr>
              <w:ind w:firstLineChars="200" w:firstLine="480"/>
              <w:rPr>
                <w:rFonts w:ascii="宋体" w:hAnsi="宋体" w:cs="仿宋_GB2312" w:hint="eastAsia"/>
                <w:color w:val="000000"/>
                <w:kern w:val="0"/>
                <w:szCs w:val="28"/>
              </w:rPr>
            </w:pPr>
            <w:r w:rsidRPr="00F962CC">
              <w:rPr>
                <w:rFonts w:ascii="宋体" w:hAnsi="宋体" w:cs="仿宋_GB2312" w:hint="eastAsia"/>
                <w:color w:val="000000"/>
                <w:kern w:val="0"/>
                <w:szCs w:val="28"/>
              </w:rPr>
              <w:t>20．根据目前客户情况，明年</w:t>
            </w:r>
            <w:proofErr w:type="gramStart"/>
            <w:r w:rsidRPr="00F962CC">
              <w:rPr>
                <w:rFonts w:ascii="宋体" w:hAnsi="宋体" w:cs="仿宋_GB2312" w:hint="eastAsia"/>
                <w:color w:val="000000"/>
                <w:kern w:val="0"/>
                <w:szCs w:val="28"/>
              </w:rPr>
              <w:t>增程乘用车</w:t>
            </w:r>
            <w:proofErr w:type="gramEnd"/>
            <w:r w:rsidRPr="00F962CC">
              <w:rPr>
                <w:rFonts w:ascii="宋体" w:hAnsi="宋体" w:cs="仿宋_GB2312" w:hint="eastAsia"/>
                <w:color w:val="000000"/>
                <w:kern w:val="0"/>
                <w:szCs w:val="28"/>
              </w:rPr>
              <w:t>的量预计是什么水平？</w:t>
            </w:r>
          </w:p>
          <w:p w14:paraId="29577D53" w14:textId="6D7F97F0" w:rsidR="00816C4E" w:rsidRPr="00F962CC" w:rsidRDefault="00F962CC" w:rsidP="00F962CC">
            <w:pPr>
              <w:pStyle w:val="Default"/>
              <w:snapToGrid w:val="0"/>
              <w:ind w:firstLineChars="200" w:firstLine="480"/>
              <w:rPr>
                <w:rFonts w:hAnsi="宋体" w:cs="仿宋_GB2312"/>
                <w:sz w:val="28"/>
                <w:szCs w:val="28"/>
              </w:rPr>
            </w:pPr>
            <w:r w:rsidRPr="00F962CC">
              <w:rPr>
                <w:rFonts w:hAnsi="宋体" w:cs="仿宋_GB2312" w:hint="eastAsia"/>
                <w:szCs w:val="28"/>
              </w:rPr>
              <w:t>回复：投资者您好，2025年，公司产品销售计划为整机60万台。目前，东风</w:t>
            </w:r>
            <w:proofErr w:type="gramStart"/>
            <w:r w:rsidRPr="00F962CC">
              <w:rPr>
                <w:rFonts w:hAnsi="宋体" w:cs="仿宋_GB2312" w:hint="eastAsia"/>
                <w:szCs w:val="28"/>
              </w:rPr>
              <w:t>岚</w:t>
            </w:r>
            <w:proofErr w:type="gramEnd"/>
            <w:r w:rsidRPr="00F962CC">
              <w:rPr>
                <w:rFonts w:hAnsi="宋体" w:cs="仿宋_GB2312" w:hint="eastAsia"/>
                <w:szCs w:val="28"/>
              </w:rPr>
              <w:t>图为主要</w:t>
            </w:r>
            <w:proofErr w:type="gramStart"/>
            <w:r w:rsidRPr="00F962CC">
              <w:rPr>
                <w:rFonts w:hAnsi="宋体" w:cs="仿宋_GB2312" w:hint="eastAsia"/>
                <w:szCs w:val="28"/>
              </w:rPr>
              <w:t>增程器客户</w:t>
            </w:r>
            <w:proofErr w:type="gramEnd"/>
            <w:r w:rsidRPr="00F962CC">
              <w:rPr>
                <w:rFonts w:hAnsi="宋体" w:cs="仿宋_GB2312" w:hint="eastAsia"/>
                <w:szCs w:val="28"/>
              </w:rPr>
              <w:t>，按照新客户的产品上市计划，2025年4季度，将有匹配公司</w:t>
            </w:r>
            <w:proofErr w:type="gramStart"/>
            <w:r w:rsidRPr="00F962CC">
              <w:rPr>
                <w:rFonts w:hAnsi="宋体" w:cs="仿宋_GB2312" w:hint="eastAsia"/>
                <w:szCs w:val="28"/>
              </w:rPr>
              <w:t>增程器的</w:t>
            </w:r>
            <w:proofErr w:type="gramEnd"/>
            <w:r w:rsidRPr="00F962CC">
              <w:rPr>
                <w:rFonts w:hAnsi="宋体" w:cs="仿宋_GB2312" w:hint="eastAsia"/>
                <w:szCs w:val="28"/>
              </w:rPr>
              <w:t>新车型上市。</w:t>
            </w:r>
            <w:bookmarkEnd w:id="2"/>
            <w:bookmarkEnd w:id="3"/>
            <w:bookmarkEnd w:id="4"/>
            <w:bookmarkEnd w:id="5"/>
          </w:p>
        </w:tc>
      </w:tr>
      <w:tr w:rsidR="003C7805" w:rsidRPr="009F4679" w14:paraId="38874C97" w14:textId="77777777" w:rsidTr="00F26AF6">
        <w:trPr>
          <w:trHeight w:val="565"/>
        </w:trPr>
        <w:tc>
          <w:tcPr>
            <w:tcW w:w="2269" w:type="dxa"/>
            <w:vAlign w:val="center"/>
          </w:tcPr>
          <w:p w14:paraId="044F4AA8" w14:textId="1D82D6A3" w:rsidR="003C7805" w:rsidRPr="00E2631F" w:rsidRDefault="003C7805" w:rsidP="003E5D1D">
            <w:pPr>
              <w:jc w:val="center"/>
              <w:rPr>
                <w:rFonts w:ascii="宋体" w:hAnsi="宋体"/>
                <w:b/>
                <w:bCs/>
                <w:szCs w:val="24"/>
              </w:rPr>
            </w:pPr>
            <w:r w:rsidRPr="00E2631F">
              <w:rPr>
                <w:rFonts w:ascii="宋体" w:hAnsi="宋体" w:hint="eastAsia"/>
                <w:b/>
                <w:bCs/>
                <w:szCs w:val="24"/>
              </w:rPr>
              <w:lastRenderedPageBreak/>
              <w:t>附件清单（如有）</w:t>
            </w:r>
          </w:p>
        </w:tc>
        <w:tc>
          <w:tcPr>
            <w:tcW w:w="6662" w:type="dxa"/>
            <w:vAlign w:val="center"/>
          </w:tcPr>
          <w:p w14:paraId="70EFBF35" w14:textId="74BA19F1" w:rsidR="003C7805" w:rsidRPr="00E2631F" w:rsidRDefault="003C7805" w:rsidP="003E5D1D">
            <w:pPr>
              <w:rPr>
                <w:rFonts w:ascii="宋体" w:hAnsi="宋体"/>
                <w:szCs w:val="24"/>
              </w:rPr>
            </w:pPr>
            <w:r w:rsidRPr="00E2631F">
              <w:rPr>
                <w:rFonts w:ascii="宋体" w:hAnsi="宋体"/>
                <w:szCs w:val="24"/>
              </w:rPr>
              <w:t>无</w:t>
            </w:r>
          </w:p>
        </w:tc>
      </w:tr>
      <w:tr w:rsidR="003C7805" w:rsidRPr="009F4679" w14:paraId="457C3860" w14:textId="77777777" w:rsidTr="00F26AF6">
        <w:trPr>
          <w:trHeight w:val="559"/>
        </w:trPr>
        <w:tc>
          <w:tcPr>
            <w:tcW w:w="2269" w:type="dxa"/>
            <w:vAlign w:val="center"/>
          </w:tcPr>
          <w:p w14:paraId="39920BE8" w14:textId="14E79FAB" w:rsidR="003C7805" w:rsidRPr="00E2631F" w:rsidRDefault="003C7805" w:rsidP="003E5D1D">
            <w:pPr>
              <w:jc w:val="center"/>
              <w:rPr>
                <w:rFonts w:ascii="宋体" w:hAnsi="宋体"/>
                <w:b/>
                <w:bCs/>
                <w:szCs w:val="24"/>
              </w:rPr>
            </w:pPr>
            <w:r w:rsidRPr="00E2631F">
              <w:rPr>
                <w:rFonts w:ascii="宋体" w:hAnsi="宋体" w:hint="eastAsia"/>
                <w:b/>
                <w:bCs/>
                <w:szCs w:val="24"/>
              </w:rPr>
              <w:t>日期</w:t>
            </w:r>
          </w:p>
        </w:tc>
        <w:tc>
          <w:tcPr>
            <w:tcW w:w="6662" w:type="dxa"/>
            <w:vAlign w:val="center"/>
          </w:tcPr>
          <w:p w14:paraId="32DF8EF6" w14:textId="4D9913EB" w:rsidR="003C7805" w:rsidRPr="00E2631F" w:rsidRDefault="003C7805" w:rsidP="00B03CF3">
            <w:pPr>
              <w:rPr>
                <w:rFonts w:ascii="宋体" w:hAnsi="宋体"/>
                <w:szCs w:val="24"/>
              </w:rPr>
            </w:pPr>
            <w:r w:rsidRPr="00E2631F">
              <w:rPr>
                <w:rFonts w:ascii="宋体" w:hAnsi="宋体" w:hint="eastAsia"/>
                <w:szCs w:val="24"/>
              </w:rPr>
              <w:t>202</w:t>
            </w:r>
            <w:r w:rsidR="007F2660">
              <w:rPr>
                <w:rFonts w:ascii="宋体" w:hAnsi="宋体" w:hint="eastAsia"/>
                <w:szCs w:val="24"/>
              </w:rPr>
              <w:t>5</w:t>
            </w:r>
            <w:r w:rsidRPr="00E2631F">
              <w:rPr>
                <w:rFonts w:ascii="宋体" w:hAnsi="宋体" w:hint="eastAsia"/>
                <w:szCs w:val="24"/>
              </w:rPr>
              <w:t>年</w:t>
            </w:r>
            <w:r w:rsidR="0020745C">
              <w:rPr>
                <w:rFonts w:ascii="宋体" w:hAnsi="宋体" w:hint="eastAsia"/>
                <w:szCs w:val="24"/>
              </w:rPr>
              <w:t>4</w:t>
            </w:r>
            <w:r w:rsidRPr="00E2631F">
              <w:rPr>
                <w:rFonts w:ascii="宋体" w:hAnsi="宋体" w:hint="eastAsia"/>
                <w:szCs w:val="24"/>
              </w:rPr>
              <w:t>月</w:t>
            </w:r>
            <w:r w:rsidR="00B04128">
              <w:rPr>
                <w:rFonts w:ascii="宋体" w:hAnsi="宋体" w:hint="eastAsia"/>
                <w:szCs w:val="24"/>
              </w:rPr>
              <w:t>1</w:t>
            </w:r>
            <w:r w:rsidR="00B03CF3">
              <w:rPr>
                <w:rFonts w:ascii="宋体" w:hAnsi="宋体" w:hint="eastAsia"/>
                <w:szCs w:val="24"/>
              </w:rPr>
              <w:t>8</w:t>
            </w:r>
            <w:r w:rsidRPr="00E2631F">
              <w:rPr>
                <w:rFonts w:ascii="宋体" w:hAnsi="宋体" w:hint="eastAsia"/>
                <w:szCs w:val="24"/>
              </w:rPr>
              <w:t>日</w:t>
            </w:r>
          </w:p>
        </w:tc>
      </w:tr>
    </w:tbl>
    <w:p w14:paraId="697617F0" w14:textId="1D41890C" w:rsidR="003F3C92" w:rsidRPr="00DC5E46" w:rsidRDefault="003F3C92" w:rsidP="00B004BC">
      <w:pPr>
        <w:spacing w:line="360" w:lineRule="auto"/>
        <w:rPr>
          <w:sz w:val="28"/>
          <w:szCs w:val="28"/>
        </w:rPr>
      </w:pPr>
    </w:p>
    <w:sectPr w:rsidR="003F3C92" w:rsidRPr="00DC5E46" w:rsidSect="00B004BC">
      <w:pgSz w:w="11906" w:h="16838"/>
      <w:pgMar w:top="1134" w:right="1800"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4B315" w14:textId="77777777" w:rsidR="003D24AB" w:rsidRDefault="003D24AB" w:rsidP="00E9000F">
      <w:r>
        <w:separator/>
      </w:r>
    </w:p>
  </w:endnote>
  <w:endnote w:type="continuationSeparator" w:id="0">
    <w:p w14:paraId="659EB1A3" w14:textId="77777777" w:rsidR="003D24AB" w:rsidRDefault="003D24AB" w:rsidP="00E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24CA8" w14:textId="77777777" w:rsidR="003D24AB" w:rsidRDefault="003D24AB" w:rsidP="00E9000F">
      <w:r>
        <w:separator/>
      </w:r>
    </w:p>
  </w:footnote>
  <w:footnote w:type="continuationSeparator" w:id="0">
    <w:p w14:paraId="7D4CF8BC" w14:textId="77777777" w:rsidR="003D24AB" w:rsidRDefault="003D24AB" w:rsidP="00E90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1"/>
    <w:multiLevelType w:val="multilevel"/>
    <w:tmpl w:val="E5E8A92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nsid w:val="18DAD296"/>
    <w:multiLevelType w:val="singleLevel"/>
    <w:tmpl w:val="18DAD296"/>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46"/>
    <w:rsid w:val="0001408E"/>
    <w:rsid w:val="00014AFA"/>
    <w:rsid w:val="000562D4"/>
    <w:rsid w:val="00067D9F"/>
    <w:rsid w:val="00071645"/>
    <w:rsid w:val="000744AF"/>
    <w:rsid w:val="00095027"/>
    <w:rsid w:val="000A4C2A"/>
    <w:rsid w:val="000B61FC"/>
    <w:rsid w:val="000C6E70"/>
    <w:rsid w:val="000D2872"/>
    <w:rsid w:val="000E1009"/>
    <w:rsid w:val="000E639D"/>
    <w:rsid w:val="00126C41"/>
    <w:rsid w:val="00150275"/>
    <w:rsid w:val="0015181E"/>
    <w:rsid w:val="001713BB"/>
    <w:rsid w:val="00171B17"/>
    <w:rsid w:val="001A446D"/>
    <w:rsid w:val="001C4585"/>
    <w:rsid w:val="001E188A"/>
    <w:rsid w:val="001E22B7"/>
    <w:rsid w:val="001E29DD"/>
    <w:rsid w:val="001F0F88"/>
    <w:rsid w:val="002026E5"/>
    <w:rsid w:val="0020500F"/>
    <w:rsid w:val="0020745C"/>
    <w:rsid w:val="002155B8"/>
    <w:rsid w:val="00224651"/>
    <w:rsid w:val="00240F9A"/>
    <w:rsid w:val="0025627D"/>
    <w:rsid w:val="00261C49"/>
    <w:rsid w:val="00264C11"/>
    <w:rsid w:val="0027392D"/>
    <w:rsid w:val="00291E87"/>
    <w:rsid w:val="002A0341"/>
    <w:rsid w:val="002B0E1F"/>
    <w:rsid w:val="002C718C"/>
    <w:rsid w:val="002D2C3E"/>
    <w:rsid w:val="002E556C"/>
    <w:rsid w:val="002F6388"/>
    <w:rsid w:val="003001A2"/>
    <w:rsid w:val="0036322F"/>
    <w:rsid w:val="003637DF"/>
    <w:rsid w:val="003836D4"/>
    <w:rsid w:val="003A341E"/>
    <w:rsid w:val="003A3A46"/>
    <w:rsid w:val="003B30C8"/>
    <w:rsid w:val="003C7805"/>
    <w:rsid w:val="003D24AB"/>
    <w:rsid w:val="003D2D27"/>
    <w:rsid w:val="003E5D1D"/>
    <w:rsid w:val="003E7C0B"/>
    <w:rsid w:val="003F03AE"/>
    <w:rsid w:val="003F3C92"/>
    <w:rsid w:val="003F77D9"/>
    <w:rsid w:val="00407E8D"/>
    <w:rsid w:val="00420BAC"/>
    <w:rsid w:val="00444DFA"/>
    <w:rsid w:val="004472CE"/>
    <w:rsid w:val="00453D3D"/>
    <w:rsid w:val="00464ADC"/>
    <w:rsid w:val="00473F14"/>
    <w:rsid w:val="004754E9"/>
    <w:rsid w:val="00490B9D"/>
    <w:rsid w:val="004B04AD"/>
    <w:rsid w:val="004C2680"/>
    <w:rsid w:val="004C3181"/>
    <w:rsid w:val="004C578B"/>
    <w:rsid w:val="004D2802"/>
    <w:rsid w:val="004D662F"/>
    <w:rsid w:val="004E40CA"/>
    <w:rsid w:val="004E783D"/>
    <w:rsid w:val="004F188F"/>
    <w:rsid w:val="004F4652"/>
    <w:rsid w:val="004F7F2D"/>
    <w:rsid w:val="0050717C"/>
    <w:rsid w:val="00513BB5"/>
    <w:rsid w:val="005158FD"/>
    <w:rsid w:val="00522333"/>
    <w:rsid w:val="0054410D"/>
    <w:rsid w:val="005A3136"/>
    <w:rsid w:val="005D097E"/>
    <w:rsid w:val="005D1A6B"/>
    <w:rsid w:val="005E3122"/>
    <w:rsid w:val="005F0BA5"/>
    <w:rsid w:val="005F38C6"/>
    <w:rsid w:val="00624F81"/>
    <w:rsid w:val="00630C6F"/>
    <w:rsid w:val="00634437"/>
    <w:rsid w:val="00644706"/>
    <w:rsid w:val="00647F00"/>
    <w:rsid w:val="006701BC"/>
    <w:rsid w:val="00671653"/>
    <w:rsid w:val="00690C05"/>
    <w:rsid w:val="00694060"/>
    <w:rsid w:val="006C30EF"/>
    <w:rsid w:val="006F4992"/>
    <w:rsid w:val="00736ED3"/>
    <w:rsid w:val="00745314"/>
    <w:rsid w:val="00747CEE"/>
    <w:rsid w:val="007549D9"/>
    <w:rsid w:val="00773E29"/>
    <w:rsid w:val="00795F23"/>
    <w:rsid w:val="007C7BF2"/>
    <w:rsid w:val="007F2660"/>
    <w:rsid w:val="007F7B93"/>
    <w:rsid w:val="008059EB"/>
    <w:rsid w:val="00807E2D"/>
    <w:rsid w:val="00816C4E"/>
    <w:rsid w:val="008179A4"/>
    <w:rsid w:val="00824BE6"/>
    <w:rsid w:val="00837A9A"/>
    <w:rsid w:val="00844BE1"/>
    <w:rsid w:val="00851460"/>
    <w:rsid w:val="008620A0"/>
    <w:rsid w:val="0086519A"/>
    <w:rsid w:val="00865E44"/>
    <w:rsid w:val="008772BD"/>
    <w:rsid w:val="00880942"/>
    <w:rsid w:val="00897813"/>
    <w:rsid w:val="008C5589"/>
    <w:rsid w:val="008C7EC8"/>
    <w:rsid w:val="0090551B"/>
    <w:rsid w:val="00913B5A"/>
    <w:rsid w:val="00920778"/>
    <w:rsid w:val="00954A29"/>
    <w:rsid w:val="00961C86"/>
    <w:rsid w:val="009630CD"/>
    <w:rsid w:val="0096489B"/>
    <w:rsid w:val="00975798"/>
    <w:rsid w:val="00994579"/>
    <w:rsid w:val="009A01BE"/>
    <w:rsid w:val="009D35EC"/>
    <w:rsid w:val="009E501A"/>
    <w:rsid w:val="009F4679"/>
    <w:rsid w:val="009F54E6"/>
    <w:rsid w:val="009F556B"/>
    <w:rsid w:val="00A02CC9"/>
    <w:rsid w:val="00A17DCC"/>
    <w:rsid w:val="00A2185C"/>
    <w:rsid w:val="00A300B7"/>
    <w:rsid w:val="00A311CA"/>
    <w:rsid w:val="00A37A52"/>
    <w:rsid w:val="00A54946"/>
    <w:rsid w:val="00A702A0"/>
    <w:rsid w:val="00A81323"/>
    <w:rsid w:val="00A9196A"/>
    <w:rsid w:val="00AB6484"/>
    <w:rsid w:val="00AF2DA3"/>
    <w:rsid w:val="00AF35D6"/>
    <w:rsid w:val="00B004BC"/>
    <w:rsid w:val="00B03CF3"/>
    <w:rsid w:val="00B04128"/>
    <w:rsid w:val="00B15938"/>
    <w:rsid w:val="00B2190C"/>
    <w:rsid w:val="00B617C4"/>
    <w:rsid w:val="00B71EE6"/>
    <w:rsid w:val="00B76516"/>
    <w:rsid w:val="00B81C92"/>
    <w:rsid w:val="00B97E4D"/>
    <w:rsid w:val="00BB6556"/>
    <w:rsid w:val="00BD79D2"/>
    <w:rsid w:val="00BE17E5"/>
    <w:rsid w:val="00BE3D6D"/>
    <w:rsid w:val="00BE5FA4"/>
    <w:rsid w:val="00C01BC4"/>
    <w:rsid w:val="00C038B2"/>
    <w:rsid w:val="00C1524A"/>
    <w:rsid w:val="00C372DA"/>
    <w:rsid w:val="00C451D4"/>
    <w:rsid w:val="00C53F52"/>
    <w:rsid w:val="00C7418C"/>
    <w:rsid w:val="00C92630"/>
    <w:rsid w:val="00CA4A36"/>
    <w:rsid w:val="00CB5D11"/>
    <w:rsid w:val="00CD206B"/>
    <w:rsid w:val="00CD49BA"/>
    <w:rsid w:val="00D125CD"/>
    <w:rsid w:val="00D410B7"/>
    <w:rsid w:val="00D443CC"/>
    <w:rsid w:val="00D466CC"/>
    <w:rsid w:val="00D541D0"/>
    <w:rsid w:val="00D55449"/>
    <w:rsid w:val="00D636F8"/>
    <w:rsid w:val="00D63723"/>
    <w:rsid w:val="00D96C0C"/>
    <w:rsid w:val="00DB4BFC"/>
    <w:rsid w:val="00DC0644"/>
    <w:rsid w:val="00DC5E46"/>
    <w:rsid w:val="00DC6406"/>
    <w:rsid w:val="00DD3C3A"/>
    <w:rsid w:val="00DD4E1E"/>
    <w:rsid w:val="00DD7524"/>
    <w:rsid w:val="00DE2185"/>
    <w:rsid w:val="00E072B7"/>
    <w:rsid w:val="00E13E8C"/>
    <w:rsid w:val="00E14F28"/>
    <w:rsid w:val="00E24E29"/>
    <w:rsid w:val="00E2631F"/>
    <w:rsid w:val="00E35840"/>
    <w:rsid w:val="00E53B8E"/>
    <w:rsid w:val="00E545D3"/>
    <w:rsid w:val="00E57F87"/>
    <w:rsid w:val="00E9000F"/>
    <w:rsid w:val="00EC44E0"/>
    <w:rsid w:val="00EC738D"/>
    <w:rsid w:val="00ED218E"/>
    <w:rsid w:val="00EF13EC"/>
    <w:rsid w:val="00EF58D6"/>
    <w:rsid w:val="00F05060"/>
    <w:rsid w:val="00F166E2"/>
    <w:rsid w:val="00F168D2"/>
    <w:rsid w:val="00F22F6F"/>
    <w:rsid w:val="00F26AF6"/>
    <w:rsid w:val="00F358E3"/>
    <w:rsid w:val="00F80638"/>
    <w:rsid w:val="00F962CC"/>
    <w:rsid w:val="00F96425"/>
    <w:rsid w:val="00F966F4"/>
    <w:rsid w:val="00FB6291"/>
    <w:rsid w:val="00FF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1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E46"/>
    <w:pPr>
      <w:widowControl w:val="0"/>
      <w:jc w:val="both"/>
    </w:pPr>
    <w:rPr>
      <w:rFonts w:ascii="Times New Roman" w:eastAsia="宋体" w:hAnsi="Times New Roman"/>
      <w:sz w:val="24"/>
    </w:rPr>
  </w:style>
  <w:style w:type="paragraph" w:styleId="2">
    <w:name w:val="heading 2"/>
    <w:basedOn w:val="a"/>
    <w:next w:val="a0"/>
    <w:link w:val="2Char"/>
    <w:uiPriority w:val="9"/>
    <w:semiHidden/>
    <w:unhideWhenUsed/>
    <w:qFormat/>
    <w:rsid w:val="0020745C"/>
    <w:pPr>
      <w:keepNext/>
      <w:keepLines/>
      <w:widowControl/>
      <w:spacing w:before="200"/>
      <w:jc w:val="left"/>
      <w:outlineLvl w:val="1"/>
    </w:pPr>
    <w:rPr>
      <w:rFonts w:asciiTheme="majorHAnsi" w:eastAsiaTheme="majorEastAsia" w:hAnsiTheme="majorHAnsi" w:cstheme="majorBidi"/>
      <w:b/>
      <w:bCs/>
      <w:color w:val="4472C4" w:themeColor="accent1"/>
      <w:kern w:val="0"/>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DC5E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9F4679"/>
    <w:rPr>
      <w:sz w:val="18"/>
      <w:szCs w:val="18"/>
    </w:rPr>
  </w:style>
  <w:style w:type="character" w:customStyle="1" w:styleId="Char">
    <w:name w:val="批注框文本 Char"/>
    <w:basedOn w:val="a1"/>
    <w:link w:val="a5"/>
    <w:uiPriority w:val="99"/>
    <w:semiHidden/>
    <w:rsid w:val="009F4679"/>
    <w:rPr>
      <w:rFonts w:ascii="Times New Roman" w:eastAsia="宋体" w:hAnsi="Times New Roman"/>
      <w:sz w:val="18"/>
      <w:szCs w:val="18"/>
    </w:rPr>
  </w:style>
  <w:style w:type="paragraph" w:styleId="a6">
    <w:name w:val="header"/>
    <w:basedOn w:val="a"/>
    <w:link w:val="Char0"/>
    <w:uiPriority w:val="99"/>
    <w:unhideWhenUsed/>
    <w:rsid w:val="00E900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uiPriority w:val="99"/>
    <w:rsid w:val="00E9000F"/>
    <w:rPr>
      <w:rFonts w:ascii="Times New Roman" w:eastAsia="宋体" w:hAnsi="Times New Roman"/>
      <w:sz w:val="18"/>
      <w:szCs w:val="18"/>
    </w:rPr>
  </w:style>
  <w:style w:type="paragraph" w:styleId="a7">
    <w:name w:val="footer"/>
    <w:basedOn w:val="a"/>
    <w:link w:val="Char1"/>
    <w:uiPriority w:val="99"/>
    <w:unhideWhenUsed/>
    <w:rsid w:val="00E9000F"/>
    <w:pPr>
      <w:tabs>
        <w:tab w:val="center" w:pos="4153"/>
        <w:tab w:val="right" w:pos="8306"/>
      </w:tabs>
      <w:snapToGrid w:val="0"/>
      <w:jc w:val="left"/>
    </w:pPr>
    <w:rPr>
      <w:sz w:val="18"/>
      <w:szCs w:val="18"/>
    </w:rPr>
  </w:style>
  <w:style w:type="character" w:customStyle="1" w:styleId="Char1">
    <w:name w:val="页脚 Char"/>
    <w:basedOn w:val="a1"/>
    <w:link w:val="a7"/>
    <w:uiPriority w:val="99"/>
    <w:rsid w:val="00E9000F"/>
    <w:rPr>
      <w:rFonts w:ascii="Times New Roman" w:eastAsia="宋体" w:hAnsi="Times New Roman"/>
      <w:sz w:val="18"/>
      <w:szCs w:val="18"/>
    </w:rPr>
  </w:style>
  <w:style w:type="paragraph" w:styleId="a8">
    <w:name w:val="Normal (Web)"/>
    <w:basedOn w:val="a"/>
    <w:uiPriority w:val="99"/>
    <w:unhideWhenUsed/>
    <w:qFormat/>
    <w:rsid w:val="00816C4E"/>
    <w:pPr>
      <w:widowControl/>
      <w:spacing w:before="100" w:beforeAutospacing="1" w:after="100" w:afterAutospacing="1"/>
      <w:jc w:val="left"/>
    </w:pPr>
    <w:rPr>
      <w:rFonts w:ascii="宋体" w:hAnsi="宋体" w:cs="宋体"/>
      <w:kern w:val="0"/>
      <w:szCs w:val="24"/>
    </w:rPr>
  </w:style>
  <w:style w:type="character" w:customStyle="1" w:styleId="2Char">
    <w:name w:val="标题 2 Char"/>
    <w:basedOn w:val="a1"/>
    <w:link w:val="2"/>
    <w:uiPriority w:val="9"/>
    <w:semiHidden/>
    <w:rsid w:val="0020745C"/>
    <w:rPr>
      <w:rFonts w:asciiTheme="majorHAnsi" w:eastAsiaTheme="majorEastAsia" w:hAnsiTheme="majorHAnsi" w:cstheme="majorBidi"/>
      <w:b/>
      <w:bCs/>
      <w:color w:val="4472C4" w:themeColor="accent1"/>
      <w:kern w:val="0"/>
      <w:sz w:val="28"/>
      <w:szCs w:val="28"/>
      <w:lang w:eastAsia="en-US"/>
    </w:rPr>
  </w:style>
  <w:style w:type="paragraph" w:styleId="a0">
    <w:name w:val="Body Text"/>
    <w:basedOn w:val="a"/>
    <w:link w:val="Char2"/>
    <w:uiPriority w:val="99"/>
    <w:semiHidden/>
    <w:unhideWhenUsed/>
    <w:rsid w:val="0020745C"/>
    <w:pPr>
      <w:spacing w:after="120"/>
    </w:pPr>
  </w:style>
  <w:style w:type="character" w:customStyle="1" w:styleId="Char2">
    <w:name w:val="正文文本 Char"/>
    <w:basedOn w:val="a1"/>
    <w:link w:val="a0"/>
    <w:uiPriority w:val="99"/>
    <w:semiHidden/>
    <w:rsid w:val="0020745C"/>
    <w:rPr>
      <w:rFonts w:ascii="Times New Roman" w:eastAsia="宋体" w:hAnsi="Times New Roman"/>
      <w:sz w:val="24"/>
    </w:rPr>
  </w:style>
  <w:style w:type="paragraph" w:customStyle="1" w:styleId="Default">
    <w:name w:val="Default"/>
    <w:rsid w:val="00F05060"/>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E46"/>
    <w:pPr>
      <w:widowControl w:val="0"/>
      <w:jc w:val="both"/>
    </w:pPr>
    <w:rPr>
      <w:rFonts w:ascii="Times New Roman" w:eastAsia="宋体" w:hAnsi="Times New Roman"/>
      <w:sz w:val="24"/>
    </w:rPr>
  </w:style>
  <w:style w:type="paragraph" w:styleId="2">
    <w:name w:val="heading 2"/>
    <w:basedOn w:val="a"/>
    <w:next w:val="a0"/>
    <w:link w:val="2Char"/>
    <w:uiPriority w:val="9"/>
    <w:semiHidden/>
    <w:unhideWhenUsed/>
    <w:qFormat/>
    <w:rsid w:val="0020745C"/>
    <w:pPr>
      <w:keepNext/>
      <w:keepLines/>
      <w:widowControl/>
      <w:spacing w:before="200"/>
      <w:jc w:val="left"/>
      <w:outlineLvl w:val="1"/>
    </w:pPr>
    <w:rPr>
      <w:rFonts w:asciiTheme="majorHAnsi" w:eastAsiaTheme="majorEastAsia" w:hAnsiTheme="majorHAnsi" w:cstheme="majorBidi"/>
      <w:b/>
      <w:bCs/>
      <w:color w:val="4472C4" w:themeColor="accent1"/>
      <w:kern w:val="0"/>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DC5E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9F4679"/>
    <w:rPr>
      <w:sz w:val="18"/>
      <w:szCs w:val="18"/>
    </w:rPr>
  </w:style>
  <w:style w:type="character" w:customStyle="1" w:styleId="Char">
    <w:name w:val="批注框文本 Char"/>
    <w:basedOn w:val="a1"/>
    <w:link w:val="a5"/>
    <w:uiPriority w:val="99"/>
    <w:semiHidden/>
    <w:rsid w:val="009F4679"/>
    <w:rPr>
      <w:rFonts w:ascii="Times New Roman" w:eastAsia="宋体" w:hAnsi="Times New Roman"/>
      <w:sz w:val="18"/>
      <w:szCs w:val="18"/>
    </w:rPr>
  </w:style>
  <w:style w:type="paragraph" w:styleId="a6">
    <w:name w:val="header"/>
    <w:basedOn w:val="a"/>
    <w:link w:val="Char0"/>
    <w:uiPriority w:val="99"/>
    <w:unhideWhenUsed/>
    <w:rsid w:val="00E900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uiPriority w:val="99"/>
    <w:rsid w:val="00E9000F"/>
    <w:rPr>
      <w:rFonts w:ascii="Times New Roman" w:eastAsia="宋体" w:hAnsi="Times New Roman"/>
      <w:sz w:val="18"/>
      <w:szCs w:val="18"/>
    </w:rPr>
  </w:style>
  <w:style w:type="paragraph" w:styleId="a7">
    <w:name w:val="footer"/>
    <w:basedOn w:val="a"/>
    <w:link w:val="Char1"/>
    <w:uiPriority w:val="99"/>
    <w:unhideWhenUsed/>
    <w:rsid w:val="00E9000F"/>
    <w:pPr>
      <w:tabs>
        <w:tab w:val="center" w:pos="4153"/>
        <w:tab w:val="right" w:pos="8306"/>
      </w:tabs>
      <w:snapToGrid w:val="0"/>
      <w:jc w:val="left"/>
    </w:pPr>
    <w:rPr>
      <w:sz w:val="18"/>
      <w:szCs w:val="18"/>
    </w:rPr>
  </w:style>
  <w:style w:type="character" w:customStyle="1" w:styleId="Char1">
    <w:name w:val="页脚 Char"/>
    <w:basedOn w:val="a1"/>
    <w:link w:val="a7"/>
    <w:uiPriority w:val="99"/>
    <w:rsid w:val="00E9000F"/>
    <w:rPr>
      <w:rFonts w:ascii="Times New Roman" w:eastAsia="宋体" w:hAnsi="Times New Roman"/>
      <w:sz w:val="18"/>
      <w:szCs w:val="18"/>
    </w:rPr>
  </w:style>
  <w:style w:type="paragraph" w:styleId="a8">
    <w:name w:val="Normal (Web)"/>
    <w:basedOn w:val="a"/>
    <w:uiPriority w:val="99"/>
    <w:unhideWhenUsed/>
    <w:qFormat/>
    <w:rsid w:val="00816C4E"/>
    <w:pPr>
      <w:widowControl/>
      <w:spacing w:before="100" w:beforeAutospacing="1" w:after="100" w:afterAutospacing="1"/>
      <w:jc w:val="left"/>
    </w:pPr>
    <w:rPr>
      <w:rFonts w:ascii="宋体" w:hAnsi="宋体" w:cs="宋体"/>
      <w:kern w:val="0"/>
      <w:szCs w:val="24"/>
    </w:rPr>
  </w:style>
  <w:style w:type="character" w:customStyle="1" w:styleId="2Char">
    <w:name w:val="标题 2 Char"/>
    <w:basedOn w:val="a1"/>
    <w:link w:val="2"/>
    <w:uiPriority w:val="9"/>
    <w:semiHidden/>
    <w:rsid w:val="0020745C"/>
    <w:rPr>
      <w:rFonts w:asciiTheme="majorHAnsi" w:eastAsiaTheme="majorEastAsia" w:hAnsiTheme="majorHAnsi" w:cstheme="majorBidi"/>
      <w:b/>
      <w:bCs/>
      <w:color w:val="4472C4" w:themeColor="accent1"/>
      <w:kern w:val="0"/>
      <w:sz w:val="28"/>
      <w:szCs w:val="28"/>
      <w:lang w:eastAsia="en-US"/>
    </w:rPr>
  </w:style>
  <w:style w:type="paragraph" w:styleId="a0">
    <w:name w:val="Body Text"/>
    <w:basedOn w:val="a"/>
    <w:link w:val="Char2"/>
    <w:uiPriority w:val="99"/>
    <w:semiHidden/>
    <w:unhideWhenUsed/>
    <w:rsid w:val="0020745C"/>
    <w:pPr>
      <w:spacing w:after="120"/>
    </w:pPr>
  </w:style>
  <w:style w:type="character" w:customStyle="1" w:styleId="Char2">
    <w:name w:val="正文文本 Char"/>
    <w:basedOn w:val="a1"/>
    <w:link w:val="a0"/>
    <w:uiPriority w:val="99"/>
    <w:semiHidden/>
    <w:rsid w:val="0020745C"/>
    <w:rPr>
      <w:rFonts w:ascii="Times New Roman" w:eastAsia="宋体" w:hAnsi="Times New Roman"/>
      <w:sz w:val="24"/>
    </w:rPr>
  </w:style>
  <w:style w:type="paragraph" w:customStyle="1" w:styleId="Default">
    <w:name w:val="Default"/>
    <w:rsid w:val="00F05060"/>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3303">
      <w:bodyDiv w:val="1"/>
      <w:marLeft w:val="0"/>
      <w:marRight w:val="0"/>
      <w:marTop w:val="0"/>
      <w:marBottom w:val="0"/>
      <w:divBdr>
        <w:top w:val="none" w:sz="0" w:space="0" w:color="auto"/>
        <w:left w:val="none" w:sz="0" w:space="0" w:color="auto"/>
        <w:bottom w:val="none" w:sz="0" w:space="0" w:color="auto"/>
        <w:right w:val="none" w:sz="0" w:space="0" w:color="auto"/>
      </w:divBdr>
    </w:div>
    <w:div w:id="106001204">
      <w:bodyDiv w:val="1"/>
      <w:marLeft w:val="0"/>
      <w:marRight w:val="0"/>
      <w:marTop w:val="0"/>
      <w:marBottom w:val="0"/>
      <w:divBdr>
        <w:top w:val="none" w:sz="0" w:space="0" w:color="auto"/>
        <w:left w:val="none" w:sz="0" w:space="0" w:color="auto"/>
        <w:bottom w:val="none" w:sz="0" w:space="0" w:color="auto"/>
        <w:right w:val="none" w:sz="0" w:space="0" w:color="auto"/>
      </w:divBdr>
    </w:div>
    <w:div w:id="254680266">
      <w:bodyDiv w:val="1"/>
      <w:marLeft w:val="0"/>
      <w:marRight w:val="0"/>
      <w:marTop w:val="0"/>
      <w:marBottom w:val="0"/>
      <w:divBdr>
        <w:top w:val="none" w:sz="0" w:space="0" w:color="auto"/>
        <w:left w:val="none" w:sz="0" w:space="0" w:color="auto"/>
        <w:bottom w:val="none" w:sz="0" w:space="0" w:color="auto"/>
        <w:right w:val="none" w:sz="0" w:space="0" w:color="auto"/>
      </w:divBdr>
    </w:div>
    <w:div w:id="385644341">
      <w:bodyDiv w:val="1"/>
      <w:marLeft w:val="0"/>
      <w:marRight w:val="0"/>
      <w:marTop w:val="0"/>
      <w:marBottom w:val="0"/>
      <w:divBdr>
        <w:top w:val="none" w:sz="0" w:space="0" w:color="auto"/>
        <w:left w:val="none" w:sz="0" w:space="0" w:color="auto"/>
        <w:bottom w:val="none" w:sz="0" w:space="0" w:color="auto"/>
        <w:right w:val="none" w:sz="0" w:space="0" w:color="auto"/>
      </w:divBdr>
    </w:div>
    <w:div w:id="472677969">
      <w:bodyDiv w:val="1"/>
      <w:marLeft w:val="0"/>
      <w:marRight w:val="0"/>
      <w:marTop w:val="0"/>
      <w:marBottom w:val="0"/>
      <w:divBdr>
        <w:top w:val="none" w:sz="0" w:space="0" w:color="auto"/>
        <w:left w:val="none" w:sz="0" w:space="0" w:color="auto"/>
        <w:bottom w:val="none" w:sz="0" w:space="0" w:color="auto"/>
        <w:right w:val="none" w:sz="0" w:space="0" w:color="auto"/>
      </w:divBdr>
    </w:div>
    <w:div w:id="527792644">
      <w:bodyDiv w:val="1"/>
      <w:marLeft w:val="0"/>
      <w:marRight w:val="0"/>
      <w:marTop w:val="0"/>
      <w:marBottom w:val="0"/>
      <w:divBdr>
        <w:top w:val="none" w:sz="0" w:space="0" w:color="auto"/>
        <w:left w:val="none" w:sz="0" w:space="0" w:color="auto"/>
        <w:bottom w:val="none" w:sz="0" w:space="0" w:color="auto"/>
        <w:right w:val="none" w:sz="0" w:space="0" w:color="auto"/>
      </w:divBdr>
    </w:div>
    <w:div w:id="1472941029">
      <w:bodyDiv w:val="1"/>
      <w:marLeft w:val="0"/>
      <w:marRight w:val="0"/>
      <w:marTop w:val="0"/>
      <w:marBottom w:val="0"/>
      <w:divBdr>
        <w:top w:val="none" w:sz="0" w:space="0" w:color="auto"/>
        <w:left w:val="none" w:sz="0" w:space="0" w:color="auto"/>
        <w:bottom w:val="none" w:sz="0" w:space="0" w:color="auto"/>
        <w:right w:val="none" w:sz="0" w:space="0" w:color="auto"/>
      </w:divBdr>
    </w:div>
    <w:div w:id="1563906761">
      <w:bodyDiv w:val="1"/>
      <w:marLeft w:val="0"/>
      <w:marRight w:val="0"/>
      <w:marTop w:val="0"/>
      <w:marBottom w:val="0"/>
      <w:divBdr>
        <w:top w:val="none" w:sz="0" w:space="0" w:color="auto"/>
        <w:left w:val="none" w:sz="0" w:space="0" w:color="auto"/>
        <w:bottom w:val="none" w:sz="0" w:space="0" w:color="auto"/>
        <w:right w:val="none" w:sz="0" w:space="0" w:color="auto"/>
      </w:divBdr>
    </w:div>
    <w:div w:id="1846087311">
      <w:bodyDiv w:val="1"/>
      <w:marLeft w:val="0"/>
      <w:marRight w:val="0"/>
      <w:marTop w:val="0"/>
      <w:marBottom w:val="0"/>
      <w:divBdr>
        <w:top w:val="none" w:sz="0" w:space="0" w:color="auto"/>
        <w:left w:val="none" w:sz="0" w:space="0" w:color="auto"/>
        <w:bottom w:val="none" w:sz="0" w:space="0" w:color="auto"/>
        <w:right w:val="none" w:sz="0" w:space="0" w:color="auto"/>
      </w:divBdr>
    </w:div>
    <w:div w:id="1866091484">
      <w:bodyDiv w:val="1"/>
      <w:marLeft w:val="0"/>
      <w:marRight w:val="0"/>
      <w:marTop w:val="0"/>
      <w:marBottom w:val="0"/>
      <w:divBdr>
        <w:top w:val="none" w:sz="0" w:space="0" w:color="auto"/>
        <w:left w:val="none" w:sz="0" w:space="0" w:color="auto"/>
        <w:bottom w:val="none" w:sz="0" w:space="0" w:color="auto"/>
        <w:right w:val="none" w:sz="0" w:space="0" w:color="auto"/>
      </w:divBdr>
    </w:div>
    <w:div w:id="1906380144">
      <w:bodyDiv w:val="1"/>
      <w:marLeft w:val="0"/>
      <w:marRight w:val="0"/>
      <w:marTop w:val="0"/>
      <w:marBottom w:val="0"/>
      <w:divBdr>
        <w:top w:val="none" w:sz="0" w:space="0" w:color="auto"/>
        <w:left w:val="none" w:sz="0" w:space="0" w:color="auto"/>
        <w:bottom w:val="none" w:sz="0" w:space="0" w:color="auto"/>
        <w:right w:val="none" w:sz="0" w:space="0" w:color="auto"/>
      </w:divBdr>
      <w:divsChild>
        <w:div w:id="1426729213">
          <w:marLeft w:val="0"/>
          <w:marRight w:val="0"/>
          <w:marTop w:val="0"/>
          <w:marBottom w:val="0"/>
          <w:divBdr>
            <w:top w:val="none" w:sz="0" w:space="0" w:color="auto"/>
            <w:left w:val="none" w:sz="0" w:space="0" w:color="auto"/>
            <w:bottom w:val="none" w:sz="0" w:space="0" w:color="auto"/>
            <w:right w:val="none" w:sz="0" w:space="0" w:color="auto"/>
          </w:divBdr>
        </w:div>
        <w:div w:id="2105959437">
          <w:marLeft w:val="0"/>
          <w:marRight w:val="0"/>
          <w:marTop w:val="0"/>
          <w:marBottom w:val="0"/>
          <w:divBdr>
            <w:top w:val="none" w:sz="0" w:space="0" w:color="auto"/>
            <w:left w:val="none" w:sz="0" w:space="0" w:color="auto"/>
            <w:bottom w:val="none" w:sz="0" w:space="0" w:color="auto"/>
            <w:right w:val="none" w:sz="0" w:space="0" w:color="auto"/>
          </w:divBdr>
        </w:div>
      </w:divsChild>
    </w:div>
    <w:div w:id="191662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2448</TotalTime>
  <Pages>3</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岳东超</cp:lastModifiedBy>
  <cp:revision>125</cp:revision>
  <cp:lastPrinted>2025-04-18T05:29:00Z</cp:lastPrinted>
  <dcterms:created xsi:type="dcterms:W3CDTF">2020-08-31T03:54:00Z</dcterms:created>
  <dcterms:modified xsi:type="dcterms:W3CDTF">2025-04-18T09:08:00Z</dcterms:modified>
</cp:coreProperties>
</file>