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76E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/>
        </w:rPr>
        <w:t>证券代码：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601107</w:t>
      </w:r>
      <w:r>
        <w:rPr>
          <w:rFonts w:hint="eastAsia" w:ascii="宋体" w:hAnsi="宋体" w:eastAsia="宋体" w:cs="宋体"/>
          <w:sz w:val="20"/>
          <w:szCs w:val="20"/>
          <w:lang w:val="en-US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 xml:space="preserve">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证券简称：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四川成渝</w:t>
      </w:r>
    </w:p>
    <w:p w14:paraId="20EA1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0"/>
          <w:szCs w:val="20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0"/>
          <w:szCs w:val="20"/>
          <w:lang w:val="en-US"/>
        </w:rPr>
        <w:t xml:space="preserve">债券代码：241012.SH 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lang w:val="en-US"/>
        </w:rPr>
        <w:t>债券简称：24成渝01</w:t>
      </w:r>
    </w:p>
    <w:p w14:paraId="6EB46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0"/>
          <w:szCs w:val="20"/>
          <w:lang w:val="en-US"/>
        </w:rPr>
        <w:t xml:space="preserve">债券代码：102485587 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lang w:val="en-US"/>
        </w:rPr>
        <w:t>债券简称：24成渝高速MTN00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lang w:val="en-US" w:eastAsia="zh-CN"/>
        </w:rPr>
        <w:t>1</w:t>
      </w:r>
    </w:p>
    <w:p w14:paraId="01B1B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b/>
          <w:bCs/>
          <w:sz w:val="44"/>
          <w:szCs w:val="44"/>
        </w:rPr>
      </w:pPr>
    </w:p>
    <w:p w14:paraId="058F0987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四川成渝高速公路股份有限公司</w:t>
      </w:r>
    </w:p>
    <w:p w14:paraId="2D04510F">
      <w:pPr>
        <w:spacing w:line="36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投资者关系活动记录表</w:t>
      </w:r>
    </w:p>
    <w:p w14:paraId="0F867B02">
      <w:pPr>
        <w:spacing w:before="51" w:after="32"/>
        <w:ind w:right="619"/>
        <w:jc w:val="right"/>
        <w:rPr>
          <w:rFonts w:ascii="宋体" w:hAnsi="宋体" w:eastAsia="宋体" w:cs="宋体"/>
          <w:sz w:val="20"/>
          <w:szCs w:val="20"/>
        </w:rPr>
      </w:pPr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80"/>
        <w:gridCol w:w="5945"/>
      </w:tblGrid>
      <w:tr w14:paraId="07AF3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80" w:type="dxa"/>
          </w:tcPr>
          <w:p w14:paraId="3C4A6CDF">
            <w:pPr>
              <w:pStyle w:val="12"/>
              <w:spacing w:before="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51FA9A6B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1E8CD494">
            <w:pPr>
              <w:pStyle w:val="12"/>
              <w:spacing w:before="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1C146B2C"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调研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议</w:t>
            </w:r>
          </w:p>
          <w:p w14:paraId="41D6A3AC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0E146548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采访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0"/>
                    <w:szCs w:val="20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</w:p>
          <w:p w14:paraId="66C8D865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63B0602D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活动</w:t>
            </w:r>
          </w:p>
          <w:p w14:paraId="186B23F2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537C60C0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现场参观</w:t>
            </w:r>
          </w:p>
          <w:p w14:paraId="346D9C24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20C6BFD9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其他（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>请文字说明其他活动内容）</w:t>
            </w:r>
          </w:p>
        </w:tc>
      </w:tr>
      <w:tr w14:paraId="20B33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80" w:type="dxa"/>
            <w:vAlign w:val="center"/>
          </w:tcPr>
          <w:p w14:paraId="37B2C722">
            <w:pPr>
              <w:pStyle w:val="12"/>
              <w:spacing w:line="560" w:lineRule="exact"/>
              <w:ind w:left="107" w:right="96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0319079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eastAsia="宋体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线上参与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四川成渝（601107）2024年度业绩说明会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的全体投资者</w:t>
            </w:r>
          </w:p>
        </w:tc>
      </w:tr>
      <w:tr w14:paraId="2EC74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20595C47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109D0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2025年04月18日 15:00-16:00</w:t>
            </w:r>
          </w:p>
        </w:tc>
      </w:tr>
      <w:tr w14:paraId="2C2C3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5B8AA5D5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2B3C242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价值在线（https://www.ir-online.cn/）网络互动</w:t>
            </w:r>
          </w:p>
        </w:tc>
      </w:tr>
      <w:tr w14:paraId="579D4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2470EA83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7DFE63D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董事长 罗祖义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副董事长、总经理 游志明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财务总监 郭人荣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董事、董事会秘书 姚建成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独立董事 步丹璐</w:t>
            </w:r>
          </w:p>
        </w:tc>
      </w:tr>
      <w:tr w14:paraId="3AE37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2580" w:type="dxa"/>
          </w:tcPr>
          <w:p w14:paraId="5E34FF1E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6D301894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69B949B4">
            <w:pPr>
              <w:pStyle w:val="12"/>
              <w:spacing w:before="5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3C9E7147">
            <w:pPr>
              <w:pStyle w:val="12"/>
              <w:spacing w:before="1" w:line="499" w:lineRule="auto"/>
              <w:ind w:left="107" w:right="96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782131C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 xml:space="preserve">    1.尊敬的公司领导，您们好。目前天邛高速已运营但还未收费，请问该公路的特许经营权摊销是否已经开始？天邛计划什么时候开始收费？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答:感谢您的关注。天邛高速目前处于试运营阶段，尚未开始收费，特许经营权也未开始摊销。当前，其正式收费手续正按四川省高速公路开通运营相关要求推进，后续具体进展公司将依规及时披露。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2.请问公司业绩增长的原因是什么？为何营业收入下降，利润反而增长？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感谢您的关注。公司营业收入下降主要是由于2024年天邛高速建设进入尾声，根据《企业会计准则解释第14号》确认的建造服务收入大幅下降，对公司利润无影响。公司业绩增长主要源于两方面：一是主业与综合能源、新能源业务协同发力，带来正向盈利支撑；二是降本增效成果显著，2024年营业成本大幅下降，财务费用减少3.61%。综合以上因素，公司归母净利润同比增长22.91%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3.高管您好。请问贵公司本期财务报告中，盈利表现如何？谢谢。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答:感谢您的关注。2024年度，面临外部挑战及复杂经济形势，公司立足主业提质，结合持续降本增效，实现归母净利润14.59亿元，同比增长 2.72亿元（同比上涨22.91%），扣非归母净利润13.90亿元（同比上涨27.22%）。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4.公司</w:t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未来</w:t>
            </w:r>
            <w:r>
              <w:rPr>
                <w:rFonts w:ascii="宋体" w:hAnsi="宋体" w:eastAsia="宋体" w:cs="宋体"/>
                <w:b/>
                <w:sz w:val="20"/>
              </w:rPr>
              <w:t>发展</w:t>
            </w:r>
            <w:r>
              <w:rPr>
                <w:rFonts w:hint="eastAsia" w:ascii="宋体" w:hAnsi="宋体" w:eastAsia="宋体" w:cs="宋体"/>
                <w:b/>
                <w:sz w:val="20"/>
                <w:lang w:eastAsia="zh-CN"/>
              </w:rPr>
              <w:t>规划</w:t>
            </w:r>
            <w:r>
              <w:rPr>
                <w:rFonts w:ascii="宋体" w:hAnsi="宋体" w:eastAsia="宋体" w:cs="宋体"/>
                <w:b/>
                <w:sz w:val="20"/>
              </w:rPr>
              <w:t>是什么</w:t>
            </w:r>
            <w:r>
              <w:rPr>
                <w:rFonts w:hint="eastAsia" w:ascii="宋体" w:hAnsi="宋体" w:eastAsia="宋体" w:cs="宋体"/>
                <w:b/>
                <w:sz w:val="20"/>
                <w:lang w:eastAsia="zh-CN"/>
              </w:rPr>
              <w:t>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感谢您的关注。四川成渝未来将立足主责主业，夯实公路投资建设运营板块核心主业根基，持续推动存量高速公路改扩建，不断夯实主业壮大规模。同时，推动增长方式“由量向质”的转变，积极探索低碳智能建造，加大关键技术攻关和成果转化应用。积极利用路网资源优势培育绿色能源产业，推进新能源基础设施投资建设运营业务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5.高管您好，请问贵公司未来盈利增长的主要驱动因素有哪些？谢谢。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感谢您的关注，四川成渝主营业务为高速公路投建运营及路衍经济开发，其未来增长主要取决于区域经济增长及业务拓展禀赋等相关因素。四川成渝将持续推进提质增效工作，通过“增收+降本”双驱动，为业绩平稳发展保驾护航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6.高管您好，能否请您介绍一下本期行业整体和行业内其他主要企业的业绩表现？谢谢。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答:感谢您的关注，四川成渝隶属于交通运输行业的高速公路板块。行业内其他主要企业具体业绩表现烦请参考其公布的年报信息。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7.2024年公司提出“投好路、修好路、养好路”的目标，具体有哪些项目正在推进？这些项目预计会对公司未来的收入产生多大影响？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感谢您的关注。公司将根据自身发展情况，稳步推进路产项目投资。目前公司已完成天邛高速建设，成乐高速扩容项目正在建设中，未来将积极跟进落地自有路产改扩建项目，提升道路通行能力，延长业主生命周期。同时，在养护方面，公司通过构建科学决策体系，合理制定养护投入计划，择优选用技术方案，加大新技术研发推广力度，应用快速修复技术，缩短作业时间，减缓养护作业与保通保畅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8.公司在传统能源和新能源领域的整合进展如何？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答:感谢您的关注。公司将根据路网流量和市场需求布局综合能源站点，实现“一张网运营、一体化服务”，对传统能源和新能源领域进行全场景布局。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9.尊敬的公司领导，您们好，请问贵公司以后有什么发展</w:t>
            </w:r>
            <w:r>
              <w:rPr>
                <w:rFonts w:hint="eastAsia" w:ascii="宋体" w:hAnsi="宋体" w:eastAsia="宋体" w:cs="宋体"/>
                <w:b/>
                <w:sz w:val="20"/>
                <w:lang w:eastAsia="zh-CN"/>
              </w:rPr>
              <w:t>规划</w:t>
            </w:r>
            <w:r>
              <w:rPr>
                <w:rFonts w:ascii="宋体" w:hAnsi="宋体" w:eastAsia="宋体" w:cs="宋体"/>
                <w:b/>
                <w:sz w:val="20"/>
              </w:rPr>
              <w:t>吗</w:t>
            </w:r>
            <w:r>
              <w:rPr>
                <w:rFonts w:hint="eastAsia" w:ascii="宋体" w:hAnsi="宋体" w:eastAsia="宋体" w:cs="宋体"/>
                <w:b/>
                <w:sz w:val="20"/>
                <w:lang w:eastAsia="zh-CN"/>
              </w:rPr>
              <w:t>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感谢您的关注。四川成渝未来将立足主责主业，夯实公路投资建设运营板块核心主业根基，持续推动存量高速公路改扩建，不断夯实主业壮大规模。同时，推动增长方式“由量向质”的转变，积极探索低碳智能建造，加大关键技术攻关和成果转化应用。积极利用路网资源优势培育绿色能源产业，推进新能源基础设施投资建设运营业务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10.公司在服务区设计优化和多式联运业务开拓方面有哪些具体措施？这些措施是否已经开始产生经济效益</w:t>
            </w:r>
            <w:r>
              <w:rPr>
                <w:rFonts w:hint="eastAsia" w:ascii="宋体" w:hAnsi="宋体" w:eastAsia="宋体" w:cs="宋体"/>
                <w:b/>
                <w:sz w:val="20"/>
                <w:lang w:eastAsia="zh-CN"/>
              </w:rPr>
              <w:t>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感谢您的关注。四川成渝以出行者需求为导向、以商业价值创造为核心，打造“安全、便捷、舒适、智慧”的全场景服务体系，并塑造“差异化、场景化、品牌化”的增值服务能力。通过结合当地资源禀赋、产业优势，开展服务区形象升级、服务升级、品牌升级及主体服务区打造工作，打造具有竞争力的交通服务生态平台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11.2024年公司在环境保护、社会公益等方面有哪些具体行动？这些行动是否会对公司的品牌形象产生积极影响</w:t>
            </w:r>
            <w:r>
              <w:rPr>
                <w:rFonts w:hint="eastAsia" w:ascii="宋体" w:hAnsi="宋体" w:eastAsia="宋体" w:cs="宋体"/>
                <w:b/>
                <w:sz w:val="20"/>
                <w:lang w:eastAsia="zh-CN"/>
              </w:rPr>
              <w:t>？</w:t>
            </w:r>
            <w:bookmarkStart w:id="0" w:name="_GoBack"/>
            <w:bookmarkEnd w:id="0"/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感谢您的关注。2024年，四川成渝高度重视ESG相关工作。在环境保护方面，坚守红线底线，持续加强经营场所排污治理，系统优化环境管理与风险防控机制，推广绿色环保技术，开展节能减排等环保工作；在社会公益方面，积极践行企业社会责任，全年开展志愿服务超1万小时，深度参与乡村振兴战略，托底性帮扶工作持续发力。通过这些行动及ESG信息披露，公司向资本市场传递了多维度、全方位的积极信息与价值观念，展示了公司在社会责任承担方面的努力和成效，树立了良好企业形象。</w:t>
            </w:r>
          </w:p>
        </w:tc>
      </w:tr>
      <w:tr w14:paraId="3635C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580" w:type="dxa"/>
            <w:vAlign w:val="center"/>
          </w:tcPr>
          <w:p w14:paraId="6A0112F1">
            <w:pPr>
              <w:pStyle w:val="12"/>
              <w:spacing w:before="1"/>
              <w:ind w:left="107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 w14:paraId="65EAD06E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612C92B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本次活动不涉及未公开披露的重大信息。</w:t>
            </w:r>
          </w:p>
        </w:tc>
      </w:tr>
      <w:tr w14:paraId="5D358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708932F9">
            <w:pPr>
              <w:pStyle w:val="12"/>
              <w:spacing w:before="1"/>
              <w:ind w:left="107" w:leftChars="0"/>
              <w:rPr>
                <w:rFonts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45423F3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</w:p>
        </w:tc>
      </w:tr>
      <w:tr w14:paraId="5BDF6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0197264B">
            <w:pPr>
              <w:pStyle w:val="12"/>
              <w:spacing w:before="1"/>
              <w:ind w:left="107" w:leftChars="0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4F3C452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2025年04月18日</w:t>
            </w:r>
          </w:p>
        </w:tc>
      </w:tr>
    </w:tbl>
    <w:p w14:paraId="5C03BBCF">
      <w:pPr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6AF4F91"/>
    <w:rsid w:val="07B92684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9E66EB3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67945D6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6E2486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1F10F4C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2166</Words>
  <Characters>2327</Characters>
  <Lines>2</Lines>
  <Paragraphs>1</Paragraphs>
  <TotalTime>2</TotalTime>
  <ScaleCrop>false</ScaleCrop>
  <LinksUpToDate>false</LinksUpToDate>
  <CharactersWithSpaces>2545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樊春燕</cp:lastModifiedBy>
  <dcterms:modified xsi:type="dcterms:W3CDTF">2025-04-18T09:03:41Z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2141A041F8964D4BB9D33E358545FDA0_13</vt:lpwstr>
  </property>
  <property fmtid="{D5CDD505-2E9C-101B-9397-08002B2CF9AE}" pid="4" name="KSOTemplateDocerSaveRecord">
    <vt:lpwstr>eyJoZGlkIjoiZThiNTk0NzdhYmEzM2Q1ODJjZmZjMWZiMjBkOTQ1YmMiLCJ1c2VySWQiOiIyNjc5Njk3NjkifQ==</vt:lpwstr>
  </property>
</Properties>
</file>