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3C0">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14:paraId="1BFE780E">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14:paraId="53D26FB5">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14:paraId="581B38A0">
      <w:pPr>
        <w:jc w:val="right"/>
        <w:rPr>
          <w:rFonts w:ascii="宋体" w:hAnsi="宋体"/>
        </w:rPr>
      </w:pPr>
      <w:r>
        <w:rPr>
          <w:rFonts w:hint="eastAsia" w:ascii="宋体" w:hAnsi="宋体"/>
        </w:rPr>
        <w:t>编号：2025-004</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985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14:paraId="2FBFB89B">
            <w:pPr>
              <w:pStyle w:val="25"/>
              <w:adjustRightInd w:val="0"/>
              <w:snapToGrid w:val="0"/>
              <w:spacing w:line="348" w:lineRule="auto"/>
              <w:rPr>
                <w:b/>
                <w:bCs/>
                <w:iCs/>
                <w:sz w:val="24"/>
              </w:rPr>
            </w:pPr>
            <w:r>
              <w:rPr>
                <w:b/>
                <w:bCs/>
                <w:iCs/>
                <w:sz w:val="24"/>
              </w:rPr>
              <w:t>投资者关系活动类别</w:t>
            </w:r>
          </w:p>
        </w:tc>
        <w:tc>
          <w:tcPr>
            <w:tcW w:w="6996" w:type="dxa"/>
            <w:vAlign w:val="center"/>
          </w:tcPr>
          <w:p w14:paraId="27B2D59F">
            <w:pPr>
              <w:adjustRightInd w:val="0"/>
              <w:snapToGrid w:val="0"/>
              <w:spacing w:line="348" w:lineRule="auto"/>
              <w:rPr>
                <w:bCs/>
                <w:iCs/>
                <w:sz w:val="24"/>
                <w:szCs w:val="24"/>
              </w:rPr>
            </w:pPr>
            <w:r>
              <w:rPr>
                <w:bCs/>
                <w:iCs/>
                <w:sz w:val="24"/>
                <w:szCs w:val="24"/>
              </w:rPr>
              <w:sym w:font="Wingdings 2" w:char="00A3"/>
            </w:r>
            <w:r>
              <w:rPr>
                <w:sz w:val="24"/>
                <w:szCs w:val="24"/>
              </w:rPr>
              <w:t xml:space="preserve">特定对象调研       </w:t>
            </w:r>
            <w:bookmarkStart w:id="0" w:name="OLE_LINK3"/>
            <w:r>
              <w:rPr>
                <w:bCs/>
                <w:iCs/>
                <w:sz w:val="24"/>
                <w:szCs w:val="24"/>
              </w:rPr>
              <w:sym w:font="Wingdings 2" w:char="00A3"/>
            </w:r>
            <w:bookmarkEnd w:id="0"/>
            <w:r>
              <w:rPr>
                <w:sz w:val="24"/>
                <w:szCs w:val="24"/>
              </w:rPr>
              <w:t>分析师会议</w:t>
            </w:r>
          </w:p>
          <w:p w14:paraId="1D2EE9E1">
            <w:pPr>
              <w:pStyle w:val="25"/>
              <w:adjustRightInd w:val="0"/>
              <w:snapToGrid w:val="0"/>
              <w:spacing w:line="348" w:lineRule="auto"/>
              <w:rPr>
                <w:bCs/>
                <w:iCs/>
                <w:sz w:val="24"/>
              </w:rPr>
            </w:pPr>
            <w:r>
              <w:rPr>
                <w:bCs/>
                <w:iCs/>
                <w:sz w:val="24"/>
              </w:rPr>
              <w:sym w:font="Wingdings 2" w:char="00A3"/>
            </w:r>
            <w:r>
              <w:rPr>
                <w:sz w:val="24"/>
              </w:rPr>
              <w:t xml:space="preserve">媒体采访           </w:t>
            </w:r>
            <w:r>
              <w:rPr>
                <w:bCs/>
                <w:iCs/>
                <w:sz w:val="24"/>
              </w:rPr>
              <w:sym w:font="Wingdings 2" w:char="0052"/>
            </w:r>
            <w:r>
              <w:rPr>
                <w:sz w:val="24"/>
              </w:rPr>
              <w:t>业绩说明会</w:t>
            </w:r>
          </w:p>
          <w:p w14:paraId="478C16E3">
            <w:pPr>
              <w:pStyle w:val="25"/>
              <w:adjustRightInd w:val="0"/>
              <w:snapToGrid w:val="0"/>
              <w:spacing w:line="348"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66EAD172">
            <w:pPr>
              <w:adjustRightInd w:val="0"/>
              <w:snapToGrid w:val="0"/>
              <w:spacing w:line="348" w:lineRule="auto"/>
              <w:rPr>
                <w:bCs/>
                <w:iCs/>
                <w:sz w:val="24"/>
                <w:szCs w:val="24"/>
              </w:rPr>
            </w:pPr>
            <w:r>
              <w:rPr>
                <w:sz w:val="24"/>
                <w:szCs w:val="24"/>
              </w:rPr>
              <w:sym w:font="Wingdings 2" w:char="00A3"/>
            </w:r>
            <w:r>
              <w:rPr>
                <w:sz w:val="24"/>
                <w:szCs w:val="24"/>
              </w:rPr>
              <w:t>电话会议</w:t>
            </w:r>
          </w:p>
          <w:p w14:paraId="3F9F99B1">
            <w:pPr>
              <w:pStyle w:val="25"/>
              <w:tabs>
                <w:tab w:val="center" w:pos="3199"/>
              </w:tabs>
              <w:adjustRightInd w:val="0"/>
              <w:snapToGrid w:val="0"/>
              <w:spacing w:line="348" w:lineRule="auto"/>
              <w:rPr>
                <w:bCs/>
                <w:iCs/>
                <w:sz w:val="24"/>
                <w:u w:val="single"/>
              </w:rPr>
            </w:pPr>
            <w:r>
              <w:rPr>
                <w:bCs/>
                <w:iCs/>
                <w:sz w:val="24"/>
              </w:rPr>
              <w:sym w:font="Wingdings 2" w:char="00A3"/>
            </w:r>
            <w:r>
              <w:rPr>
                <w:sz w:val="24"/>
              </w:rPr>
              <w:t>其他</w:t>
            </w:r>
            <w:r>
              <w:rPr>
                <w:rFonts w:hint="eastAsia"/>
                <w:sz w:val="24"/>
                <w:u w:val="single"/>
              </w:rPr>
              <w:t xml:space="preserve">           </w:t>
            </w:r>
          </w:p>
        </w:tc>
      </w:tr>
      <w:tr w14:paraId="627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526" w:type="dxa"/>
            <w:vAlign w:val="center"/>
          </w:tcPr>
          <w:p w14:paraId="0E25491F">
            <w:pPr>
              <w:pStyle w:val="25"/>
              <w:adjustRightInd w:val="0"/>
              <w:snapToGrid w:val="0"/>
              <w:rPr>
                <w:b/>
                <w:bCs/>
                <w:iCs/>
                <w:sz w:val="24"/>
              </w:rPr>
            </w:pPr>
            <w:r>
              <w:rPr>
                <w:b/>
                <w:bCs/>
                <w:iCs/>
                <w:sz w:val="24"/>
              </w:rPr>
              <w:t>参与单位名称及人员姓名</w:t>
            </w:r>
          </w:p>
        </w:tc>
        <w:tc>
          <w:tcPr>
            <w:tcW w:w="6996" w:type="dxa"/>
            <w:vAlign w:val="center"/>
          </w:tcPr>
          <w:p w14:paraId="3052F18A">
            <w:pPr>
              <w:adjustRightInd w:val="0"/>
              <w:snapToGrid w:val="0"/>
              <w:textAlignment w:val="baseline"/>
              <w:rPr>
                <w:rFonts w:ascii="Times New Roman" w:hAnsi="Times New Roman"/>
                <w:sz w:val="24"/>
                <w:szCs w:val="24"/>
              </w:rPr>
            </w:pPr>
            <w:r>
              <w:rPr>
                <w:rFonts w:hint="eastAsia" w:ascii="Times New Roman" w:hAnsi="Times New Roman"/>
                <w:sz w:val="24"/>
                <w:szCs w:val="24"/>
              </w:rPr>
              <w:t>线上参与公司2024年度业绩说明会的全体投资者</w:t>
            </w:r>
          </w:p>
        </w:tc>
      </w:tr>
      <w:tr w14:paraId="3F7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7FF0A426">
            <w:pPr>
              <w:pStyle w:val="25"/>
              <w:spacing w:line="348" w:lineRule="auto"/>
              <w:rPr>
                <w:rFonts w:ascii="Times New Roman" w:hAnsi="Times New Roman"/>
                <w:b/>
                <w:bCs/>
                <w:iCs/>
                <w:sz w:val="24"/>
              </w:rPr>
            </w:pPr>
            <w:r>
              <w:rPr>
                <w:rFonts w:ascii="Times New Roman" w:hAnsi="Times New Roman"/>
                <w:b/>
                <w:bCs/>
                <w:iCs/>
                <w:sz w:val="24"/>
              </w:rPr>
              <w:t>时间</w:t>
            </w:r>
          </w:p>
        </w:tc>
        <w:tc>
          <w:tcPr>
            <w:tcW w:w="6996" w:type="dxa"/>
            <w:vAlign w:val="center"/>
          </w:tcPr>
          <w:p w14:paraId="340A4CCB">
            <w:pPr>
              <w:pStyle w:val="25"/>
              <w:spacing w:line="348" w:lineRule="auto"/>
              <w:rPr>
                <w:rFonts w:ascii="Times New Roman" w:hAnsi="Times New Roman"/>
                <w:iCs/>
                <w:sz w:val="24"/>
              </w:rPr>
            </w:pPr>
            <w:r>
              <w:rPr>
                <w:rFonts w:hint="eastAsia" w:ascii="Times New Roman" w:hAnsi="Times New Roman"/>
                <w:iCs/>
                <w:sz w:val="24"/>
              </w:rPr>
              <w:t>2025年04月22日 10:00-11:30</w:t>
            </w:r>
          </w:p>
        </w:tc>
      </w:tr>
      <w:tr w14:paraId="69A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4FA6DA8B">
            <w:pPr>
              <w:pStyle w:val="25"/>
              <w:spacing w:line="348" w:lineRule="auto"/>
              <w:rPr>
                <w:rFonts w:ascii="Times New Roman" w:hAnsi="Times New Roman"/>
                <w:b/>
                <w:bCs/>
                <w:iCs/>
                <w:sz w:val="24"/>
              </w:rPr>
            </w:pPr>
            <w:r>
              <w:rPr>
                <w:rFonts w:ascii="Times New Roman" w:hAnsi="Times New Roman"/>
                <w:b/>
                <w:bCs/>
                <w:iCs/>
                <w:sz w:val="24"/>
              </w:rPr>
              <w:t>地点</w:t>
            </w:r>
          </w:p>
        </w:tc>
        <w:tc>
          <w:tcPr>
            <w:tcW w:w="6996" w:type="dxa"/>
            <w:vAlign w:val="center"/>
          </w:tcPr>
          <w:p w14:paraId="54081CE4">
            <w:pPr>
              <w:pStyle w:val="25"/>
              <w:spacing w:line="348" w:lineRule="auto"/>
              <w:rPr>
                <w:rFonts w:ascii="Times New Roman" w:hAnsi="Times New Roman"/>
                <w:iCs/>
                <w:sz w:val="24"/>
              </w:rPr>
            </w:pPr>
            <w:r>
              <w:rPr>
                <w:rFonts w:ascii="Times New Roman" w:hAnsi="Times New Roman"/>
                <w:iCs/>
                <w:sz w:val="24"/>
              </w:rPr>
              <w:t>东方财富路演平台</w:t>
            </w:r>
            <w:r>
              <w:rPr>
                <w:rFonts w:hint="eastAsia" w:ascii="Times New Roman" w:hAnsi="Times New Roman"/>
                <w:iCs/>
                <w:sz w:val="24"/>
              </w:rPr>
              <w:t>（</w:t>
            </w:r>
            <w:bookmarkStart w:id="1" w:name="OLE_LINK6"/>
            <w:r>
              <w:rPr>
                <w:rFonts w:ascii="Times New Roman" w:hAnsi="Times New Roman"/>
                <w:iCs/>
                <w:sz w:val="24"/>
              </w:rPr>
              <w:t>http://roadshow.eastmoney.com/luyan/4691875</w:t>
            </w:r>
            <w:bookmarkEnd w:id="1"/>
            <w:r>
              <w:rPr>
                <w:rFonts w:hint="eastAsia" w:ascii="Times New Roman" w:hAnsi="Times New Roman"/>
                <w:iCs/>
                <w:sz w:val="24"/>
              </w:rPr>
              <w:t>）</w:t>
            </w:r>
          </w:p>
        </w:tc>
      </w:tr>
      <w:tr w14:paraId="52A9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vAlign w:val="center"/>
          </w:tcPr>
          <w:p w14:paraId="785888F6">
            <w:pPr>
              <w:pStyle w:val="25"/>
              <w:spacing w:line="348"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35EA3694">
            <w:pPr>
              <w:adjustRightInd w:val="0"/>
              <w:snapToGrid w:val="0"/>
              <w:spacing w:line="348" w:lineRule="auto"/>
              <w:rPr>
                <w:rFonts w:ascii="Times New Roman" w:hAnsi="Times New Roman"/>
                <w:sz w:val="24"/>
                <w:szCs w:val="24"/>
              </w:rPr>
            </w:pPr>
            <w:r>
              <w:rPr>
                <w:rFonts w:hint="eastAsia" w:ascii="Times New Roman" w:hAnsi="Times New Roman"/>
                <w:sz w:val="24"/>
                <w:szCs w:val="24"/>
              </w:rPr>
              <w:t>副董事长、总经理：洪余和先生</w:t>
            </w:r>
          </w:p>
          <w:p w14:paraId="2FA4BFC5">
            <w:pPr>
              <w:adjustRightInd w:val="0"/>
              <w:snapToGrid w:val="0"/>
              <w:spacing w:line="348" w:lineRule="auto"/>
              <w:rPr>
                <w:rFonts w:ascii="Times New Roman" w:hAnsi="Times New Roman"/>
                <w:sz w:val="24"/>
                <w:szCs w:val="24"/>
              </w:rPr>
            </w:pPr>
            <w:r>
              <w:rPr>
                <w:rFonts w:hint="eastAsia" w:ascii="Times New Roman" w:hAnsi="Times New Roman"/>
                <w:sz w:val="24"/>
                <w:szCs w:val="24"/>
              </w:rPr>
              <w:t>独立董事：柳习科先生</w:t>
            </w:r>
          </w:p>
          <w:p w14:paraId="4D5128F4">
            <w:pPr>
              <w:adjustRightInd w:val="0"/>
              <w:snapToGrid w:val="0"/>
              <w:spacing w:line="348" w:lineRule="auto"/>
              <w:rPr>
                <w:rFonts w:ascii="Times New Roman" w:hAnsi="Times New Roman"/>
                <w:sz w:val="24"/>
                <w:szCs w:val="24"/>
              </w:rPr>
            </w:pPr>
            <w:r>
              <w:rPr>
                <w:rFonts w:hint="eastAsia" w:ascii="Times New Roman" w:hAnsi="Times New Roman"/>
                <w:sz w:val="24"/>
                <w:szCs w:val="24"/>
              </w:rPr>
              <w:t>财务总监：李仕民先生</w:t>
            </w:r>
          </w:p>
          <w:p w14:paraId="7BD3907A">
            <w:pPr>
              <w:adjustRightInd w:val="0"/>
              <w:snapToGrid w:val="0"/>
              <w:spacing w:line="348" w:lineRule="auto"/>
              <w:rPr>
                <w:rFonts w:ascii="Times New Roman" w:hAnsi="Times New Roman"/>
                <w:sz w:val="24"/>
                <w:szCs w:val="24"/>
              </w:rPr>
            </w:pPr>
            <w:r>
              <w:rPr>
                <w:rFonts w:hint="eastAsia" w:ascii="Times New Roman" w:hAnsi="Times New Roman"/>
                <w:sz w:val="24"/>
                <w:szCs w:val="24"/>
              </w:rPr>
              <w:t xml:space="preserve">董事会秘书：何骥先生 </w:t>
            </w:r>
          </w:p>
        </w:tc>
      </w:tr>
      <w:tr w14:paraId="0127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26" w:type="dxa"/>
            <w:vAlign w:val="center"/>
          </w:tcPr>
          <w:p w14:paraId="6DF7EBE0">
            <w:pPr>
              <w:pStyle w:val="25"/>
              <w:adjustRightInd w:val="0"/>
              <w:snapToGrid w:val="0"/>
              <w:spacing w:line="348" w:lineRule="auto"/>
              <w:rPr>
                <w:b/>
                <w:bCs/>
                <w:iCs/>
                <w:sz w:val="24"/>
              </w:rPr>
            </w:pPr>
            <w:r>
              <w:rPr>
                <w:rFonts w:hint="eastAsia"/>
                <w:b/>
                <w:bCs/>
                <w:iCs/>
                <w:sz w:val="24"/>
              </w:rPr>
              <w:t>投资者关系活动主要内容介绍</w:t>
            </w:r>
          </w:p>
        </w:tc>
        <w:tc>
          <w:tcPr>
            <w:tcW w:w="6996" w:type="dxa"/>
          </w:tcPr>
          <w:p w14:paraId="53AB0888">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1、高管您好。请问贵公司本期财务报告中，盈利表现如何？谢谢。</w:t>
            </w:r>
          </w:p>
          <w:p w14:paraId="63733873">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回复：您好！截至2024年末，公司资产总额56.87亿元，比上年末增长5.18%；净资产36.83亿元，比上年末增长3.05%，资产负债率35.23%。公司2024年实现营业收入23.54亿元，归属于上市公司股东的净利润1.81亿元，同比下降40.84%。主要是由于控股子公司太格时代铁路基建行业竞争加剧影响，部分项目未能在年底前验收且有些项目毛利率水平下降；同时太格时代经营战略调整，合同结构优化，城轨设备集成产品收入下降，导致业绩出现较大幅度下滑。经资产评估机构确认太格时代存在商誉减值迹象，2024年计提商誉减值准备1.15亿元。谢谢！</w:t>
            </w:r>
          </w:p>
          <w:p w14:paraId="2AB10F70">
            <w:pPr>
              <w:adjustRightInd w:val="0"/>
              <w:snapToGrid w:val="0"/>
              <w:spacing w:line="336" w:lineRule="auto"/>
              <w:ind w:firstLine="480" w:firstLineChars="200"/>
              <w:rPr>
                <w:rFonts w:hint="eastAsia" w:ascii="宋体" w:hAnsi="宋体" w:cs="宋体"/>
                <w:sz w:val="24"/>
                <w:szCs w:val="24"/>
              </w:rPr>
            </w:pPr>
          </w:p>
          <w:p w14:paraId="3A5EA9E0">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2、总结2024年展望2025年贵司如何实现收益给投资者回报？</w:t>
            </w:r>
          </w:p>
          <w:p w14:paraId="43EFA86E">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回复：您好！2024年公司上下有效应对各种风险挑战，统筹做好稳增长、强创新、促改革、优管理、防风险、保稳定等各项工作，“一体两翼”发展取得新成效。</w:t>
            </w:r>
          </w:p>
          <w:p w14:paraId="6C3FE32E">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2025年，公司将聚焦增强核心功能、提升核心竞争力，坚持党建引领、项目带动、创新求变、改革突破，全力以赴拼经济促发展，进一步锻强“一体两翼”产业发展格局，努力夺取“十四五”圆满收官。</w:t>
            </w:r>
          </w:p>
          <w:p w14:paraId="00FB3209">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未来，公司进一步牢固树立与投资者共享发展成果的理念，继续执行稳定的现金分红政策。同时不断提升公司经营业绩，推动公司高质量发展，为投资者创造更多价值，与投资者共享公司发展成果。谢谢！</w:t>
            </w:r>
          </w:p>
          <w:p w14:paraId="3C3BA223">
            <w:pPr>
              <w:adjustRightInd w:val="0"/>
              <w:snapToGrid w:val="0"/>
              <w:spacing w:line="336" w:lineRule="auto"/>
              <w:ind w:firstLine="480" w:firstLineChars="200"/>
              <w:rPr>
                <w:rFonts w:ascii="宋体" w:hAnsi="宋体" w:cs="宋体"/>
                <w:sz w:val="24"/>
                <w:szCs w:val="24"/>
              </w:rPr>
            </w:pPr>
          </w:p>
          <w:p w14:paraId="15C35AB4">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3、高管您好，能否请您介绍一下本期行业整体和行业内其他主要企业的业绩表现？谢谢。</w:t>
            </w:r>
          </w:p>
          <w:p w14:paraId="7EA80E0C">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回复：您好！根据中国爆破器材行业协会统计的数据，2024年民爆生产企业工业炸药累计产、销量分别为449.37万吨和448.50万吨，同比分别减少1.90%和1.70%。民爆生产企业工业雷管累计产、销量分别为6.72亿发和6.58亿发，同比分别减少7.18%和9.79%。 2024年，民爆生产企业集团整合至59家，行业排名前20家民爆生产企业集团合计炸药产量达387万吨，约占行业总产量的86%；行业排名前20家民爆生产企业集团合计爆破服务收入达349亿元，约占行业爆破服务收入的99%。谢谢。</w:t>
            </w:r>
          </w:p>
          <w:p w14:paraId="102FD321">
            <w:pPr>
              <w:adjustRightInd w:val="0"/>
              <w:snapToGrid w:val="0"/>
              <w:spacing w:line="336" w:lineRule="auto"/>
              <w:ind w:firstLine="480" w:firstLineChars="200"/>
              <w:rPr>
                <w:rFonts w:hint="eastAsia" w:ascii="宋体" w:hAnsi="宋体" w:cs="宋体"/>
                <w:sz w:val="24"/>
                <w:szCs w:val="24"/>
              </w:rPr>
            </w:pPr>
          </w:p>
          <w:p w14:paraId="63938A8D">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4、领导您好，能否介绍下未来公司的民爆产能整合规划，以及海外业务的发展方向，是否考虑在海外收购民爆产能利用率？</w:t>
            </w:r>
          </w:p>
          <w:p w14:paraId="2E371CB0">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回复：投资者您好，公司实现产能适度扩张已列入今年重点工作，目前已组建专班对相关项目积极调研、洽谈和推进。海外业务目前主要考虑借助央企出海，在一带一路沿线开展爆破一体化服务业务。</w:t>
            </w:r>
          </w:p>
          <w:p w14:paraId="5BE838F7">
            <w:pPr>
              <w:adjustRightInd w:val="0"/>
              <w:snapToGrid w:val="0"/>
              <w:spacing w:line="336" w:lineRule="auto"/>
              <w:ind w:firstLine="480" w:firstLineChars="200"/>
              <w:rPr>
                <w:rFonts w:ascii="宋体" w:hAnsi="宋体" w:cs="宋体"/>
                <w:sz w:val="24"/>
                <w:szCs w:val="24"/>
              </w:rPr>
            </w:pPr>
          </w:p>
          <w:p w14:paraId="03568CF2">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5、帮我们介绍一下浙赣粤大运河的情况，公司如何抓住机遇？.目前即将开工的赣州枢纽公司是否已经中标了项目？</w:t>
            </w:r>
          </w:p>
          <w:p w14:paraId="4CC79442">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回复：您好！2024年下半年江西省交通厅发布了关于赣粤运河工程预可行性研究及可行性研究采购项目，这预示着赣粤大运河迈出了实质性一步。赣粤运河是推进长江、珠江两大水系运河连通的战略性工程，是国家高等级航道网“四纵四横两网”中的重要组成部分。根据公开资料显示，赣州茅店航电枢纽工程已完成备案，预计将于2025年6月开工建设。茅店航电枢纽工程是江西省水网规划谋划的重大水利项目之一，是赣粤运河赣州至韶关段江西境内一个重要的梯级枢纽工程，属赣粤运河开发的重要组成部分。</w:t>
            </w:r>
          </w:p>
          <w:p w14:paraId="7CD74372">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公司主营业务包括民用爆破器材的研发、生产、销售及爆破服务一体化，是全国产品种类最齐全的民用爆破器材生产企业之一，公司民爆器材产品在江西省内全覆盖。公司密切关注浙赣粤运河相关进程，随着茅店航电枢纽工程项目的推进，公司工业炸药、雷管及爆破工程服务的需求将出现显著增长。感谢您的关注。</w:t>
            </w:r>
          </w:p>
          <w:p w14:paraId="30B7F385">
            <w:pPr>
              <w:adjustRightInd w:val="0"/>
              <w:snapToGrid w:val="0"/>
              <w:spacing w:line="336" w:lineRule="auto"/>
              <w:ind w:firstLine="480" w:firstLineChars="200"/>
              <w:rPr>
                <w:rFonts w:ascii="宋体" w:hAnsi="宋体" w:cs="宋体"/>
                <w:sz w:val="24"/>
                <w:szCs w:val="24"/>
              </w:rPr>
            </w:pPr>
            <w:bookmarkStart w:id="2" w:name="_GoBack"/>
            <w:bookmarkEnd w:id="2"/>
          </w:p>
          <w:p w14:paraId="3A108AEC">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、请问公司一季度采购硝酸铵价格是否有下降？油价等不断下跌是否对公司采购成本有利好？</w:t>
            </w:r>
          </w:p>
          <w:p w14:paraId="27AE59BA">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回复：您好，公司按照年初招标、逐月比价、按需采购的原则采购硝酸铵等大宗原材料，从目前情况看，一季度硝酸铵采购价格逐月仍在小幅下降，公司业务对油价涨跌不敏感。谢谢关注。</w:t>
            </w:r>
          </w:p>
          <w:p w14:paraId="54C58655">
            <w:pPr>
              <w:adjustRightInd w:val="0"/>
              <w:snapToGrid w:val="0"/>
              <w:spacing w:line="336" w:lineRule="auto"/>
              <w:ind w:firstLine="480" w:firstLineChars="200"/>
              <w:rPr>
                <w:rFonts w:hint="eastAsia" w:ascii="宋体" w:hAnsi="宋体" w:cs="宋体"/>
                <w:sz w:val="24"/>
                <w:szCs w:val="24"/>
                <w:lang w:val="en-US" w:eastAsia="zh-CN"/>
              </w:rPr>
            </w:pPr>
          </w:p>
          <w:p w14:paraId="5AF369F2">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、公司分红什么时候到位？</w:t>
            </w:r>
          </w:p>
          <w:p w14:paraId="47344C92">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答：您好！公司2024年度利润分配预案为：拟以实施权益分派股权登记日登记的总股本为基数，向可参与分配的股东每10股派发现金红利0.90元（含税）。截至目前，公司总股本621,241,828股，以此计算合计拟派发现金红利55,911,764.52元（含税）。该利润分配预案已提交5月9日召开的年度股东大会审议，通过后将在2个月内完成分配。谢谢！</w:t>
            </w:r>
          </w:p>
          <w:p w14:paraId="121C18E3">
            <w:pPr>
              <w:adjustRightInd w:val="0"/>
              <w:snapToGrid w:val="0"/>
              <w:spacing w:line="336" w:lineRule="auto"/>
              <w:ind w:firstLine="480" w:firstLineChars="200"/>
              <w:rPr>
                <w:rFonts w:ascii="宋体" w:hAnsi="宋体" w:cs="宋体"/>
                <w:sz w:val="24"/>
                <w:szCs w:val="24"/>
              </w:rPr>
            </w:pPr>
          </w:p>
          <w:p w14:paraId="531012D8">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、高管您好，请问您如何看待行业未来的发展前景？谢谢。</w:t>
            </w:r>
          </w:p>
          <w:p w14:paraId="568D0FC5">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回复：您好！民爆产业：根据《加快推进民用爆炸物品行业转型升级实施意见》，预计2025年民爆产业产品结构将进一步优化升级、安全与环保监管将更加严格、产业集中度将进一步提升。</w:t>
            </w:r>
          </w:p>
          <w:p w14:paraId="0F06DF18">
            <w:pPr>
              <w:adjustRightInd w:val="0"/>
              <w:snapToGrid w:val="0"/>
              <w:spacing w:line="336" w:lineRule="auto"/>
              <w:ind w:firstLine="480" w:firstLineChars="200"/>
              <w:rPr>
                <w:rFonts w:hint="eastAsia" w:ascii="宋体" w:hAnsi="宋体" w:cs="宋体"/>
                <w:sz w:val="24"/>
                <w:szCs w:val="24"/>
              </w:rPr>
            </w:pPr>
            <w:r>
              <w:rPr>
                <w:rFonts w:hint="eastAsia" w:ascii="宋体" w:hAnsi="宋体" w:cs="宋体"/>
                <w:sz w:val="24"/>
                <w:szCs w:val="24"/>
              </w:rPr>
              <w:t>军工新材料产业：随着“十五五规划”的开启，新装备的研发和列装将带动新一轮的备货周期。加之全球地缘格局的新一轮重构，军工行业需求端有望迎来加速复苏。</w:t>
            </w:r>
          </w:p>
          <w:p w14:paraId="683710FD">
            <w:pPr>
              <w:adjustRightInd w:val="0"/>
              <w:snapToGrid w:val="0"/>
              <w:spacing w:line="336" w:lineRule="auto"/>
              <w:ind w:firstLine="480" w:firstLineChars="200"/>
              <w:rPr>
                <w:rFonts w:ascii="宋体" w:hAnsi="宋体" w:cs="宋体"/>
                <w:sz w:val="24"/>
                <w:szCs w:val="24"/>
              </w:rPr>
            </w:pPr>
            <w:r>
              <w:rPr>
                <w:rFonts w:hint="eastAsia" w:ascii="宋体" w:hAnsi="宋体" w:cs="宋体"/>
                <w:sz w:val="24"/>
                <w:szCs w:val="24"/>
              </w:rPr>
              <w:t>轨交自动化及信息化：当前轨交行业正处于从“高速建设期”经历“建设与运营并重期”转向“以运营为主期”的关键转型阶段。感谢您对公司的关注。</w:t>
            </w:r>
          </w:p>
        </w:tc>
      </w:tr>
      <w:tr w14:paraId="3393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14:paraId="2D3B9F8F">
            <w:pPr>
              <w:pStyle w:val="25"/>
              <w:spacing w:line="348"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14:paraId="604BF607">
            <w:pPr>
              <w:pStyle w:val="25"/>
              <w:spacing w:line="348" w:lineRule="auto"/>
              <w:rPr>
                <w:rFonts w:ascii="Times New Roman" w:hAnsi="Times New Roman"/>
                <w:bCs/>
                <w:iCs/>
                <w:sz w:val="24"/>
              </w:rPr>
            </w:pPr>
            <w:r>
              <w:rPr>
                <w:rFonts w:ascii="Times New Roman" w:hAnsi="Times New Roman"/>
                <w:bCs/>
                <w:iCs/>
                <w:sz w:val="24"/>
              </w:rPr>
              <w:t>无。</w:t>
            </w:r>
          </w:p>
        </w:tc>
      </w:tr>
      <w:tr w14:paraId="5310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BF69DFE">
            <w:pPr>
              <w:pStyle w:val="25"/>
              <w:spacing w:line="348"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425B4162">
            <w:pPr>
              <w:pStyle w:val="25"/>
              <w:spacing w:line="348" w:lineRule="auto"/>
              <w:rPr>
                <w:rFonts w:ascii="Times New Roman" w:hAnsi="Times New Roman"/>
                <w:bCs/>
                <w:iCs/>
                <w:sz w:val="24"/>
              </w:rPr>
            </w:pPr>
            <w:r>
              <w:rPr>
                <w:rFonts w:ascii="Times New Roman" w:hAnsi="Times New Roman"/>
                <w:bCs/>
                <w:iCs/>
                <w:sz w:val="24"/>
              </w:rPr>
              <w:t>202</w:t>
            </w:r>
            <w:r>
              <w:rPr>
                <w:rFonts w:hint="eastAsia" w:ascii="Times New Roman" w:hAnsi="Times New Roman"/>
                <w:bCs/>
                <w:iCs/>
                <w:sz w:val="24"/>
              </w:rPr>
              <w:t>5</w:t>
            </w:r>
            <w:r>
              <w:rPr>
                <w:rFonts w:ascii="Times New Roman" w:hAnsi="Times New Roman"/>
                <w:bCs/>
                <w:iCs/>
                <w:sz w:val="24"/>
              </w:rPr>
              <w:t>年</w:t>
            </w:r>
            <w:r>
              <w:rPr>
                <w:rFonts w:hint="eastAsia" w:ascii="Times New Roman" w:hAnsi="Times New Roman"/>
                <w:bCs/>
                <w:iCs/>
                <w:sz w:val="24"/>
              </w:rPr>
              <w:t>4月22</w:t>
            </w:r>
            <w:r>
              <w:rPr>
                <w:rFonts w:ascii="Times New Roman" w:hAnsi="Times New Roman"/>
                <w:bCs/>
                <w:iCs/>
                <w:sz w:val="24"/>
              </w:rPr>
              <w:t>日</w:t>
            </w:r>
          </w:p>
        </w:tc>
      </w:tr>
    </w:tbl>
    <w:p w14:paraId="62001F62">
      <w:pPr>
        <w:adjustRightInd w:val="0"/>
        <w:snapToGrid w:val="0"/>
        <w:rPr>
          <w:rFonts w:ascii="Times New Roman" w:hAnsi="Times New Roman"/>
          <w:sz w:val="28"/>
          <w:szCs w:val="28"/>
        </w:rPr>
      </w:pPr>
    </w:p>
    <w:sectPr>
      <w:footerReference r:id="rId3" w:type="default"/>
      <w:pgSz w:w="11906" w:h="16838"/>
      <w:pgMar w:top="1406" w:right="1797" w:bottom="1406"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14:paraId="0BD816A8">
        <w:pPr>
          <w:pStyle w:val="8"/>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ZmYwNDIwMGE1YjNjMWQ2NTVmOWQxZjQ4NmVkZjQifQ=="/>
  </w:docVars>
  <w:rsids>
    <w:rsidRoot w:val="00172A27"/>
    <w:rsid w:val="00005BE5"/>
    <w:rsid w:val="00011023"/>
    <w:rsid w:val="00012A14"/>
    <w:rsid w:val="0003254E"/>
    <w:rsid w:val="00051401"/>
    <w:rsid w:val="000729AD"/>
    <w:rsid w:val="00075373"/>
    <w:rsid w:val="000B3CDB"/>
    <w:rsid w:val="000B5A24"/>
    <w:rsid w:val="000D5F99"/>
    <w:rsid w:val="000E7FD8"/>
    <w:rsid w:val="000F3952"/>
    <w:rsid w:val="00105214"/>
    <w:rsid w:val="00111F29"/>
    <w:rsid w:val="00117DB4"/>
    <w:rsid w:val="001408E3"/>
    <w:rsid w:val="0014474A"/>
    <w:rsid w:val="001508BC"/>
    <w:rsid w:val="001549ED"/>
    <w:rsid w:val="00155533"/>
    <w:rsid w:val="00170126"/>
    <w:rsid w:val="00172134"/>
    <w:rsid w:val="00172A27"/>
    <w:rsid w:val="00173BDF"/>
    <w:rsid w:val="00183643"/>
    <w:rsid w:val="0019468E"/>
    <w:rsid w:val="001A3EA8"/>
    <w:rsid w:val="001C0C03"/>
    <w:rsid w:val="001C5BB5"/>
    <w:rsid w:val="001E1523"/>
    <w:rsid w:val="001F4888"/>
    <w:rsid w:val="002037D4"/>
    <w:rsid w:val="002066C3"/>
    <w:rsid w:val="00260223"/>
    <w:rsid w:val="0027648C"/>
    <w:rsid w:val="00282BE8"/>
    <w:rsid w:val="002A4B4C"/>
    <w:rsid w:val="002D7F64"/>
    <w:rsid w:val="002F355C"/>
    <w:rsid w:val="002F48C5"/>
    <w:rsid w:val="00303F67"/>
    <w:rsid w:val="00305A07"/>
    <w:rsid w:val="003215D0"/>
    <w:rsid w:val="003333AB"/>
    <w:rsid w:val="00350817"/>
    <w:rsid w:val="003520C8"/>
    <w:rsid w:val="00356267"/>
    <w:rsid w:val="00370EA2"/>
    <w:rsid w:val="00415011"/>
    <w:rsid w:val="00431986"/>
    <w:rsid w:val="004502D8"/>
    <w:rsid w:val="004609B1"/>
    <w:rsid w:val="00466ACE"/>
    <w:rsid w:val="004762D3"/>
    <w:rsid w:val="004C0239"/>
    <w:rsid w:val="004D0367"/>
    <w:rsid w:val="004D0F55"/>
    <w:rsid w:val="004E12F1"/>
    <w:rsid w:val="004F05BD"/>
    <w:rsid w:val="00502D48"/>
    <w:rsid w:val="00505561"/>
    <w:rsid w:val="0054333A"/>
    <w:rsid w:val="00546F98"/>
    <w:rsid w:val="005508BF"/>
    <w:rsid w:val="005516FE"/>
    <w:rsid w:val="005A56BD"/>
    <w:rsid w:val="005B0351"/>
    <w:rsid w:val="005D311D"/>
    <w:rsid w:val="005D3B41"/>
    <w:rsid w:val="005E6BC9"/>
    <w:rsid w:val="00610F76"/>
    <w:rsid w:val="00612FCB"/>
    <w:rsid w:val="00621D23"/>
    <w:rsid w:val="006267C4"/>
    <w:rsid w:val="00654E41"/>
    <w:rsid w:val="00660154"/>
    <w:rsid w:val="0066027F"/>
    <w:rsid w:val="00660AD4"/>
    <w:rsid w:val="006724C6"/>
    <w:rsid w:val="006A76EB"/>
    <w:rsid w:val="0070314F"/>
    <w:rsid w:val="00714BDD"/>
    <w:rsid w:val="00726C8D"/>
    <w:rsid w:val="00735737"/>
    <w:rsid w:val="007572EB"/>
    <w:rsid w:val="007577DF"/>
    <w:rsid w:val="007A6170"/>
    <w:rsid w:val="007D2B30"/>
    <w:rsid w:val="007D484F"/>
    <w:rsid w:val="008063A5"/>
    <w:rsid w:val="00807D0E"/>
    <w:rsid w:val="00837B23"/>
    <w:rsid w:val="00856970"/>
    <w:rsid w:val="00900289"/>
    <w:rsid w:val="009A379D"/>
    <w:rsid w:val="009B4AC3"/>
    <w:rsid w:val="009C1B56"/>
    <w:rsid w:val="009C27FE"/>
    <w:rsid w:val="009D3410"/>
    <w:rsid w:val="009E3246"/>
    <w:rsid w:val="00A170C7"/>
    <w:rsid w:val="00A6191B"/>
    <w:rsid w:val="00A628F4"/>
    <w:rsid w:val="00A670F7"/>
    <w:rsid w:val="00A70EAF"/>
    <w:rsid w:val="00A71EBF"/>
    <w:rsid w:val="00A74DB1"/>
    <w:rsid w:val="00AE2EA5"/>
    <w:rsid w:val="00AE7B95"/>
    <w:rsid w:val="00AF217D"/>
    <w:rsid w:val="00B008D6"/>
    <w:rsid w:val="00B13B61"/>
    <w:rsid w:val="00B45C19"/>
    <w:rsid w:val="00B53767"/>
    <w:rsid w:val="00B53F8B"/>
    <w:rsid w:val="00B636F0"/>
    <w:rsid w:val="00B67E74"/>
    <w:rsid w:val="00B72B1E"/>
    <w:rsid w:val="00B95F24"/>
    <w:rsid w:val="00BA60E8"/>
    <w:rsid w:val="00BB66D9"/>
    <w:rsid w:val="00BC6896"/>
    <w:rsid w:val="00BE3D4A"/>
    <w:rsid w:val="00BE6801"/>
    <w:rsid w:val="00BF44E6"/>
    <w:rsid w:val="00C17B4A"/>
    <w:rsid w:val="00C528EC"/>
    <w:rsid w:val="00C5456E"/>
    <w:rsid w:val="00C66CEF"/>
    <w:rsid w:val="00C9040D"/>
    <w:rsid w:val="00C96D4E"/>
    <w:rsid w:val="00CC5CA9"/>
    <w:rsid w:val="00CE621D"/>
    <w:rsid w:val="00CF0CB9"/>
    <w:rsid w:val="00CF7F22"/>
    <w:rsid w:val="00D466A6"/>
    <w:rsid w:val="00D6740A"/>
    <w:rsid w:val="00D70E55"/>
    <w:rsid w:val="00D764E4"/>
    <w:rsid w:val="00D76A2A"/>
    <w:rsid w:val="00D82ADB"/>
    <w:rsid w:val="00D867EF"/>
    <w:rsid w:val="00DC0261"/>
    <w:rsid w:val="00E06D0E"/>
    <w:rsid w:val="00E23F3C"/>
    <w:rsid w:val="00E310B8"/>
    <w:rsid w:val="00E62CB1"/>
    <w:rsid w:val="00E67BAB"/>
    <w:rsid w:val="00E76B3E"/>
    <w:rsid w:val="00EA2A0B"/>
    <w:rsid w:val="00EB3F3E"/>
    <w:rsid w:val="00EC359E"/>
    <w:rsid w:val="00ED68F4"/>
    <w:rsid w:val="00EF1FB8"/>
    <w:rsid w:val="00EF628C"/>
    <w:rsid w:val="00F071C8"/>
    <w:rsid w:val="00F42141"/>
    <w:rsid w:val="00F50500"/>
    <w:rsid w:val="00F846A9"/>
    <w:rsid w:val="00F85EEC"/>
    <w:rsid w:val="00FC0EF6"/>
    <w:rsid w:val="00FC7064"/>
    <w:rsid w:val="00FE1056"/>
    <w:rsid w:val="00FE18DA"/>
    <w:rsid w:val="012F77FB"/>
    <w:rsid w:val="01663B09"/>
    <w:rsid w:val="017052C2"/>
    <w:rsid w:val="017F2072"/>
    <w:rsid w:val="01BE6AF9"/>
    <w:rsid w:val="01DE0B90"/>
    <w:rsid w:val="0220070B"/>
    <w:rsid w:val="0272649F"/>
    <w:rsid w:val="031B1925"/>
    <w:rsid w:val="040A0C52"/>
    <w:rsid w:val="04414F29"/>
    <w:rsid w:val="04850756"/>
    <w:rsid w:val="057E50FA"/>
    <w:rsid w:val="062E19DF"/>
    <w:rsid w:val="06B74D94"/>
    <w:rsid w:val="079F2DB5"/>
    <w:rsid w:val="07DD5908"/>
    <w:rsid w:val="08140220"/>
    <w:rsid w:val="086C2CFF"/>
    <w:rsid w:val="086F3FA3"/>
    <w:rsid w:val="08C40CF3"/>
    <w:rsid w:val="093D48C6"/>
    <w:rsid w:val="09C6525C"/>
    <w:rsid w:val="09F04B00"/>
    <w:rsid w:val="0A1D72FB"/>
    <w:rsid w:val="0A9172F3"/>
    <w:rsid w:val="0AD97127"/>
    <w:rsid w:val="0C112E71"/>
    <w:rsid w:val="0C702A5E"/>
    <w:rsid w:val="0C965124"/>
    <w:rsid w:val="0DEC35A3"/>
    <w:rsid w:val="0E776918"/>
    <w:rsid w:val="0E8F0CEC"/>
    <w:rsid w:val="0EA06710"/>
    <w:rsid w:val="0F0452CB"/>
    <w:rsid w:val="0F28659B"/>
    <w:rsid w:val="0FAE4AFF"/>
    <w:rsid w:val="0FF51325"/>
    <w:rsid w:val="108D02AC"/>
    <w:rsid w:val="109D35C9"/>
    <w:rsid w:val="10A9384D"/>
    <w:rsid w:val="112573D4"/>
    <w:rsid w:val="11882673"/>
    <w:rsid w:val="11975CCC"/>
    <w:rsid w:val="11D230A2"/>
    <w:rsid w:val="126E213E"/>
    <w:rsid w:val="12C41C61"/>
    <w:rsid w:val="12C53120"/>
    <w:rsid w:val="12F31613"/>
    <w:rsid w:val="131F6DE2"/>
    <w:rsid w:val="141F5C26"/>
    <w:rsid w:val="1450602A"/>
    <w:rsid w:val="1491634A"/>
    <w:rsid w:val="14B0591D"/>
    <w:rsid w:val="14D507B4"/>
    <w:rsid w:val="15146085"/>
    <w:rsid w:val="158F0E59"/>
    <w:rsid w:val="15E962C8"/>
    <w:rsid w:val="16826AC0"/>
    <w:rsid w:val="17090DA6"/>
    <w:rsid w:val="1761330E"/>
    <w:rsid w:val="177855D8"/>
    <w:rsid w:val="187F55E4"/>
    <w:rsid w:val="18EF7F00"/>
    <w:rsid w:val="191F5229"/>
    <w:rsid w:val="19297D6C"/>
    <w:rsid w:val="19C159DC"/>
    <w:rsid w:val="19CC5666"/>
    <w:rsid w:val="1ACA7824"/>
    <w:rsid w:val="1B153B0F"/>
    <w:rsid w:val="1B2D6D86"/>
    <w:rsid w:val="1BD92B22"/>
    <w:rsid w:val="1C5F4A03"/>
    <w:rsid w:val="1C986C96"/>
    <w:rsid w:val="1CC96E50"/>
    <w:rsid w:val="1CCF12B9"/>
    <w:rsid w:val="1CEA0CB6"/>
    <w:rsid w:val="1D4721ED"/>
    <w:rsid w:val="1D590854"/>
    <w:rsid w:val="1DB47768"/>
    <w:rsid w:val="1E427427"/>
    <w:rsid w:val="1E7233D8"/>
    <w:rsid w:val="1FED4FD6"/>
    <w:rsid w:val="20333C9A"/>
    <w:rsid w:val="203606F7"/>
    <w:rsid w:val="20857532"/>
    <w:rsid w:val="210420AB"/>
    <w:rsid w:val="213D3241"/>
    <w:rsid w:val="226E1C50"/>
    <w:rsid w:val="232C2FB8"/>
    <w:rsid w:val="23B00D6A"/>
    <w:rsid w:val="23B95E70"/>
    <w:rsid w:val="23C737F1"/>
    <w:rsid w:val="2513238F"/>
    <w:rsid w:val="2522011E"/>
    <w:rsid w:val="26177D1E"/>
    <w:rsid w:val="26FA6683"/>
    <w:rsid w:val="275505FF"/>
    <w:rsid w:val="27930A54"/>
    <w:rsid w:val="27A41130"/>
    <w:rsid w:val="27E730D2"/>
    <w:rsid w:val="28740B91"/>
    <w:rsid w:val="28C14B8C"/>
    <w:rsid w:val="29333E09"/>
    <w:rsid w:val="293765A7"/>
    <w:rsid w:val="2A396FA8"/>
    <w:rsid w:val="2AC55599"/>
    <w:rsid w:val="2ADE3EBE"/>
    <w:rsid w:val="2B2A2B97"/>
    <w:rsid w:val="2B9E1F94"/>
    <w:rsid w:val="2C05799A"/>
    <w:rsid w:val="2C742F1C"/>
    <w:rsid w:val="2C8974F1"/>
    <w:rsid w:val="2C8D1007"/>
    <w:rsid w:val="2D4F45EC"/>
    <w:rsid w:val="2DBC19FE"/>
    <w:rsid w:val="2DC07873"/>
    <w:rsid w:val="2E484523"/>
    <w:rsid w:val="2E72119E"/>
    <w:rsid w:val="2F3274BC"/>
    <w:rsid w:val="30091B5C"/>
    <w:rsid w:val="301402BF"/>
    <w:rsid w:val="30145DD2"/>
    <w:rsid w:val="30371B9A"/>
    <w:rsid w:val="316763F2"/>
    <w:rsid w:val="31A53D8D"/>
    <w:rsid w:val="3208431E"/>
    <w:rsid w:val="3237618E"/>
    <w:rsid w:val="32440EDC"/>
    <w:rsid w:val="32654D10"/>
    <w:rsid w:val="326C0551"/>
    <w:rsid w:val="328C0AF9"/>
    <w:rsid w:val="32DD02DF"/>
    <w:rsid w:val="33690F44"/>
    <w:rsid w:val="33CE2331"/>
    <w:rsid w:val="356B0A3B"/>
    <w:rsid w:val="362C4BA3"/>
    <w:rsid w:val="36704ABB"/>
    <w:rsid w:val="367D2D2D"/>
    <w:rsid w:val="369778A1"/>
    <w:rsid w:val="373C3BA7"/>
    <w:rsid w:val="37A10571"/>
    <w:rsid w:val="37F25E82"/>
    <w:rsid w:val="385653BD"/>
    <w:rsid w:val="389F67F1"/>
    <w:rsid w:val="38C479A9"/>
    <w:rsid w:val="38CD681E"/>
    <w:rsid w:val="38DC5496"/>
    <w:rsid w:val="39760E2C"/>
    <w:rsid w:val="39AB7BB1"/>
    <w:rsid w:val="39AE48B3"/>
    <w:rsid w:val="39D37144"/>
    <w:rsid w:val="39D4375B"/>
    <w:rsid w:val="39D964F3"/>
    <w:rsid w:val="39DC36C8"/>
    <w:rsid w:val="3A3042F0"/>
    <w:rsid w:val="3A4D0C68"/>
    <w:rsid w:val="3A5B4367"/>
    <w:rsid w:val="3A811C01"/>
    <w:rsid w:val="3A953F23"/>
    <w:rsid w:val="3ABA309F"/>
    <w:rsid w:val="3BD0316A"/>
    <w:rsid w:val="3BEE40FB"/>
    <w:rsid w:val="3C3C4F74"/>
    <w:rsid w:val="3C5C4961"/>
    <w:rsid w:val="3D9A797A"/>
    <w:rsid w:val="3E7551CA"/>
    <w:rsid w:val="3ED846AD"/>
    <w:rsid w:val="3F827886"/>
    <w:rsid w:val="3FD2226D"/>
    <w:rsid w:val="40095F44"/>
    <w:rsid w:val="401B340B"/>
    <w:rsid w:val="40293542"/>
    <w:rsid w:val="4037674B"/>
    <w:rsid w:val="40F912CC"/>
    <w:rsid w:val="41030C2C"/>
    <w:rsid w:val="41557C10"/>
    <w:rsid w:val="42A329D9"/>
    <w:rsid w:val="42A86396"/>
    <w:rsid w:val="431B63A1"/>
    <w:rsid w:val="43240B8E"/>
    <w:rsid w:val="459C3284"/>
    <w:rsid w:val="466934D4"/>
    <w:rsid w:val="469B1418"/>
    <w:rsid w:val="46CE0C62"/>
    <w:rsid w:val="46E55077"/>
    <w:rsid w:val="46F56910"/>
    <w:rsid w:val="47413903"/>
    <w:rsid w:val="47B046BF"/>
    <w:rsid w:val="47D546FC"/>
    <w:rsid w:val="481E5EE0"/>
    <w:rsid w:val="484F0AC7"/>
    <w:rsid w:val="48562A5D"/>
    <w:rsid w:val="48B10EED"/>
    <w:rsid w:val="48D2515B"/>
    <w:rsid w:val="4933371F"/>
    <w:rsid w:val="49B37CF3"/>
    <w:rsid w:val="4A1C0F29"/>
    <w:rsid w:val="4A9F3C99"/>
    <w:rsid w:val="4B7B1369"/>
    <w:rsid w:val="4BDB5432"/>
    <w:rsid w:val="4C0E4530"/>
    <w:rsid w:val="4C565819"/>
    <w:rsid w:val="4D171D2A"/>
    <w:rsid w:val="4D2224A6"/>
    <w:rsid w:val="4D241CFD"/>
    <w:rsid w:val="4D4B521F"/>
    <w:rsid w:val="4DF5519C"/>
    <w:rsid w:val="4E004A5C"/>
    <w:rsid w:val="4E5D1EF1"/>
    <w:rsid w:val="4E9133C2"/>
    <w:rsid w:val="4EED3194"/>
    <w:rsid w:val="4F376605"/>
    <w:rsid w:val="50AE5C6A"/>
    <w:rsid w:val="50CE348B"/>
    <w:rsid w:val="51A83C8D"/>
    <w:rsid w:val="52481FEA"/>
    <w:rsid w:val="524D6C8F"/>
    <w:rsid w:val="53811229"/>
    <w:rsid w:val="53E607EA"/>
    <w:rsid w:val="546F389A"/>
    <w:rsid w:val="554C3B9F"/>
    <w:rsid w:val="557378ED"/>
    <w:rsid w:val="55B90C48"/>
    <w:rsid w:val="55E40C52"/>
    <w:rsid w:val="57204F99"/>
    <w:rsid w:val="579C7722"/>
    <w:rsid w:val="583F204E"/>
    <w:rsid w:val="58AE5E7C"/>
    <w:rsid w:val="59072908"/>
    <w:rsid w:val="595E459B"/>
    <w:rsid w:val="59817DB6"/>
    <w:rsid w:val="59A74B39"/>
    <w:rsid w:val="5A372CE3"/>
    <w:rsid w:val="5A7D0A74"/>
    <w:rsid w:val="5A7D0C9E"/>
    <w:rsid w:val="5A8E4C59"/>
    <w:rsid w:val="5AD41F13"/>
    <w:rsid w:val="5B666B02"/>
    <w:rsid w:val="5B8D4930"/>
    <w:rsid w:val="5BDA230A"/>
    <w:rsid w:val="5BFA6489"/>
    <w:rsid w:val="5BFB3C44"/>
    <w:rsid w:val="5C6B3654"/>
    <w:rsid w:val="5C8445D7"/>
    <w:rsid w:val="5CE91611"/>
    <w:rsid w:val="5D2D269B"/>
    <w:rsid w:val="5D5201C0"/>
    <w:rsid w:val="5DC9716E"/>
    <w:rsid w:val="5DDE5652"/>
    <w:rsid w:val="5E1E162F"/>
    <w:rsid w:val="5E4F3FF8"/>
    <w:rsid w:val="5E613EA4"/>
    <w:rsid w:val="5EDF54D4"/>
    <w:rsid w:val="5F076D88"/>
    <w:rsid w:val="5F8D54E0"/>
    <w:rsid w:val="5FDD409B"/>
    <w:rsid w:val="5FEA56D8"/>
    <w:rsid w:val="5FFD5735"/>
    <w:rsid w:val="607313C1"/>
    <w:rsid w:val="60B66CA4"/>
    <w:rsid w:val="60E640CC"/>
    <w:rsid w:val="60FD3B15"/>
    <w:rsid w:val="61370427"/>
    <w:rsid w:val="62315391"/>
    <w:rsid w:val="62B05907"/>
    <w:rsid w:val="62C108C4"/>
    <w:rsid w:val="634927F8"/>
    <w:rsid w:val="639208BE"/>
    <w:rsid w:val="63921342"/>
    <w:rsid w:val="64086639"/>
    <w:rsid w:val="64287ECD"/>
    <w:rsid w:val="646F429E"/>
    <w:rsid w:val="6498572D"/>
    <w:rsid w:val="64B9162B"/>
    <w:rsid w:val="65D976D1"/>
    <w:rsid w:val="66247BB8"/>
    <w:rsid w:val="663740B6"/>
    <w:rsid w:val="665C68CF"/>
    <w:rsid w:val="66601051"/>
    <w:rsid w:val="667667E2"/>
    <w:rsid w:val="66902670"/>
    <w:rsid w:val="66F75934"/>
    <w:rsid w:val="6710771C"/>
    <w:rsid w:val="67585815"/>
    <w:rsid w:val="678E1D9F"/>
    <w:rsid w:val="679D374F"/>
    <w:rsid w:val="67B13EAA"/>
    <w:rsid w:val="68053E8D"/>
    <w:rsid w:val="684431E4"/>
    <w:rsid w:val="69236347"/>
    <w:rsid w:val="694E1C94"/>
    <w:rsid w:val="69F65C1A"/>
    <w:rsid w:val="6A275748"/>
    <w:rsid w:val="6A36252B"/>
    <w:rsid w:val="6A724BD9"/>
    <w:rsid w:val="6ACB2952"/>
    <w:rsid w:val="6AE826A6"/>
    <w:rsid w:val="6B0200D2"/>
    <w:rsid w:val="6B4B624F"/>
    <w:rsid w:val="6B83735C"/>
    <w:rsid w:val="6D561607"/>
    <w:rsid w:val="6D766FAF"/>
    <w:rsid w:val="6E2F47E7"/>
    <w:rsid w:val="6E3E5853"/>
    <w:rsid w:val="6E576C48"/>
    <w:rsid w:val="6E5C1E06"/>
    <w:rsid w:val="6E711399"/>
    <w:rsid w:val="6E7D2E87"/>
    <w:rsid w:val="6E8825BC"/>
    <w:rsid w:val="6E9B4D97"/>
    <w:rsid w:val="6EC33075"/>
    <w:rsid w:val="6F433BCC"/>
    <w:rsid w:val="6F595014"/>
    <w:rsid w:val="706A2341"/>
    <w:rsid w:val="713D060F"/>
    <w:rsid w:val="71B6320B"/>
    <w:rsid w:val="71E73B2D"/>
    <w:rsid w:val="72075026"/>
    <w:rsid w:val="722608CA"/>
    <w:rsid w:val="72AF4A56"/>
    <w:rsid w:val="72DF1AB0"/>
    <w:rsid w:val="7303577B"/>
    <w:rsid w:val="730B5005"/>
    <w:rsid w:val="732B0626"/>
    <w:rsid w:val="73C4721C"/>
    <w:rsid w:val="73FE0E42"/>
    <w:rsid w:val="74314109"/>
    <w:rsid w:val="745B2A20"/>
    <w:rsid w:val="74911176"/>
    <w:rsid w:val="749E60E7"/>
    <w:rsid w:val="74F846EB"/>
    <w:rsid w:val="75061B64"/>
    <w:rsid w:val="755D4A2E"/>
    <w:rsid w:val="76044EAD"/>
    <w:rsid w:val="7614107A"/>
    <w:rsid w:val="763E50EE"/>
    <w:rsid w:val="76D07EF6"/>
    <w:rsid w:val="77565CA2"/>
    <w:rsid w:val="77CA4C87"/>
    <w:rsid w:val="78093CAC"/>
    <w:rsid w:val="78607595"/>
    <w:rsid w:val="788861F9"/>
    <w:rsid w:val="78CA023E"/>
    <w:rsid w:val="795D77B7"/>
    <w:rsid w:val="798049F2"/>
    <w:rsid w:val="79BD7ABA"/>
    <w:rsid w:val="7A2F7E05"/>
    <w:rsid w:val="7AAA5956"/>
    <w:rsid w:val="7AAC015C"/>
    <w:rsid w:val="7AB5242F"/>
    <w:rsid w:val="7AF62CDF"/>
    <w:rsid w:val="7AF87737"/>
    <w:rsid w:val="7B0B1932"/>
    <w:rsid w:val="7B1D2DF5"/>
    <w:rsid w:val="7B292635"/>
    <w:rsid w:val="7B2A3C6E"/>
    <w:rsid w:val="7B5629F9"/>
    <w:rsid w:val="7B871525"/>
    <w:rsid w:val="7C3073CD"/>
    <w:rsid w:val="7D236D81"/>
    <w:rsid w:val="7D2C2DAC"/>
    <w:rsid w:val="7DA82D60"/>
    <w:rsid w:val="7E1249E7"/>
    <w:rsid w:val="7E3C2D09"/>
    <w:rsid w:val="7E8779D6"/>
    <w:rsid w:val="7EEA25C1"/>
    <w:rsid w:val="7FAE75F4"/>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autoRedefine/>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autoRedefine/>
    <w:unhideWhenUsed/>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2"/>
    <w:autoRedefine/>
    <w:qFormat/>
    <w:uiPriority w:val="0"/>
    <w:pPr>
      <w:jc w:val="left"/>
    </w:pPr>
  </w:style>
  <w:style w:type="paragraph" w:styleId="6">
    <w:name w:val="Body Text Indent"/>
    <w:autoRedefine/>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20"/>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1"/>
    <w:autoRedefine/>
    <w:qFormat/>
    <w:uiPriority w:val="0"/>
    <w:rPr>
      <w:b/>
      <w:bCs/>
    </w:rPr>
  </w:style>
  <w:style w:type="character" w:styleId="14">
    <w:name w:val="Strong"/>
    <w:basedOn w:val="13"/>
    <w:qFormat/>
    <w:uiPriority w:val="22"/>
    <w:rPr>
      <w:b/>
    </w:rPr>
  </w:style>
  <w:style w:type="character" w:styleId="15">
    <w:name w:val="annotation reference"/>
    <w:autoRedefine/>
    <w:qFormat/>
    <w:uiPriority w:val="0"/>
    <w:rPr>
      <w:sz w:val="21"/>
      <w:szCs w:val="21"/>
    </w:rPr>
  </w:style>
  <w:style w:type="character" w:customStyle="1" w:styleId="16">
    <w:name w:val="页脚 Char"/>
    <w:link w:val="8"/>
    <w:autoRedefine/>
    <w:qFormat/>
    <w:uiPriority w:val="99"/>
    <w:rPr>
      <w:kern w:val="2"/>
      <w:sz w:val="18"/>
    </w:rPr>
  </w:style>
  <w:style w:type="character" w:customStyle="1" w:styleId="17">
    <w:name w:val="页码 New"/>
    <w:basedOn w:val="13"/>
    <w:autoRedefine/>
    <w:qFormat/>
    <w:uiPriority w:val="0"/>
  </w:style>
  <w:style w:type="character" w:customStyle="1" w:styleId="18">
    <w:name w:val="页码 New New"/>
    <w:basedOn w:val="13"/>
    <w:autoRedefine/>
    <w:qFormat/>
    <w:uiPriority w:val="0"/>
  </w:style>
  <w:style w:type="character" w:customStyle="1" w:styleId="19">
    <w:name w:val="页码 New New New"/>
    <w:basedOn w:val="13"/>
    <w:autoRedefine/>
    <w:qFormat/>
    <w:uiPriority w:val="0"/>
  </w:style>
  <w:style w:type="character" w:customStyle="1" w:styleId="20">
    <w:name w:val="批注框文本 Char"/>
    <w:link w:val="7"/>
    <w:autoRedefine/>
    <w:qFormat/>
    <w:uiPriority w:val="0"/>
    <w:rPr>
      <w:kern w:val="2"/>
      <w:sz w:val="18"/>
      <w:szCs w:val="18"/>
    </w:rPr>
  </w:style>
  <w:style w:type="character" w:customStyle="1" w:styleId="21">
    <w:name w:val="批注主题 Char"/>
    <w:link w:val="11"/>
    <w:autoRedefine/>
    <w:qFormat/>
    <w:uiPriority w:val="0"/>
    <w:rPr>
      <w:b/>
      <w:bCs/>
      <w:kern w:val="2"/>
      <w:sz w:val="21"/>
    </w:rPr>
  </w:style>
  <w:style w:type="character" w:customStyle="1" w:styleId="22">
    <w:name w:val="批注文字 Char"/>
    <w:link w:val="5"/>
    <w:autoRedefine/>
    <w:qFormat/>
    <w:uiPriority w:val="0"/>
    <w:rPr>
      <w:kern w:val="2"/>
      <w:sz w:val="21"/>
    </w:rPr>
  </w:style>
  <w:style w:type="character" w:customStyle="1" w:styleId="23">
    <w:name w:val="页码 New New New New"/>
    <w:basedOn w:val="13"/>
    <w:autoRedefine/>
    <w:qFormat/>
    <w:uiPriority w:val="0"/>
  </w:style>
  <w:style w:type="paragraph" w:customStyle="1" w:styleId="24">
    <w:name w:val="正文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页眉1"/>
    <w:basedOn w:val="1"/>
    <w:autoRedefine/>
    <w:qFormat/>
    <w:uiPriority w:val="99"/>
    <w:pPr>
      <w:pBdr>
        <w:bottom w:val="single" w:color="auto" w:sz="6" w:space="1"/>
      </w:pBdr>
      <w:tabs>
        <w:tab w:val="center" w:pos="4153"/>
        <w:tab w:val="right" w:pos="8306"/>
      </w:tabs>
      <w:snapToGrid w:val="0"/>
      <w:jc w:val="right"/>
    </w:pPr>
    <w:rPr>
      <w:rFonts w:hint="eastAsia"/>
    </w:rPr>
  </w:style>
  <w:style w:type="paragraph" w:customStyle="1" w:styleId="28">
    <w:name w:val="页眉 New"/>
    <w:basedOn w:val="2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9">
    <w:name w:val="页脚 New New New"/>
    <w:basedOn w:val="30"/>
    <w:autoRedefine/>
    <w:qFormat/>
    <w:uiPriority w:val="0"/>
    <w:pPr>
      <w:tabs>
        <w:tab w:val="center" w:pos="4153"/>
        <w:tab w:val="right" w:pos="8306"/>
      </w:tabs>
      <w:snapToGrid w:val="0"/>
      <w:jc w:val="left"/>
    </w:pPr>
    <w:rPr>
      <w:sz w:val="18"/>
    </w:rPr>
  </w:style>
  <w:style w:type="paragraph" w:customStyle="1" w:styleId="3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1">
    <w:name w:val="页眉 New New"/>
    <w:basedOn w:val="3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
    <w:name w:val="页脚 New"/>
    <w:basedOn w:val="25"/>
    <w:autoRedefine/>
    <w:qFormat/>
    <w:uiPriority w:val="0"/>
    <w:pPr>
      <w:tabs>
        <w:tab w:val="center" w:pos="4153"/>
        <w:tab w:val="right" w:pos="8306"/>
      </w:tabs>
      <w:snapToGrid w:val="0"/>
      <w:jc w:val="left"/>
    </w:pPr>
    <w:rPr>
      <w:sz w:val="18"/>
      <w:szCs w:val="18"/>
    </w:rPr>
  </w:style>
  <w:style w:type="paragraph" w:customStyle="1" w:styleId="35">
    <w:name w:val="页脚1"/>
    <w:basedOn w:val="1"/>
    <w:autoRedefine/>
    <w:qFormat/>
    <w:uiPriority w:val="99"/>
    <w:pPr>
      <w:tabs>
        <w:tab w:val="center" w:pos="4153"/>
        <w:tab w:val="right" w:pos="8306"/>
      </w:tabs>
      <w:snapToGrid w:val="0"/>
      <w:jc w:val="right"/>
    </w:pPr>
    <w:rPr>
      <w:rFonts w:hint="eastAsia"/>
    </w:rPr>
  </w:style>
  <w:style w:type="paragraph" w:customStyle="1" w:styleId="36">
    <w:name w:val="正文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7">
    <w:name w:val="页脚 New New"/>
    <w:basedOn w:val="24"/>
    <w:autoRedefine/>
    <w:qFormat/>
    <w:uiPriority w:val="0"/>
    <w:pPr>
      <w:tabs>
        <w:tab w:val="center" w:pos="4153"/>
        <w:tab w:val="right" w:pos="8306"/>
      </w:tabs>
      <w:snapToGrid w:val="0"/>
      <w:jc w:val="left"/>
    </w:pPr>
    <w:rPr>
      <w:sz w:val="18"/>
    </w:rPr>
  </w:style>
  <w:style w:type="paragraph" w:customStyle="1" w:styleId="38">
    <w:name w:val="页脚 New New New New"/>
    <w:basedOn w:val="39"/>
    <w:autoRedefine/>
    <w:qFormat/>
    <w:uiPriority w:val="0"/>
    <w:pPr>
      <w:tabs>
        <w:tab w:val="center" w:pos="4153"/>
        <w:tab w:val="right" w:pos="8306"/>
      </w:tabs>
      <w:snapToGrid w:val="0"/>
      <w:jc w:val="left"/>
    </w:pPr>
    <w:rPr>
      <w:sz w:val="18"/>
      <w:szCs w:val="18"/>
    </w:rPr>
  </w:style>
  <w:style w:type="paragraph" w:customStyle="1" w:styleId="39">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styleId="40">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1">
    <w:name w:val="修订1"/>
    <w:autoRedefine/>
    <w:qFormat/>
    <w:uiPriority w:val="99"/>
    <w:rPr>
      <w:rFonts w:ascii="Calibri" w:hAnsi="Calibri" w:eastAsia="宋体" w:cs="Times New Roman"/>
      <w:kern w:val="2"/>
      <w:sz w:val="21"/>
      <w:lang w:val="en-US" w:eastAsia="zh-CN" w:bidi="ar-SA"/>
    </w:rPr>
  </w:style>
  <w:style w:type="paragraph" w:customStyle="1" w:styleId="42">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8">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49">
    <w:name w:val="标题 2 Char"/>
    <w:basedOn w:val="13"/>
    <w:link w:val="3"/>
    <w:autoRedefine/>
    <w:qFormat/>
    <w:uiPriority w:val="0"/>
    <w:rPr>
      <w:rFonts w:ascii="Arial" w:hAnsi="Arial" w:eastAsia="黑体" w:cs="宋体"/>
      <w:kern w:val="2"/>
      <w:sz w:val="32"/>
      <w:szCs w:val="22"/>
    </w:rPr>
  </w:style>
  <w:style w:type="character" w:customStyle="1" w:styleId="50">
    <w:name w:val="标题 1 Char"/>
    <w:basedOn w:val="13"/>
    <w:link w:val="2"/>
    <w:autoRedefine/>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2080</Words>
  <Characters>2300</Characters>
  <Lines>18</Lines>
  <Paragraphs>5</Paragraphs>
  <TotalTime>79</TotalTime>
  <ScaleCrop>false</ScaleCrop>
  <LinksUpToDate>false</LinksUpToDate>
  <CharactersWithSpaces>2366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2024-12-04T09:00:00Z</dcterms:created>
  <dc:creator>Administrator</dc:creator>
  <cp:lastModifiedBy>郭辉</cp:lastModifiedBy>
  <cp:lastPrinted>2025-04-03T08:43:00Z</cp:lastPrinted>
  <dcterms:modified xsi:type="dcterms:W3CDTF">2025-04-22T10:19:04Z</dcterms:modified>
  <dc:title>投资者关系活动记录表</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BD4C9374475744AF901B4F2715DBD594_13</vt:lpwstr>
  </property>
  <property fmtid="{D5CDD505-2E9C-101B-9397-08002B2CF9AE}" pid="4" name="KSOTemplateDocerSaveRecord">
    <vt:lpwstr>eyJoZGlkIjoiOTYzYjg5NzJmMjE3YWM3NWQ2Mzg1MDAyNjc5MjRlMDMiLCJ1c2VySWQiOiIxNjE4NDcyNzA4In0=</vt:lpwstr>
  </property>
</Properties>
</file>