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CD4" w:rsidRDefault="00700C3E">
      <w:pPr>
        <w:spacing w:beforeLines="50" w:before="156" w:afterLines="50" w:after="156" w:line="400" w:lineRule="exact"/>
        <w:jc w:val="left"/>
        <w:rPr>
          <w:rFonts w:ascii="宋体" w:hAnsi="宋体"/>
          <w:bCs/>
          <w:iCs/>
          <w:sz w:val="24"/>
        </w:rPr>
      </w:pPr>
      <w:r>
        <w:rPr>
          <w:rFonts w:ascii="宋体" w:hAnsi="宋体" w:hint="eastAsia"/>
          <w:bCs/>
          <w:iCs/>
          <w:sz w:val="24"/>
        </w:rPr>
        <w:t xml:space="preserve">股票代码：603181              </w:t>
      </w:r>
      <w:r>
        <w:rPr>
          <w:rFonts w:ascii="宋体" w:hAnsi="宋体" w:hint="eastAsia"/>
          <w:bCs/>
          <w:iCs/>
          <w:sz w:val="24"/>
        </w:rPr>
        <w:tab/>
      </w:r>
      <w:r>
        <w:rPr>
          <w:rFonts w:ascii="宋体" w:hAnsi="宋体" w:hint="eastAsia"/>
          <w:bCs/>
          <w:iCs/>
          <w:sz w:val="24"/>
        </w:rPr>
        <w:tab/>
      </w:r>
      <w:r>
        <w:rPr>
          <w:rFonts w:ascii="宋体" w:hAnsi="宋体" w:hint="eastAsia"/>
          <w:bCs/>
          <w:iCs/>
          <w:sz w:val="24"/>
        </w:rPr>
        <w:tab/>
      </w:r>
      <w:r w:rsidR="00EF6FE7">
        <w:rPr>
          <w:rFonts w:ascii="宋体" w:hAnsi="宋体"/>
          <w:bCs/>
          <w:iCs/>
          <w:sz w:val="24"/>
        </w:rPr>
        <w:t xml:space="preserve">            </w:t>
      </w:r>
      <w:r>
        <w:rPr>
          <w:rFonts w:ascii="宋体" w:hAnsi="宋体" w:hint="eastAsia"/>
          <w:bCs/>
          <w:iCs/>
          <w:sz w:val="24"/>
        </w:rPr>
        <w:t>股票简称：皇马科技</w:t>
      </w:r>
    </w:p>
    <w:p w:rsidR="00A31CD4" w:rsidRDefault="00700C3E">
      <w:pPr>
        <w:spacing w:beforeLines="50" w:before="156" w:afterLines="50" w:after="156" w:line="400" w:lineRule="exact"/>
        <w:jc w:val="center"/>
        <w:rPr>
          <w:rFonts w:ascii="宋体" w:hAnsi="宋体"/>
          <w:b/>
          <w:bCs/>
          <w:iCs/>
          <w:sz w:val="28"/>
          <w:szCs w:val="28"/>
        </w:rPr>
      </w:pPr>
      <w:r>
        <w:rPr>
          <w:rFonts w:ascii="宋体" w:hAnsi="宋体" w:hint="eastAsia"/>
          <w:b/>
          <w:bCs/>
          <w:iCs/>
          <w:sz w:val="28"/>
          <w:szCs w:val="28"/>
        </w:rPr>
        <w:t>浙江皇马科技股份有限公司投资者关系活动记录表</w:t>
      </w:r>
    </w:p>
    <w:p w:rsidR="00A31CD4" w:rsidRDefault="00700C3E">
      <w:pPr>
        <w:spacing w:line="400" w:lineRule="exact"/>
        <w:rPr>
          <w:rFonts w:ascii="宋体" w:hAnsi="宋体"/>
          <w:bCs/>
          <w:iCs/>
          <w:sz w:val="24"/>
          <w:szCs w:val="24"/>
          <w:highlight w:val="yellow"/>
        </w:rPr>
      </w:pPr>
      <w:r>
        <w:rPr>
          <w:rFonts w:ascii="宋体" w:hAnsi="宋体" w:hint="eastAsia"/>
          <w:bCs/>
          <w:iCs/>
          <w:sz w:val="24"/>
          <w:szCs w:val="24"/>
        </w:rPr>
        <w:t xml:space="preserve">                                                      编号：</w:t>
      </w:r>
      <w:r w:rsidR="00093F71">
        <w:rPr>
          <w:rFonts w:ascii="宋体" w:hAnsi="宋体" w:hint="eastAsia"/>
          <w:bCs/>
          <w:iCs/>
          <w:sz w:val="24"/>
          <w:szCs w:val="24"/>
        </w:rPr>
        <w:t>202</w:t>
      </w:r>
      <w:r w:rsidR="008422CE">
        <w:rPr>
          <w:rFonts w:ascii="宋体" w:hAnsi="宋体"/>
          <w:bCs/>
          <w:iCs/>
          <w:sz w:val="24"/>
          <w:szCs w:val="24"/>
        </w:rPr>
        <w:t>5</w:t>
      </w:r>
      <w:r w:rsidRPr="001B2DAC">
        <w:rPr>
          <w:rFonts w:ascii="宋体" w:hAnsi="宋体" w:hint="eastAsia"/>
          <w:bCs/>
          <w:iCs/>
          <w:sz w:val="24"/>
          <w:szCs w:val="24"/>
        </w:rPr>
        <w:t>-00</w:t>
      </w:r>
      <w:r w:rsidR="001B2DAC" w:rsidRPr="001B2DAC">
        <w:rPr>
          <w:rFonts w:ascii="宋体" w:hAnsi="宋体"/>
          <w:bCs/>
          <w:iCs/>
          <w:sz w:val="24"/>
          <w:szCs w:val="24"/>
        </w:rPr>
        <w:t>1</w:t>
      </w: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379"/>
      </w:tblGrid>
      <w:tr w:rsidR="00A31CD4" w:rsidTr="00CC1F3B">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31CD4" w:rsidRDefault="00700C3E" w:rsidP="002A0653">
            <w:pPr>
              <w:spacing w:line="480" w:lineRule="atLeast"/>
              <w:rPr>
                <w:rFonts w:ascii="宋体" w:hAnsi="宋体"/>
                <w:b/>
                <w:bCs/>
                <w:iCs/>
                <w:sz w:val="24"/>
                <w:szCs w:val="24"/>
              </w:rPr>
            </w:pPr>
            <w:r>
              <w:rPr>
                <w:rFonts w:ascii="宋体" w:hAnsi="宋体"/>
                <w:b/>
                <w:bCs/>
                <w:iCs/>
                <w:sz w:val="24"/>
                <w:szCs w:val="24"/>
              </w:rPr>
              <w:t>投资者关系活动类别</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31CD4" w:rsidRDefault="002A0653">
            <w:pPr>
              <w:spacing w:line="480" w:lineRule="atLeast"/>
              <w:rPr>
                <w:rFonts w:ascii="宋体" w:hAnsi="宋体"/>
                <w:sz w:val="24"/>
                <w:szCs w:val="24"/>
              </w:rPr>
            </w:pPr>
            <w:r>
              <w:rPr>
                <w:rFonts w:ascii="宋体" w:hAnsi="宋体" w:hint="eastAsia"/>
                <w:bCs/>
                <w:iCs/>
                <w:sz w:val="24"/>
                <w:szCs w:val="24"/>
              </w:rPr>
              <w:t>√</w:t>
            </w:r>
            <w:r w:rsidR="00700C3E">
              <w:rPr>
                <w:rFonts w:ascii="宋体" w:hAnsi="宋体"/>
                <w:sz w:val="24"/>
                <w:szCs w:val="24"/>
              </w:rPr>
              <w:t>特定对象调研        □分析师会议</w:t>
            </w:r>
          </w:p>
          <w:p w:rsidR="00A31CD4" w:rsidRDefault="00700C3E">
            <w:pPr>
              <w:spacing w:line="480" w:lineRule="atLeast"/>
              <w:rPr>
                <w:rFonts w:ascii="宋体" w:hAnsi="宋体"/>
                <w:sz w:val="24"/>
                <w:szCs w:val="24"/>
              </w:rPr>
            </w:pPr>
            <w:r>
              <w:rPr>
                <w:rFonts w:ascii="宋体" w:hAnsi="宋体"/>
                <w:sz w:val="24"/>
                <w:szCs w:val="24"/>
              </w:rPr>
              <w:t xml:space="preserve">□媒体采访            </w:t>
            </w:r>
            <w:r w:rsidR="002A0653">
              <w:rPr>
                <w:rFonts w:ascii="宋体" w:hAnsi="宋体"/>
                <w:sz w:val="24"/>
                <w:szCs w:val="24"/>
              </w:rPr>
              <w:t>□</w:t>
            </w:r>
            <w:r>
              <w:rPr>
                <w:rFonts w:ascii="宋体" w:hAnsi="宋体"/>
                <w:sz w:val="24"/>
                <w:szCs w:val="24"/>
              </w:rPr>
              <w:t>业绩说明会</w:t>
            </w:r>
          </w:p>
          <w:p w:rsidR="00A31CD4" w:rsidRDefault="00700C3E">
            <w:pPr>
              <w:spacing w:line="480" w:lineRule="atLeast"/>
              <w:rPr>
                <w:rFonts w:ascii="宋体" w:hAnsi="宋体"/>
                <w:sz w:val="24"/>
                <w:szCs w:val="24"/>
              </w:rPr>
            </w:pPr>
            <w:r>
              <w:rPr>
                <w:rFonts w:ascii="宋体" w:hAnsi="宋体"/>
                <w:sz w:val="24"/>
                <w:szCs w:val="24"/>
              </w:rPr>
              <w:t>□新闻发布会          □路演活动</w:t>
            </w:r>
          </w:p>
          <w:p w:rsidR="00A31CD4" w:rsidRDefault="00700C3E">
            <w:pPr>
              <w:spacing w:line="480" w:lineRule="atLeast"/>
              <w:rPr>
                <w:rFonts w:ascii="宋体" w:hAnsi="宋体"/>
                <w:sz w:val="24"/>
                <w:szCs w:val="24"/>
              </w:rPr>
            </w:pPr>
            <w:r>
              <w:rPr>
                <w:rFonts w:ascii="宋体" w:hAnsi="宋体"/>
                <w:sz w:val="24"/>
                <w:szCs w:val="24"/>
              </w:rPr>
              <w:t>□现场参观</w:t>
            </w:r>
            <w:r w:rsidR="002A0653">
              <w:rPr>
                <w:rFonts w:ascii="宋体" w:hAnsi="宋体" w:hint="eastAsia"/>
                <w:sz w:val="24"/>
                <w:szCs w:val="24"/>
              </w:rPr>
              <w:t xml:space="preserve"> </w:t>
            </w:r>
            <w:r w:rsidR="002A0653">
              <w:rPr>
                <w:rFonts w:ascii="宋体" w:hAnsi="宋体"/>
                <w:sz w:val="24"/>
                <w:szCs w:val="24"/>
              </w:rPr>
              <w:t xml:space="preserve">           </w:t>
            </w:r>
          </w:p>
          <w:p w:rsidR="00A31CD4" w:rsidRDefault="00700C3E">
            <w:pPr>
              <w:spacing w:line="480" w:lineRule="atLeast"/>
              <w:rPr>
                <w:rFonts w:asciiTheme="minorEastAsia" w:eastAsiaTheme="minorEastAsia" w:hAnsiTheme="minorEastAsia"/>
                <w:bCs/>
                <w:iCs/>
                <w:color w:val="000000"/>
                <w:sz w:val="24"/>
                <w:szCs w:val="24"/>
              </w:rPr>
            </w:pPr>
            <w:r>
              <w:rPr>
                <w:rFonts w:ascii="宋体" w:hAnsi="宋体"/>
                <w:sz w:val="24"/>
                <w:szCs w:val="24"/>
              </w:rPr>
              <w:t>□其他 （请文字说明其他活动内容）</w:t>
            </w:r>
          </w:p>
        </w:tc>
      </w:tr>
      <w:tr w:rsidR="00A31CD4" w:rsidTr="00CC1F3B">
        <w:trPr>
          <w:trHeight w:val="101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31CD4" w:rsidRDefault="00700C3E" w:rsidP="00091F11">
            <w:pPr>
              <w:spacing w:line="480" w:lineRule="atLeast"/>
              <w:rPr>
                <w:rFonts w:ascii="宋体" w:hAnsi="宋体"/>
                <w:b/>
                <w:bCs/>
                <w:iCs/>
                <w:sz w:val="24"/>
                <w:szCs w:val="24"/>
              </w:rPr>
            </w:pPr>
            <w:r>
              <w:rPr>
                <w:rFonts w:ascii="宋体" w:hAnsi="宋体"/>
                <w:b/>
                <w:bCs/>
                <w:iCs/>
                <w:sz w:val="24"/>
                <w:szCs w:val="24"/>
              </w:rPr>
              <w:t>参与单位名称</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31CD4" w:rsidRPr="00856DE2" w:rsidRDefault="001247C0" w:rsidP="00856DE2">
            <w:pPr>
              <w:spacing w:line="480" w:lineRule="atLeast"/>
              <w:rPr>
                <w:rFonts w:ascii="宋体" w:hAnsi="宋体"/>
                <w:sz w:val="24"/>
                <w:szCs w:val="24"/>
              </w:rPr>
            </w:pPr>
            <w:r w:rsidRPr="003C1810">
              <w:rPr>
                <w:rFonts w:ascii="宋体" w:hAnsi="宋体" w:hint="eastAsia"/>
                <w:sz w:val="24"/>
                <w:szCs w:val="24"/>
              </w:rPr>
              <w:t>诺安基金</w:t>
            </w:r>
            <w:r>
              <w:rPr>
                <w:rFonts w:ascii="宋体" w:hAnsi="宋体" w:hint="eastAsia"/>
                <w:sz w:val="24"/>
                <w:szCs w:val="24"/>
              </w:rPr>
              <w:t>、</w:t>
            </w:r>
            <w:r w:rsidR="003C1810" w:rsidRPr="003C1810">
              <w:rPr>
                <w:rFonts w:ascii="宋体" w:hAnsi="宋体" w:hint="eastAsia"/>
                <w:sz w:val="24"/>
                <w:szCs w:val="24"/>
              </w:rPr>
              <w:t>睿远基金</w:t>
            </w:r>
            <w:r>
              <w:rPr>
                <w:rFonts w:ascii="宋体" w:hAnsi="宋体" w:hint="eastAsia"/>
                <w:sz w:val="24"/>
                <w:szCs w:val="24"/>
              </w:rPr>
              <w:t>、</w:t>
            </w:r>
            <w:r w:rsidRPr="003C1810">
              <w:rPr>
                <w:rFonts w:ascii="宋体" w:hAnsi="宋体" w:hint="eastAsia"/>
                <w:sz w:val="24"/>
                <w:szCs w:val="24"/>
              </w:rPr>
              <w:t>中欧基金</w:t>
            </w:r>
            <w:r>
              <w:rPr>
                <w:rFonts w:ascii="宋体" w:hAnsi="宋体" w:hint="eastAsia"/>
                <w:sz w:val="24"/>
                <w:szCs w:val="24"/>
              </w:rPr>
              <w:t>、</w:t>
            </w:r>
            <w:r w:rsidRPr="003C1810">
              <w:rPr>
                <w:rFonts w:ascii="宋体" w:hAnsi="宋体" w:hint="eastAsia"/>
                <w:sz w:val="24"/>
                <w:szCs w:val="24"/>
              </w:rPr>
              <w:t>太平养老保险</w:t>
            </w:r>
            <w:r>
              <w:rPr>
                <w:rFonts w:ascii="宋体" w:hAnsi="宋体" w:hint="eastAsia"/>
                <w:sz w:val="24"/>
                <w:szCs w:val="24"/>
              </w:rPr>
              <w:t>、</w:t>
            </w:r>
            <w:r w:rsidRPr="003C1810">
              <w:rPr>
                <w:rFonts w:ascii="宋体" w:hAnsi="宋体" w:hint="eastAsia"/>
                <w:sz w:val="24"/>
                <w:szCs w:val="24"/>
              </w:rPr>
              <w:t>财通基金</w:t>
            </w:r>
            <w:r>
              <w:rPr>
                <w:rFonts w:ascii="宋体" w:hAnsi="宋体" w:hint="eastAsia"/>
                <w:sz w:val="24"/>
                <w:szCs w:val="24"/>
              </w:rPr>
              <w:t>、</w:t>
            </w:r>
            <w:r w:rsidRPr="003C1810">
              <w:rPr>
                <w:rFonts w:ascii="宋体" w:hAnsi="宋体" w:hint="eastAsia"/>
                <w:sz w:val="24"/>
                <w:szCs w:val="24"/>
              </w:rPr>
              <w:t>建信基金</w:t>
            </w:r>
            <w:r w:rsidR="00856DE2">
              <w:rPr>
                <w:rFonts w:ascii="宋体" w:hAnsi="宋体" w:hint="eastAsia"/>
                <w:sz w:val="24"/>
                <w:szCs w:val="24"/>
              </w:rPr>
              <w:t>、</w:t>
            </w:r>
            <w:r w:rsidRPr="003C1810">
              <w:rPr>
                <w:rFonts w:ascii="宋体" w:hAnsi="宋体" w:hint="eastAsia"/>
                <w:sz w:val="24"/>
                <w:szCs w:val="24"/>
              </w:rPr>
              <w:t>上海睿郡资产</w:t>
            </w:r>
            <w:r>
              <w:rPr>
                <w:rFonts w:ascii="宋体" w:hAnsi="宋体" w:hint="eastAsia"/>
                <w:sz w:val="24"/>
                <w:szCs w:val="24"/>
              </w:rPr>
              <w:t>、敦和资产、</w:t>
            </w:r>
            <w:r w:rsidRPr="003C1810">
              <w:rPr>
                <w:rFonts w:ascii="宋体" w:hAnsi="宋体" w:hint="eastAsia"/>
                <w:sz w:val="24"/>
                <w:szCs w:val="24"/>
              </w:rPr>
              <w:t>华能贵诚</w:t>
            </w:r>
            <w:r>
              <w:rPr>
                <w:rFonts w:ascii="宋体" w:hAnsi="宋体" w:hint="eastAsia"/>
                <w:sz w:val="24"/>
                <w:szCs w:val="24"/>
              </w:rPr>
              <w:t>、</w:t>
            </w:r>
            <w:r w:rsidRPr="003C1810">
              <w:rPr>
                <w:rFonts w:ascii="宋体" w:hAnsi="宋体" w:hint="eastAsia"/>
                <w:sz w:val="24"/>
                <w:szCs w:val="24"/>
              </w:rPr>
              <w:t>上海景林</w:t>
            </w:r>
            <w:r>
              <w:rPr>
                <w:rFonts w:ascii="宋体" w:hAnsi="宋体" w:hint="eastAsia"/>
                <w:sz w:val="24"/>
                <w:szCs w:val="24"/>
              </w:rPr>
              <w:t>资产、</w:t>
            </w:r>
            <w:r w:rsidRPr="003C1810">
              <w:rPr>
                <w:rFonts w:ascii="宋体" w:hAnsi="宋体" w:hint="eastAsia"/>
                <w:sz w:val="24"/>
                <w:szCs w:val="24"/>
              </w:rPr>
              <w:t>上海和谐汇一</w:t>
            </w:r>
            <w:r>
              <w:rPr>
                <w:rFonts w:ascii="宋体" w:hAnsi="宋体" w:hint="eastAsia"/>
                <w:sz w:val="24"/>
                <w:szCs w:val="24"/>
              </w:rPr>
              <w:t>资产、</w:t>
            </w:r>
            <w:r w:rsidRPr="003C1810">
              <w:rPr>
                <w:rFonts w:ascii="宋体" w:hAnsi="宋体" w:hint="eastAsia"/>
                <w:sz w:val="24"/>
                <w:szCs w:val="24"/>
              </w:rPr>
              <w:t>上海勤辰</w:t>
            </w:r>
            <w:r>
              <w:rPr>
                <w:rFonts w:ascii="宋体" w:hAnsi="宋体" w:hint="eastAsia"/>
                <w:sz w:val="24"/>
                <w:szCs w:val="24"/>
              </w:rPr>
              <w:t>基金、</w:t>
            </w:r>
            <w:r w:rsidRPr="003C1810">
              <w:rPr>
                <w:rFonts w:ascii="宋体" w:hAnsi="宋体" w:hint="eastAsia"/>
                <w:sz w:val="24"/>
                <w:szCs w:val="24"/>
              </w:rPr>
              <w:t>前海开源基金</w:t>
            </w:r>
            <w:r>
              <w:rPr>
                <w:rFonts w:ascii="宋体" w:hAnsi="宋体" w:hint="eastAsia"/>
                <w:sz w:val="24"/>
                <w:szCs w:val="24"/>
              </w:rPr>
              <w:t>、山东驼铃</w:t>
            </w:r>
            <w:r w:rsidRPr="003C1810">
              <w:rPr>
                <w:rFonts w:ascii="宋体" w:hAnsi="宋体" w:hint="eastAsia"/>
                <w:sz w:val="24"/>
                <w:szCs w:val="24"/>
              </w:rPr>
              <w:t>基金</w:t>
            </w:r>
            <w:r>
              <w:rPr>
                <w:rFonts w:ascii="宋体" w:hAnsi="宋体" w:hint="eastAsia"/>
                <w:sz w:val="24"/>
                <w:szCs w:val="24"/>
              </w:rPr>
              <w:t>、</w:t>
            </w:r>
            <w:r w:rsidRPr="003C1810">
              <w:rPr>
                <w:rFonts w:ascii="宋体" w:hAnsi="宋体" w:hint="eastAsia"/>
                <w:sz w:val="24"/>
                <w:szCs w:val="24"/>
              </w:rPr>
              <w:t>上海弘尚资产</w:t>
            </w:r>
            <w:r>
              <w:rPr>
                <w:rFonts w:ascii="宋体" w:hAnsi="宋体" w:hint="eastAsia"/>
                <w:sz w:val="24"/>
                <w:szCs w:val="24"/>
              </w:rPr>
              <w:t>、</w:t>
            </w:r>
            <w:r w:rsidRPr="003C1810">
              <w:rPr>
                <w:rFonts w:ascii="宋体" w:hAnsi="宋体"/>
                <w:sz w:val="24"/>
                <w:szCs w:val="24"/>
              </w:rPr>
              <w:t>Golden Nest Capital Limited</w:t>
            </w:r>
            <w:r w:rsidR="00856DE2">
              <w:rPr>
                <w:rFonts w:ascii="宋体" w:hAnsi="宋体" w:hint="eastAsia"/>
                <w:sz w:val="24"/>
                <w:szCs w:val="24"/>
              </w:rPr>
              <w:t>、</w:t>
            </w:r>
            <w:r w:rsidRPr="003C1810">
              <w:rPr>
                <w:rFonts w:ascii="宋体" w:hAnsi="宋体" w:hint="eastAsia"/>
                <w:sz w:val="24"/>
                <w:szCs w:val="24"/>
              </w:rPr>
              <w:t>东方证券</w:t>
            </w:r>
            <w:r>
              <w:rPr>
                <w:rFonts w:ascii="宋体" w:hAnsi="宋体" w:hint="eastAsia"/>
                <w:sz w:val="24"/>
                <w:szCs w:val="24"/>
              </w:rPr>
              <w:t>、</w:t>
            </w:r>
            <w:r w:rsidRPr="003C1810">
              <w:rPr>
                <w:rFonts w:ascii="宋体" w:hAnsi="宋体" w:hint="eastAsia"/>
                <w:sz w:val="24"/>
                <w:szCs w:val="24"/>
              </w:rPr>
              <w:t>国海证券</w:t>
            </w:r>
            <w:r>
              <w:rPr>
                <w:rFonts w:ascii="宋体" w:hAnsi="宋体" w:hint="eastAsia"/>
                <w:sz w:val="24"/>
                <w:szCs w:val="24"/>
              </w:rPr>
              <w:t>、</w:t>
            </w:r>
            <w:r w:rsidRPr="003C1810">
              <w:rPr>
                <w:rFonts w:ascii="宋体" w:hAnsi="宋体" w:hint="eastAsia"/>
                <w:sz w:val="24"/>
                <w:szCs w:val="24"/>
              </w:rPr>
              <w:t>国泰海通</w:t>
            </w:r>
            <w:r>
              <w:rPr>
                <w:rFonts w:ascii="宋体" w:hAnsi="宋体" w:hint="eastAsia"/>
                <w:sz w:val="24"/>
                <w:szCs w:val="24"/>
              </w:rPr>
              <w:t>证券、</w:t>
            </w:r>
            <w:r w:rsidRPr="003C1810">
              <w:rPr>
                <w:rFonts w:ascii="宋体" w:hAnsi="宋体" w:hint="eastAsia"/>
                <w:sz w:val="24"/>
                <w:szCs w:val="24"/>
              </w:rPr>
              <w:t>天风证券</w:t>
            </w:r>
            <w:r>
              <w:rPr>
                <w:rFonts w:ascii="宋体" w:hAnsi="宋体" w:hint="eastAsia"/>
                <w:sz w:val="24"/>
                <w:szCs w:val="24"/>
              </w:rPr>
              <w:t>、</w:t>
            </w:r>
            <w:r w:rsidRPr="003C1810">
              <w:rPr>
                <w:rFonts w:ascii="宋体" w:hAnsi="宋体" w:hint="eastAsia"/>
                <w:sz w:val="24"/>
                <w:szCs w:val="24"/>
              </w:rPr>
              <w:t>招商证券</w:t>
            </w:r>
            <w:r>
              <w:rPr>
                <w:rFonts w:ascii="宋体" w:hAnsi="宋体" w:hint="eastAsia"/>
                <w:sz w:val="24"/>
                <w:szCs w:val="24"/>
              </w:rPr>
              <w:t>、</w:t>
            </w:r>
            <w:r w:rsidRPr="003C1810">
              <w:rPr>
                <w:rFonts w:ascii="宋体" w:hAnsi="宋体" w:hint="eastAsia"/>
                <w:sz w:val="24"/>
                <w:szCs w:val="24"/>
              </w:rPr>
              <w:t>中信证券</w:t>
            </w:r>
            <w:r>
              <w:rPr>
                <w:rFonts w:ascii="宋体" w:hAnsi="宋体" w:hint="eastAsia"/>
                <w:sz w:val="24"/>
                <w:szCs w:val="24"/>
              </w:rPr>
              <w:t>、</w:t>
            </w:r>
            <w:r w:rsidRPr="003C1810">
              <w:rPr>
                <w:rFonts w:ascii="宋体" w:hAnsi="宋体" w:hint="eastAsia"/>
                <w:sz w:val="24"/>
                <w:szCs w:val="24"/>
              </w:rPr>
              <w:t>民生证券</w:t>
            </w:r>
            <w:r>
              <w:rPr>
                <w:rFonts w:ascii="宋体" w:hAnsi="宋体" w:hint="eastAsia"/>
                <w:sz w:val="24"/>
                <w:szCs w:val="24"/>
              </w:rPr>
              <w:t>、</w:t>
            </w:r>
            <w:r w:rsidR="00240EAA">
              <w:rPr>
                <w:rFonts w:ascii="宋体" w:hAnsi="宋体" w:hint="eastAsia"/>
                <w:sz w:val="24"/>
                <w:szCs w:val="24"/>
              </w:rPr>
              <w:t>申万</w:t>
            </w:r>
            <w:bookmarkStart w:id="0" w:name="_GoBack"/>
            <w:bookmarkEnd w:id="0"/>
            <w:r w:rsidR="00856DE2">
              <w:rPr>
                <w:rFonts w:ascii="宋体" w:hAnsi="宋体" w:hint="eastAsia"/>
                <w:sz w:val="24"/>
                <w:szCs w:val="24"/>
              </w:rPr>
              <w:t>宏源</w:t>
            </w:r>
            <w:r w:rsidR="00856DE2" w:rsidRPr="003C1810">
              <w:rPr>
                <w:rFonts w:ascii="宋体" w:hAnsi="宋体" w:hint="eastAsia"/>
                <w:sz w:val="24"/>
                <w:szCs w:val="24"/>
              </w:rPr>
              <w:t>证券</w:t>
            </w:r>
            <w:r w:rsidR="00856DE2">
              <w:rPr>
                <w:rFonts w:ascii="宋体" w:hAnsi="宋体" w:hint="eastAsia"/>
                <w:sz w:val="24"/>
                <w:szCs w:val="24"/>
              </w:rPr>
              <w:t>、</w:t>
            </w:r>
            <w:r w:rsidRPr="003C1810">
              <w:rPr>
                <w:rFonts w:ascii="宋体" w:hAnsi="宋体" w:hint="eastAsia"/>
                <w:sz w:val="24"/>
                <w:szCs w:val="24"/>
              </w:rPr>
              <w:t>东方财富证券</w:t>
            </w:r>
            <w:r w:rsidR="00856DE2">
              <w:rPr>
                <w:rFonts w:ascii="宋体" w:hAnsi="宋体" w:hint="eastAsia"/>
                <w:sz w:val="24"/>
                <w:szCs w:val="24"/>
              </w:rPr>
              <w:t>。</w:t>
            </w:r>
          </w:p>
        </w:tc>
      </w:tr>
      <w:tr w:rsidR="00A31CD4" w:rsidTr="00CC1F3B">
        <w:tc>
          <w:tcPr>
            <w:tcW w:w="2694" w:type="dxa"/>
            <w:tcBorders>
              <w:top w:val="single" w:sz="4" w:space="0" w:color="auto"/>
              <w:left w:val="single" w:sz="4" w:space="0" w:color="auto"/>
              <w:bottom w:val="single" w:sz="4" w:space="0" w:color="auto"/>
              <w:right w:val="single" w:sz="4" w:space="0" w:color="auto"/>
            </w:tcBorders>
            <w:shd w:val="clear" w:color="auto" w:fill="auto"/>
          </w:tcPr>
          <w:p w:rsidR="00A31CD4" w:rsidRDefault="00700C3E">
            <w:pPr>
              <w:spacing w:line="480" w:lineRule="atLeast"/>
              <w:rPr>
                <w:rFonts w:ascii="宋体" w:hAnsi="宋体"/>
                <w:b/>
                <w:bCs/>
                <w:iCs/>
                <w:sz w:val="24"/>
                <w:szCs w:val="24"/>
              </w:rPr>
            </w:pPr>
            <w:r>
              <w:rPr>
                <w:rFonts w:ascii="宋体" w:hAnsi="宋体"/>
                <w:b/>
                <w:bCs/>
                <w:iCs/>
                <w:sz w:val="24"/>
                <w:szCs w:val="24"/>
              </w:rPr>
              <w:t>时间</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31CD4" w:rsidRDefault="00091F11">
            <w:pPr>
              <w:spacing w:line="360" w:lineRule="auto"/>
              <w:rPr>
                <w:rFonts w:asciiTheme="minorEastAsia" w:eastAsiaTheme="minorEastAsia" w:hAnsiTheme="minorEastAsia"/>
                <w:bCs/>
                <w:iCs/>
                <w:color w:val="000000"/>
                <w:sz w:val="24"/>
                <w:szCs w:val="24"/>
              </w:rPr>
            </w:pPr>
            <w:r>
              <w:rPr>
                <w:rFonts w:ascii="宋体" w:hAnsi="宋体"/>
                <w:sz w:val="24"/>
                <w:szCs w:val="24"/>
              </w:rPr>
              <w:t>2025</w:t>
            </w:r>
            <w:r w:rsidR="00700C3E">
              <w:rPr>
                <w:rFonts w:ascii="宋体" w:hAnsi="宋体"/>
                <w:sz w:val="24"/>
                <w:szCs w:val="24"/>
                <w:lang w:val="zh-CN"/>
              </w:rPr>
              <w:t>年</w:t>
            </w:r>
            <w:r w:rsidR="00700C3E" w:rsidRPr="001B2DAC">
              <w:rPr>
                <w:rFonts w:ascii="宋体" w:hAnsi="宋体"/>
                <w:sz w:val="24"/>
                <w:szCs w:val="24"/>
              </w:rPr>
              <w:t>04</w:t>
            </w:r>
            <w:r w:rsidR="00700C3E">
              <w:rPr>
                <w:rFonts w:ascii="宋体" w:hAnsi="宋体"/>
                <w:sz w:val="24"/>
                <w:szCs w:val="24"/>
                <w:lang w:val="zh-CN"/>
              </w:rPr>
              <w:t>月</w:t>
            </w:r>
            <w:r>
              <w:rPr>
                <w:rFonts w:ascii="宋体" w:hAnsi="宋体"/>
                <w:sz w:val="24"/>
                <w:szCs w:val="24"/>
              </w:rPr>
              <w:t>28</w:t>
            </w:r>
            <w:r w:rsidR="00700C3E">
              <w:rPr>
                <w:rFonts w:ascii="宋体" w:hAnsi="宋体"/>
                <w:sz w:val="24"/>
                <w:szCs w:val="24"/>
                <w:lang w:val="zh-CN"/>
              </w:rPr>
              <w:t>日</w:t>
            </w:r>
            <w:r w:rsidR="00700C3E" w:rsidRPr="001B2DAC">
              <w:rPr>
                <w:rFonts w:ascii="宋体" w:hAnsi="宋体"/>
                <w:sz w:val="24"/>
                <w:szCs w:val="24"/>
              </w:rPr>
              <w:t>（</w:t>
            </w:r>
            <w:r>
              <w:rPr>
                <w:rFonts w:ascii="宋体" w:hAnsi="宋体"/>
                <w:sz w:val="24"/>
                <w:szCs w:val="24"/>
                <w:lang w:val="zh-CN"/>
              </w:rPr>
              <w:t>星期</w:t>
            </w:r>
            <w:r>
              <w:rPr>
                <w:rFonts w:ascii="宋体" w:hAnsi="宋体" w:hint="eastAsia"/>
                <w:sz w:val="24"/>
                <w:szCs w:val="24"/>
                <w:lang w:val="zh-CN"/>
              </w:rPr>
              <w:t>一</w:t>
            </w:r>
            <w:r w:rsidR="00700C3E" w:rsidRPr="001B2DAC">
              <w:rPr>
                <w:rFonts w:ascii="宋体" w:hAnsi="宋体"/>
                <w:sz w:val="24"/>
                <w:szCs w:val="24"/>
              </w:rPr>
              <w:t>）</w:t>
            </w:r>
            <w:r>
              <w:rPr>
                <w:rFonts w:ascii="宋体" w:hAnsi="宋体" w:hint="eastAsia"/>
                <w:sz w:val="24"/>
                <w:szCs w:val="24"/>
              </w:rPr>
              <w:t>下午</w:t>
            </w:r>
          </w:p>
        </w:tc>
      </w:tr>
      <w:tr w:rsidR="00A31CD4" w:rsidTr="00CC1F3B">
        <w:tc>
          <w:tcPr>
            <w:tcW w:w="2694" w:type="dxa"/>
            <w:tcBorders>
              <w:top w:val="single" w:sz="4" w:space="0" w:color="auto"/>
              <w:left w:val="single" w:sz="4" w:space="0" w:color="auto"/>
              <w:bottom w:val="single" w:sz="4" w:space="0" w:color="auto"/>
              <w:right w:val="single" w:sz="4" w:space="0" w:color="auto"/>
            </w:tcBorders>
            <w:shd w:val="clear" w:color="auto" w:fill="auto"/>
          </w:tcPr>
          <w:p w:rsidR="00A31CD4" w:rsidRDefault="00700C3E">
            <w:pPr>
              <w:spacing w:line="480" w:lineRule="atLeast"/>
              <w:rPr>
                <w:rFonts w:ascii="宋体" w:hAnsi="宋体"/>
                <w:b/>
                <w:bCs/>
                <w:iCs/>
                <w:sz w:val="24"/>
                <w:szCs w:val="24"/>
              </w:rPr>
            </w:pPr>
            <w:r>
              <w:rPr>
                <w:rFonts w:ascii="宋体" w:hAnsi="宋体"/>
                <w:b/>
                <w:bCs/>
                <w:iCs/>
                <w:sz w:val="24"/>
                <w:szCs w:val="24"/>
              </w:rPr>
              <w:t>地点</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31CD4" w:rsidRDefault="00091F11">
            <w:pPr>
              <w:spacing w:line="360" w:lineRule="auto"/>
              <w:rPr>
                <w:rFonts w:asciiTheme="minorEastAsia" w:eastAsiaTheme="minorEastAsia" w:hAnsiTheme="minorEastAsia"/>
                <w:bCs/>
                <w:iCs/>
                <w:color w:val="000000"/>
                <w:sz w:val="24"/>
                <w:szCs w:val="24"/>
              </w:rPr>
            </w:pPr>
            <w:r w:rsidRPr="00091F11">
              <w:rPr>
                <w:rFonts w:ascii="宋体" w:hAnsi="宋体" w:hint="eastAsia"/>
                <w:sz w:val="24"/>
                <w:szCs w:val="24"/>
              </w:rPr>
              <w:t>皇马科技</w:t>
            </w:r>
            <w:r>
              <w:rPr>
                <w:rFonts w:ascii="宋体" w:hAnsi="宋体" w:hint="eastAsia"/>
                <w:sz w:val="24"/>
                <w:szCs w:val="24"/>
              </w:rPr>
              <w:t>全资</w:t>
            </w:r>
            <w:r w:rsidRPr="00091F11">
              <w:rPr>
                <w:rFonts w:ascii="宋体" w:hAnsi="宋体" w:hint="eastAsia"/>
                <w:sz w:val="24"/>
                <w:szCs w:val="24"/>
              </w:rPr>
              <w:t>子公司</w:t>
            </w:r>
          </w:p>
        </w:tc>
      </w:tr>
      <w:tr w:rsidR="00A31CD4" w:rsidTr="00CC1F3B">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31CD4" w:rsidRDefault="00700C3E" w:rsidP="00CC1F3B">
            <w:pPr>
              <w:spacing w:line="480" w:lineRule="atLeast"/>
              <w:rPr>
                <w:rFonts w:ascii="宋体" w:hAnsi="宋体"/>
                <w:b/>
                <w:bCs/>
                <w:iCs/>
                <w:sz w:val="24"/>
                <w:szCs w:val="24"/>
              </w:rPr>
            </w:pPr>
            <w:r>
              <w:rPr>
                <w:rFonts w:ascii="宋体" w:hAnsi="宋体"/>
                <w:b/>
                <w:bCs/>
                <w:iCs/>
                <w:sz w:val="24"/>
                <w:szCs w:val="24"/>
              </w:rPr>
              <w:t>上市公司接待人员姓名</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091F11" w:rsidRDefault="00700C3E" w:rsidP="00093F71">
            <w:pPr>
              <w:spacing w:line="360" w:lineRule="auto"/>
              <w:rPr>
                <w:rFonts w:ascii="宋体" w:hAnsi="宋体" w:cs="宋体"/>
                <w:color w:val="000000"/>
                <w:kern w:val="0"/>
                <w:sz w:val="24"/>
                <w:szCs w:val="24"/>
              </w:rPr>
            </w:pPr>
            <w:r>
              <w:rPr>
                <w:rFonts w:ascii="宋体" w:hAnsi="宋体" w:cs="宋体" w:hint="eastAsia"/>
                <w:color w:val="000000"/>
                <w:kern w:val="0"/>
                <w:sz w:val="24"/>
                <w:szCs w:val="24"/>
              </w:rPr>
              <w:t>董事长：王伟松先生</w:t>
            </w:r>
            <w:r w:rsidR="00093F71">
              <w:rPr>
                <w:rFonts w:ascii="宋体" w:hAnsi="宋体" w:cs="宋体" w:hint="eastAsia"/>
                <w:color w:val="000000"/>
                <w:kern w:val="0"/>
                <w:sz w:val="24"/>
                <w:szCs w:val="24"/>
              </w:rPr>
              <w:t xml:space="preserve"> </w:t>
            </w:r>
          </w:p>
          <w:p w:rsidR="00A31CD4" w:rsidRPr="00091F11" w:rsidRDefault="00091F11" w:rsidP="00093F71">
            <w:pPr>
              <w:spacing w:line="360" w:lineRule="auto"/>
              <w:rPr>
                <w:rFonts w:ascii="宋体" w:hAnsi="宋体" w:cs="宋体"/>
                <w:color w:val="000000"/>
                <w:kern w:val="0"/>
                <w:sz w:val="24"/>
                <w:szCs w:val="24"/>
              </w:rPr>
            </w:pPr>
            <w:r>
              <w:rPr>
                <w:rFonts w:ascii="宋体" w:hAnsi="宋体" w:cs="宋体" w:hint="eastAsia"/>
                <w:color w:val="000000"/>
                <w:kern w:val="0"/>
                <w:sz w:val="24"/>
                <w:szCs w:val="24"/>
              </w:rPr>
              <w:t>董事：王马济世先生</w:t>
            </w:r>
            <w:r w:rsidR="00700C3E">
              <w:rPr>
                <w:rFonts w:ascii="宋体" w:hAnsi="宋体" w:cs="宋体" w:hint="eastAsia"/>
                <w:color w:val="000000"/>
                <w:kern w:val="0"/>
                <w:sz w:val="24"/>
                <w:szCs w:val="24"/>
              </w:rPr>
              <w:br/>
              <w:t xml:space="preserve">董事会秘书兼财务负责人：孙青华女士 </w:t>
            </w:r>
            <w:r w:rsidR="00700C3E">
              <w:rPr>
                <w:rFonts w:ascii="宋体" w:hAnsi="宋体" w:cs="宋体" w:hint="eastAsia"/>
                <w:color w:val="000000"/>
                <w:kern w:val="0"/>
                <w:sz w:val="24"/>
                <w:szCs w:val="24"/>
              </w:rPr>
              <w:br/>
            </w:r>
            <w:r>
              <w:rPr>
                <w:rFonts w:ascii="宋体" w:hAnsi="宋体" w:cs="宋体" w:hint="eastAsia"/>
                <w:color w:val="000000"/>
                <w:kern w:val="0"/>
                <w:sz w:val="24"/>
                <w:szCs w:val="24"/>
              </w:rPr>
              <w:t>证代：姚佳超</w:t>
            </w:r>
            <w:r w:rsidR="00700C3E">
              <w:rPr>
                <w:rFonts w:ascii="宋体" w:hAnsi="宋体" w:cs="宋体" w:hint="eastAsia"/>
                <w:color w:val="000000"/>
                <w:kern w:val="0"/>
                <w:sz w:val="24"/>
                <w:szCs w:val="24"/>
              </w:rPr>
              <w:t>先生</w:t>
            </w:r>
          </w:p>
        </w:tc>
      </w:tr>
      <w:tr w:rsidR="00A31CD4" w:rsidTr="00CC1F3B">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31CD4" w:rsidRDefault="00700C3E">
            <w:pPr>
              <w:spacing w:line="480" w:lineRule="atLeast"/>
              <w:rPr>
                <w:rFonts w:ascii="宋体" w:hAnsi="宋体"/>
                <w:b/>
                <w:bCs/>
                <w:iCs/>
                <w:sz w:val="24"/>
                <w:szCs w:val="24"/>
              </w:rPr>
            </w:pPr>
            <w:r>
              <w:rPr>
                <w:rFonts w:ascii="宋体" w:hAnsi="宋体"/>
                <w:b/>
                <w:bCs/>
                <w:iCs/>
                <w:sz w:val="24"/>
                <w:szCs w:val="24"/>
              </w:rPr>
              <w:t>投资者关系活动主要内容介绍</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6B6624" w:rsidRPr="00EA7562" w:rsidRDefault="006B6624" w:rsidP="006B6624">
            <w:pPr>
              <w:spacing w:line="360" w:lineRule="auto"/>
              <w:ind w:firstLineChars="200" w:firstLine="482"/>
              <w:rPr>
                <w:rFonts w:ascii="宋体" w:hAnsi="宋体"/>
                <w:b/>
                <w:sz w:val="24"/>
                <w:szCs w:val="24"/>
              </w:rPr>
            </w:pPr>
            <w:r w:rsidRPr="00EA7562">
              <w:rPr>
                <w:rFonts w:ascii="宋体" w:hAnsi="宋体" w:hint="eastAsia"/>
                <w:b/>
                <w:sz w:val="24"/>
                <w:szCs w:val="24"/>
              </w:rPr>
              <w:t>1、美国贸易、关税政策对公司经营是否产生了影响，</w:t>
            </w:r>
            <w:r w:rsidRPr="00EA7562">
              <w:rPr>
                <w:rFonts w:ascii="宋体" w:hAnsi="宋体"/>
                <w:b/>
                <w:sz w:val="24"/>
                <w:szCs w:val="24"/>
              </w:rPr>
              <w:t>宏观经济放缓是否对公司业绩增速</w:t>
            </w:r>
            <w:r w:rsidRPr="00EA7562">
              <w:rPr>
                <w:rFonts w:ascii="宋体" w:hAnsi="宋体" w:hint="eastAsia"/>
                <w:b/>
                <w:sz w:val="24"/>
                <w:szCs w:val="24"/>
              </w:rPr>
              <w:t>也</w:t>
            </w:r>
            <w:r w:rsidRPr="00EA7562">
              <w:rPr>
                <w:rFonts w:ascii="宋体" w:hAnsi="宋体"/>
                <w:b/>
                <w:sz w:val="24"/>
                <w:szCs w:val="24"/>
              </w:rPr>
              <w:t>产生一些影响？</w:t>
            </w:r>
          </w:p>
          <w:p w:rsidR="006B6624" w:rsidRPr="00E37DAD" w:rsidRDefault="006B6624" w:rsidP="006B6624">
            <w:pPr>
              <w:spacing w:line="360" w:lineRule="auto"/>
              <w:ind w:firstLineChars="200" w:firstLine="480"/>
              <w:rPr>
                <w:rFonts w:ascii="宋体" w:hAnsi="宋体"/>
                <w:sz w:val="24"/>
                <w:szCs w:val="24"/>
              </w:rPr>
            </w:pPr>
            <w:r w:rsidRPr="00E37DAD">
              <w:rPr>
                <w:rFonts w:ascii="宋体" w:hAnsi="宋体" w:hint="eastAsia"/>
                <w:sz w:val="24"/>
                <w:szCs w:val="24"/>
              </w:rPr>
              <w:t>公司2</w:t>
            </w:r>
            <w:r w:rsidRPr="00E37DAD">
              <w:rPr>
                <w:rFonts w:ascii="宋体" w:hAnsi="宋体"/>
                <w:sz w:val="24"/>
                <w:szCs w:val="24"/>
              </w:rPr>
              <w:t>025</w:t>
            </w:r>
            <w:r w:rsidRPr="00E37DAD">
              <w:rPr>
                <w:rFonts w:ascii="宋体" w:hAnsi="宋体" w:hint="eastAsia"/>
                <w:sz w:val="24"/>
                <w:szCs w:val="24"/>
              </w:rPr>
              <w:t>年</w:t>
            </w:r>
            <w:r w:rsidRPr="00E37DAD">
              <w:rPr>
                <w:rFonts w:ascii="宋体" w:hAnsi="宋体"/>
                <w:sz w:val="24"/>
                <w:szCs w:val="24"/>
              </w:rPr>
              <w:t>第一季度</w:t>
            </w:r>
            <w:r w:rsidRPr="00E37DAD">
              <w:rPr>
                <w:rFonts w:ascii="宋体" w:hAnsi="宋体" w:hint="eastAsia"/>
                <w:sz w:val="24"/>
                <w:szCs w:val="24"/>
              </w:rPr>
              <w:t>扣非净利润</w:t>
            </w:r>
            <w:r w:rsidRPr="00E37DAD">
              <w:rPr>
                <w:rFonts w:ascii="宋体" w:hAnsi="宋体"/>
                <w:sz w:val="24"/>
                <w:szCs w:val="24"/>
              </w:rPr>
              <w:t>保持20%增长速度，整体销量和利润</w:t>
            </w:r>
            <w:r w:rsidRPr="00E37DAD">
              <w:rPr>
                <w:rFonts w:ascii="宋体" w:hAnsi="宋体" w:hint="eastAsia"/>
                <w:sz w:val="24"/>
                <w:szCs w:val="24"/>
              </w:rPr>
              <w:t>的增速较好</w:t>
            </w:r>
            <w:r w:rsidRPr="00E37DAD">
              <w:rPr>
                <w:rFonts w:ascii="宋体" w:hAnsi="宋体"/>
                <w:sz w:val="24"/>
                <w:szCs w:val="24"/>
              </w:rPr>
              <w:t>。美国关税政策发布以来，公司4月份还是保持适当增长。整体来看，外贸会有影响，但是影响不大，公司</w:t>
            </w:r>
            <w:r w:rsidRPr="00E37DAD">
              <w:rPr>
                <w:rFonts w:ascii="宋体" w:hAnsi="宋体" w:hint="eastAsia"/>
                <w:sz w:val="24"/>
                <w:szCs w:val="24"/>
              </w:rPr>
              <w:t>2</w:t>
            </w:r>
            <w:r w:rsidRPr="00E37DAD">
              <w:rPr>
                <w:rFonts w:ascii="宋体" w:hAnsi="宋体"/>
                <w:sz w:val="24"/>
                <w:szCs w:val="24"/>
              </w:rPr>
              <w:t>024</w:t>
            </w:r>
            <w:r w:rsidRPr="00E37DAD">
              <w:rPr>
                <w:rFonts w:ascii="宋体" w:hAnsi="宋体" w:hint="eastAsia"/>
                <w:sz w:val="24"/>
                <w:szCs w:val="24"/>
              </w:rPr>
              <w:t>年度</w:t>
            </w:r>
            <w:r w:rsidRPr="00E37DAD">
              <w:rPr>
                <w:rFonts w:ascii="宋体" w:hAnsi="宋体"/>
                <w:sz w:val="24"/>
                <w:szCs w:val="24"/>
              </w:rPr>
              <w:t>3.37亿</w:t>
            </w:r>
            <w:r w:rsidRPr="00E37DAD">
              <w:rPr>
                <w:rFonts w:ascii="宋体" w:hAnsi="宋体" w:hint="eastAsia"/>
                <w:sz w:val="24"/>
                <w:szCs w:val="24"/>
              </w:rPr>
              <w:t>元人民币的</w:t>
            </w:r>
            <w:r w:rsidRPr="00E37DAD">
              <w:rPr>
                <w:rFonts w:ascii="宋体" w:hAnsi="宋体"/>
                <w:sz w:val="24"/>
                <w:szCs w:val="24"/>
              </w:rPr>
              <w:t>出口，</w:t>
            </w:r>
            <w:r w:rsidRPr="00E37DAD">
              <w:rPr>
                <w:rFonts w:ascii="宋体" w:hAnsi="宋体" w:hint="eastAsia"/>
                <w:sz w:val="24"/>
                <w:szCs w:val="24"/>
              </w:rPr>
              <w:t>出口美国的营业收入占公司全部营业收入的比重不足</w:t>
            </w:r>
            <w:r w:rsidRPr="00E37DAD">
              <w:rPr>
                <w:rFonts w:ascii="宋体" w:hAnsi="宋体"/>
                <w:sz w:val="24"/>
                <w:szCs w:val="24"/>
              </w:rPr>
              <w:t>1%</w:t>
            </w:r>
            <w:r w:rsidRPr="00E37DAD">
              <w:rPr>
                <w:rFonts w:ascii="宋体" w:hAnsi="宋体" w:hint="eastAsia"/>
                <w:sz w:val="24"/>
                <w:szCs w:val="24"/>
              </w:rPr>
              <w:t>。主要</w:t>
            </w:r>
            <w:r w:rsidR="0074590D">
              <w:rPr>
                <w:rFonts w:ascii="宋体" w:hAnsi="宋体" w:hint="eastAsia"/>
                <w:sz w:val="24"/>
                <w:szCs w:val="24"/>
              </w:rPr>
              <w:t>出</w:t>
            </w:r>
            <w:r w:rsidR="0074590D">
              <w:rPr>
                <w:rFonts w:ascii="宋体" w:hAnsi="宋体" w:hint="eastAsia"/>
                <w:sz w:val="24"/>
                <w:szCs w:val="24"/>
              </w:rPr>
              <w:lastRenderedPageBreak/>
              <w:t>口</w:t>
            </w:r>
            <w:r w:rsidRPr="00E37DAD">
              <w:rPr>
                <w:rFonts w:ascii="宋体" w:hAnsi="宋体" w:hint="eastAsia"/>
                <w:sz w:val="24"/>
                <w:szCs w:val="24"/>
              </w:rPr>
              <w:t>产品也在白宫4月份公布的</w:t>
            </w:r>
            <w:r w:rsidRPr="00E37DAD">
              <w:rPr>
                <w:rFonts w:ascii="宋体" w:hAnsi="宋体"/>
                <w:sz w:val="24"/>
                <w:szCs w:val="24"/>
              </w:rPr>
              <w:t>关税</w:t>
            </w:r>
            <w:r w:rsidRPr="00E37DAD">
              <w:rPr>
                <w:rFonts w:ascii="宋体" w:hAnsi="宋体" w:hint="eastAsia"/>
                <w:sz w:val="24"/>
                <w:szCs w:val="24"/>
              </w:rPr>
              <w:t>豁免清单中。</w:t>
            </w:r>
            <w:r w:rsidRPr="00E37DAD">
              <w:rPr>
                <w:rFonts w:ascii="宋体" w:hAnsi="宋体"/>
                <w:sz w:val="24"/>
                <w:szCs w:val="24"/>
              </w:rPr>
              <w:t>整体来</w:t>
            </w:r>
            <w:r w:rsidRPr="00E37DAD">
              <w:rPr>
                <w:rFonts w:ascii="宋体" w:hAnsi="宋体" w:hint="eastAsia"/>
                <w:sz w:val="24"/>
                <w:szCs w:val="24"/>
              </w:rPr>
              <w:t>看，公司2</w:t>
            </w:r>
            <w:r w:rsidRPr="00E37DAD">
              <w:rPr>
                <w:rFonts w:ascii="宋体" w:hAnsi="宋体"/>
                <w:sz w:val="24"/>
                <w:szCs w:val="24"/>
              </w:rPr>
              <w:t>025</w:t>
            </w:r>
            <w:r w:rsidRPr="00E37DAD">
              <w:rPr>
                <w:rFonts w:ascii="宋体" w:hAnsi="宋体" w:hint="eastAsia"/>
                <w:sz w:val="24"/>
                <w:szCs w:val="24"/>
              </w:rPr>
              <w:t>年一季度出口的销量增速超</w:t>
            </w:r>
            <w:r w:rsidRPr="00E37DAD">
              <w:rPr>
                <w:rFonts w:ascii="宋体" w:hAnsi="宋体"/>
                <w:sz w:val="24"/>
                <w:szCs w:val="24"/>
              </w:rPr>
              <w:t>30%</w:t>
            </w:r>
            <w:r w:rsidRPr="00E37DAD">
              <w:rPr>
                <w:rFonts w:ascii="宋体" w:hAnsi="宋体" w:hint="eastAsia"/>
                <w:sz w:val="24"/>
                <w:szCs w:val="24"/>
              </w:rPr>
              <w:t>，其中</w:t>
            </w:r>
            <w:r w:rsidRPr="00E37DAD">
              <w:rPr>
                <w:rFonts w:ascii="宋体" w:hAnsi="宋体"/>
                <w:sz w:val="24"/>
                <w:szCs w:val="24"/>
              </w:rPr>
              <w:t>向欧洲地区出口订单保持</w:t>
            </w:r>
            <w:r w:rsidRPr="00E37DAD">
              <w:rPr>
                <w:rFonts w:ascii="宋体" w:hAnsi="宋体" w:hint="eastAsia"/>
                <w:sz w:val="24"/>
                <w:szCs w:val="24"/>
              </w:rPr>
              <w:t>较高</w:t>
            </w:r>
            <w:r w:rsidRPr="00E37DAD">
              <w:rPr>
                <w:rFonts w:ascii="宋体" w:hAnsi="宋体"/>
                <w:sz w:val="24"/>
                <w:szCs w:val="24"/>
              </w:rPr>
              <w:t>增速，欧洲环氧乙烷、环氧丙烷工厂</w:t>
            </w:r>
            <w:r w:rsidRPr="00E37DAD">
              <w:rPr>
                <w:rFonts w:ascii="宋体" w:hAnsi="宋体" w:hint="eastAsia"/>
                <w:sz w:val="24"/>
                <w:szCs w:val="24"/>
              </w:rPr>
              <w:t>产能</w:t>
            </w:r>
            <w:r w:rsidRPr="00E37DAD">
              <w:rPr>
                <w:rFonts w:ascii="宋体" w:hAnsi="宋体"/>
                <w:sz w:val="24"/>
                <w:szCs w:val="24"/>
              </w:rPr>
              <w:t>关停</w:t>
            </w:r>
            <w:r w:rsidRPr="00E37DAD">
              <w:rPr>
                <w:rFonts w:ascii="宋体" w:hAnsi="宋体" w:hint="eastAsia"/>
                <w:sz w:val="24"/>
                <w:szCs w:val="24"/>
              </w:rPr>
              <w:t>或退出</w:t>
            </w:r>
            <w:r w:rsidRPr="00E37DAD">
              <w:rPr>
                <w:rFonts w:ascii="宋体" w:hAnsi="宋体"/>
                <w:sz w:val="24"/>
                <w:szCs w:val="24"/>
              </w:rPr>
              <w:t>也会影响到欧洲表活的</w:t>
            </w:r>
            <w:r w:rsidRPr="00E37DAD">
              <w:rPr>
                <w:rFonts w:ascii="宋体" w:hAnsi="宋体" w:hint="eastAsia"/>
                <w:sz w:val="24"/>
                <w:szCs w:val="24"/>
              </w:rPr>
              <w:t>生产</w:t>
            </w:r>
            <w:r w:rsidRPr="00E37DAD">
              <w:rPr>
                <w:rFonts w:ascii="宋体" w:hAnsi="宋体"/>
                <w:sz w:val="24"/>
                <w:szCs w:val="24"/>
              </w:rPr>
              <w:t>制造。很多</w:t>
            </w:r>
            <w:r w:rsidRPr="00E37DAD">
              <w:rPr>
                <w:rFonts w:ascii="宋体" w:hAnsi="宋体" w:hint="eastAsia"/>
                <w:sz w:val="24"/>
                <w:szCs w:val="24"/>
              </w:rPr>
              <w:t>国外</w:t>
            </w:r>
            <w:r w:rsidRPr="00E37DAD">
              <w:rPr>
                <w:rFonts w:ascii="宋体" w:hAnsi="宋体"/>
                <w:sz w:val="24"/>
                <w:szCs w:val="24"/>
              </w:rPr>
              <w:t>客户</w:t>
            </w:r>
            <w:r w:rsidRPr="00E37DAD">
              <w:rPr>
                <w:rFonts w:ascii="宋体" w:hAnsi="宋体" w:hint="eastAsia"/>
                <w:sz w:val="24"/>
                <w:szCs w:val="24"/>
              </w:rPr>
              <w:t>会</w:t>
            </w:r>
            <w:r w:rsidRPr="00E37DAD">
              <w:rPr>
                <w:rFonts w:ascii="宋体" w:hAnsi="宋体"/>
                <w:sz w:val="24"/>
                <w:szCs w:val="24"/>
              </w:rPr>
              <w:t>倾向</w:t>
            </w:r>
            <w:r w:rsidRPr="00E37DAD">
              <w:rPr>
                <w:rFonts w:ascii="宋体" w:hAnsi="宋体" w:hint="eastAsia"/>
                <w:sz w:val="24"/>
                <w:szCs w:val="24"/>
              </w:rPr>
              <w:t>并</w:t>
            </w:r>
            <w:r w:rsidRPr="00E37DAD">
              <w:rPr>
                <w:rFonts w:ascii="宋体" w:hAnsi="宋体"/>
                <w:sz w:val="24"/>
                <w:szCs w:val="24"/>
              </w:rPr>
              <w:t>选择管理水平、规模更好的企业，</w:t>
            </w:r>
            <w:r w:rsidRPr="00E37DAD">
              <w:rPr>
                <w:rFonts w:ascii="宋体" w:hAnsi="宋体" w:hint="eastAsia"/>
                <w:sz w:val="24"/>
                <w:szCs w:val="24"/>
              </w:rPr>
              <w:t>公司也会从中受益。所以目前来看</w:t>
            </w:r>
            <w:r w:rsidRPr="00E37DAD">
              <w:rPr>
                <w:rFonts w:ascii="宋体" w:hAnsi="宋体"/>
                <w:sz w:val="24"/>
                <w:szCs w:val="24"/>
              </w:rPr>
              <w:t>公司经营情况</w:t>
            </w:r>
            <w:r w:rsidRPr="00E37DAD">
              <w:rPr>
                <w:rFonts w:ascii="宋体" w:hAnsi="宋体" w:hint="eastAsia"/>
                <w:sz w:val="24"/>
                <w:szCs w:val="24"/>
              </w:rPr>
              <w:t>还是相当稳健，没有受到这些方面的太多影响</w:t>
            </w:r>
            <w:r w:rsidRPr="00E37DAD">
              <w:rPr>
                <w:rFonts w:ascii="宋体" w:hAnsi="宋体"/>
                <w:sz w:val="24"/>
                <w:szCs w:val="24"/>
              </w:rPr>
              <w:t>。</w:t>
            </w:r>
          </w:p>
          <w:p w:rsidR="006B6624" w:rsidRPr="00E37DAD" w:rsidRDefault="006B6624" w:rsidP="006B6624">
            <w:pPr>
              <w:spacing w:line="360" w:lineRule="auto"/>
              <w:ind w:firstLineChars="200" w:firstLine="480"/>
              <w:rPr>
                <w:rFonts w:ascii="宋体" w:hAnsi="宋体"/>
                <w:sz w:val="24"/>
                <w:szCs w:val="24"/>
              </w:rPr>
            </w:pPr>
            <w:r w:rsidRPr="00E37DAD">
              <w:rPr>
                <w:rFonts w:ascii="宋体" w:hAnsi="宋体" w:hint="eastAsia"/>
                <w:sz w:val="24"/>
                <w:szCs w:val="24"/>
              </w:rPr>
              <w:t>从国内经济形势来看，回顾皇马发展的历史和经营情况，经济下行压力不断加大的阶段，皇马的韧性会更加凸显。更何况目前皇马已是成长为国内特种表活的龙头引领企业，会继续受益行业集中度的提高、市场份额不断向行业龙头企业集中的趋势。</w:t>
            </w:r>
            <w:r w:rsidRPr="00E37DAD">
              <w:rPr>
                <w:rFonts w:ascii="宋体" w:hAnsi="宋体"/>
                <w:sz w:val="24"/>
                <w:szCs w:val="24"/>
              </w:rPr>
              <w:t>公司近年来业绩主要来自于新板块的培育、新产品的</w:t>
            </w:r>
            <w:r w:rsidRPr="00E37DAD">
              <w:rPr>
                <w:rFonts w:ascii="宋体" w:hAnsi="宋体" w:hint="eastAsia"/>
                <w:sz w:val="24"/>
                <w:szCs w:val="24"/>
              </w:rPr>
              <w:t>不断开拓</w:t>
            </w:r>
            <w:r w:rsidRPr="00E37DAD">
              <w:rPr>
                <w:rFonts w:ascii="宋体" w:hAnsi="宋体"/>
                <w:sz w:val="24"/>
                <w:szCs w:val="24"/>
              </w:rPr>
              <w:t>，只聚焦这两点就能实现业绩的合理增速。未来几年随着第三工厂开眉客新增产能逐步投放，公司利润有望进一步增厚。</w:t>
            </w:r>
          </w:p>
          <w:p w:rsidR="006B6624" w:rsidRPr="00EA7562" w:rsidRDefault="006B6624" w:rsidP="006B6624">
            <w:pPr>
              <w:spacing w:line="360" w:lineRule="auto"/>
              <w:ind w:firstLineChars="200" w:firstLine="482"/>
              <w:rPr>
                <w:rFonts w:ascii="宋体" w:hAnsi="宋体"/>
                <w:b/>
                <w:sz w:val="24"/>
                <w:szCs w:val="24"/>
              </w:rPr>
            </w:pPr>
            <w:r w:rsidRPr="00EA7562">
              <w:rPr>
                <w:rFonts w:ascii="宋体" w:hAnsi="宋体"/>
                <w:b/>
                <w:sz w:val="24"/>
                <w:szCs w:val="24"/>
              </w:rPr>
              <w:t>2</w:t>
            </w:r>
            <w:r w:rsidRPr="00EA7562">
              <w:rPr>
                <w:rFonts w:ascii="宋体" w:hAnsi="宋体" w:hint="eastAsia"/>
                <w:b/>
                <w:sz w:val="24"/>
                <w:szCs w:val="24"/>
              </w:rPr>
              <w:t>、公司2025年一季度毛利率增长的原因以及公司净利率保持相对稳定的原因？</w:t>
            </w:r>
          </w:p>
          <w:p w:rsidR="006B6624" w:rsidRPr="00E37DAD" w:rsidRDefault="006B6624" w:rsidP="006B6624">
            <w:pPr>
              <w:spacing w:line="360" w:lineRule="auto"/>
              <w:ind w:firstLineChars="200" w:firstLine="480"/>
              <w:rPr>
                <w:rFonts w:ascii="宋体" w:hAnsi="宋体"/>
                <w:sz w:val="24"/>
                <w:szCs w:val="24"/>
              </w:rPr>
            </w:pPr>
            <w:r w:rsidRPr="00E37DAD">
              <w:rPr>
                <w:rFonts w:ascii="宋体" w:hAnsi="宋体" w:hint="eastAsia"/>
                <w:sz w:val="24"/>
                <w:szCs w:val="24"/>
              </w:rPr>
              <w:t>公司</w:t>
            </w:r>
            <w:r w:rsidR="00475F72">
              <w:rPr>
                <w:rFonts w:ascii="宋体" w:hAnsi="宋体" w:hint="eastAsia"/>
                <w:sz w:val="24"/>
                <w:szCs w:val="24"/>
              </w:rPr>
              <w:t>2</w:t>
            </w:r>
            <w:r w:rsidR="00475F72">
              <w:rPr>
                <w:rFonts w:ascii="宋体" w:hAnsi="宋体"/>
                <w:sz w:val="24"/>
                <w:szCs w:val="24"/>
              </w:rPr>
              <w:t>025</w:t>
            </w:r>
            <w:r w:rsidR="00475F72">
              <w:rPr>
                <w:rFonts w:ascii="宋体" w:hAnsi="宋体" w:hint="eastAsia"/>
                <w:sz w:val="24"/>
                <w:szCs w:val="24"/>
              </w:rPr>
              <w:t>年</w:t>
            </w:r>
            <w:r w:rsidRPr="00E37DAD">
              <w:rPr>
                <w:rFonts w:ascii="宋体" w:hAnsi="宋体" w:hint="eastAsia"/>
                <w:sz w:val="24"/>
                <w:szCs w:val="24"/>
              </w:rPr>
              <w:t>一季度产销量继续提升，生产经营效率效益进一步提高，特种表活行业龙头企业的地位不断稳固，皇马品牌逐渐具备行业知名度，同时战略新兴板块产品占总销量的比重不断增加，聚醚胺产品的毛利率在一季度逐渐向好，且主要原材料之一的环氧丙烷价格一季度同比下降。以上多种因素的叠加使公司一季度销售毛利率创下新高。</w:t>
            </w:r>
          </w:p>
          <w:p w:rsidR="006B6624" w:rsidRPr="00E37DAD" w:rsidRDefault="006B6624" w:rsidP="006B6624">
            <w:pPr>
              <w:spacing w:line="360" w:lineRule="auto"/>
              <w:ind w:firstLineChars="200" w:firstLine="480"/>
              <w:rPr>
                <w:rFonts w:ascii="宋体" w:hAnsi="宋体"/>
                <w:sz w:val="24"/>
                <w:szCs w:val="24"/>
              </w:rPr>
            </w:pPr>
            <w:r w:rsidRPr="00E37DAD">
              <w:rPr>
                <w:rFonts w:ascii="宋体" w:hAnsi="宋体" w:hint="eastAsia"/>
                <w:sz w:val="24"/>
                <w:szCs w:val="24"/>
              </w:rPr>
              <w:t>特种表面活性剂产品种类繁多，但常规产品的毛利率其实不高，且产品应用领域不同价格差异较大。但公司主要聚焦中高端产品、战略性新兴产业方向，这些领域的毛利率相对可以。</w:t>
            </w:r>
          </w:p>
          <w:p w:rsidR="006B6624" w:rsidRPr="00EA7562" w:rsidRDefault="006B6624" w:rsidP="006B6624">
            <w:pPr>
              <w:spacing w:line="360" w:lineRule="auto"/>
              <w:ind w:firstLineChars="200" w:firstLine="482"/>
              <w:rPr>
                <w:rFonts w:ascii="宋体" w:hAnsi="宋体"/>
                <w:b/>
                <w:sz w:val="24"/>
                <w:szCs w:val="24"/>
              </w:rPr>
            </w:pPr>
            <w:r w:rsidRPr="00EA7562">
              <w:rPr>
                <w:rFonts w:ascii="宋体" w:hAnsi="宋体"/>
                <w:b/>
                <w:sz w:val="24"/>
                <w:szCs w:val="24"/>
              </w:rPr>
              <w:t>3</w:t>
            </w:r>
            <w:r w:rsidRPr="00EA7562">
              <w:rPr>
                <w:rFonts w:ascii="宋体" w:hAnsi="宋体" w:hint="eastAsia"/>
                <w:b/>
                <w:sz w:val="24"/>
                <w:szCs w:val="24"/>
              </w:rPr>
              <w:t>、</w:t>
            </w:r>
            <w:r w:rsidRPr="00EA7562">
              <w:rPr>
                <w:rFonts w:ascii="宋体" w:hAnsi="宋体"/>
                <w:b/>
                <w:sz w:val="24"/>
                <w:szCs w:val="24"/>
              </w:rPr>
              <w:t>如何看待</w:t>
            </w:r>
            <w:r w:rsidRPr="00EA7562">
              <w:rPr>
                <w:rFonts w:ascii="宋体" w:hAnsi="宋体" w:hint="eastAsia"/>
                <w:b/>
                <w:sz w:val="24"/>
                <w:szCs w:val="24"/>
              </w:rPr>
              <w:t>聚醚胺方面</w:t>
            </w:r>
            <w:r w:rsidRPr="00EA7562">
              <w:rPr>
                <w:rFonts w:ascii="宋体" w:hAnsi="宋体"/>
                <w:b/>
                <w:sz w:val="24"/>
                <w:szCs w:val="24"/>
              </w:rPr>
              <w:t>的竞争？</w:t>
            </w:r>
          </w:p>
          <w:p w:rsidR="006B6624" w:rsidRPr="00E37DAD" w:rsidRDefault="006B6624" w:rsidP="006B6624">
            <w:pPr>
              <w:spacing w:line="360" w:lineRule="auto"/>
              <w:ind w:firstLineChars="200" w:firstLine="480"/>
              <w:rPr>
                <w:rFonts w:ascii="宋体" w:hAnsi="宋体"/>
                <w:sz w:val="24"/>
                <w:szCs w:val="24"/>
              </w:rPr>
            </w:pPr>
            <w:r w:rsidRPr="00E37DAD">
              <w:rPr>
                <w:rFonts w:ascii="宋体" w:hAnsi="宋体"/>
                <w:sz w:val="24"/>
                <w:szCs w:val="24"/>
              </w:rPr>
              <w:t>公司</w:t>
            </w:r>
            <w:r w:rsidRPr="00E37DAD">
              <w:rPr>
                <w:rFonts w:ascii="宋体" w:hAnsi="宋体" w:hint="eastAsia"/>
                <w:sz w:val="24"/>
                <w:szCs w:val="24"/>
              </w:rPr>
              <w:t>聚醚胺产品的牌号品种多、规格齐</w:t>
            </w:r>
            <w:r w:rsidRPr="00E37DAD">
              <w:rPr>
                <w:rFonts w:ascii="宋体" w:hAnsi="宋体"/>
                <w:sz w:val="24"/>
                <w:szCs w:val="24"/>
              </w:rPr>
              <w:t>，</w:t>
            </w:r>
            <w:r w:rsidRPr="00E37DAD">
              <w:rPr>
                <w:rFonts w:ascii="宋体" w:hAnsi="宋体" w:hint="eastAsia"/>
                <w:sz w:val="24"/>
                <w:szCs w:val="24"/>
              </w:rPr>
              <w:t>公司通过不断</w:t>
            </w:r>
            <w:r w:rsidRPr="00E37DAD">
              <w:rPr>
                <w:rFonts w:ascii="宋体" w:hAnsi="宋体" w:hint="eastAsia"/>
                <w:sz w:val="24"/>
                <w:szCs w:val="24"/>
              </w:rPr>
              <w:lastRenderedPageBreak/>
              <w:t>的技术创新和突破，实现主要原材料和催化剂自供、自研，成本较同行已建立一定的优势。在皇马开眉客工厂新建聚醚胺产能是为了进一步提高规模优势和成本优势，努力成为该行业巨头和龙头。</w:t>
            </w:r>
          </w:p>
          <w:p w:rsidR="006B6624" w:rsidRPr="00EA7562" w:rsidRDefault="006B6624" w:rsidP="006B6624">
            <w:pPr>
              <w:spacing w:line="360" w:lineRule="auto"/>
              <w:ind w:firstLineChars="200" w:firstLine="482"/>
              <w:rPr>
                <w:rFonts w:ascii="宋体" w:hAnsi="宋体"/>
                <w:b/>
                <w:sz w:val="24"/>
                <w:szCs w:val="24"/>
              </w:rPr>
            </w:pPr>
            <w:r w:rsidRPr="00EA7562">
              <w:rPr>
                <w:rFonts w:ascii="宋体" w:hAnsi="宋体"/>
                <w:b/>
                <w:sz w:val="24"/>
                <w:szCs w:val="24"/>
              </w:rPr>
              <w:t>4</w:t>
            </w:r>
            <w:r w:rsidRPr="00EA7562">
              <w:rPr>
                <w:rFonts w:ascii="宋体" w:hAnsi="宋体" w:hint="eastAsia"/>
                <w:b/>
                <w:sz w:val="24"/>
                <w:szCs w:val="24"/>
              </w:rPr>
              <w:t>、</w:t>
            </w:r>
            <w:r>
              <w:rPr>
                <w:rFonts w:ascii="宋体" w:hAnsi="宋体"/>
                <w:b/>
                <w:sz w:val="24"/>
                <w:szCs w:val="24"/>
              </w:rPr>
              <w:t>第三工厂开眉客的规划</w:t>
            </w:r>
            <w:r>
              <w:rPr>
                <w:rFonts w:ascii="宋体" w:hAnsi="宋体" w:hint="eastAsia"/>
                <w:b/>
                <w:sz w:val="24"/>
                <w:szCs w:val="24"/>
              </w:rPr>
              <w:t>如何，以及第三工厂开眉客产品定位。</w:t>
            </w:r>
          </w:p>
          <w:p w:rsidR="006B6624" w:rsidRPr="00E37DAD" w:rsidRDefault="006B6624" w:rsidP="006B6624">
            <w:pPr>
              <w:spacing w:line="360" w:lineRule="auto"/>
              <w:ind w:firstLineChars="200" w:firstLine="480"/>
              <w:rPr>
                <w:rFonts w:ascii="宋体" w:hAnsi="宋体"/>
                <w:sz w:val="24"/>
                <w:szCs w:val="24"/>
              </w:rPr>
            </w:pPr>
            <w:r w:rsidRPr="00E37DAD">
              <w:rPr>
                <w:rFonts w:ascii="宋体" w:hAnsi="宋体" w:hint="eastAsia"/>
                <w:sz w:val="24"/>
                <w:szCs w:val="24"/>
              </w:rPr>
              <w:t>皇马开眉客预计总审批产能为3</w:t>
            </w:r>
            <w:r w:rsidRPr="00E37DAD">
              <w:rPr>
                <w:rFonts w:ascii="宋体" w:hAnsi="宋体"/>
                <w:sz w:val="24"/>
                <w:szCs w:val="24"/>
              </w:rPr>
              <w:t>3</w:t>
            </w:r>
            <w:r w:rsidRPr="00E37DAD">
              <w:rPr>
                <w:rFonts w:ascii="宋体" w:hAnsi="宋体" w:hint="eastAsia"/>
                <w:sz w:val="24"/>
                <w:szCs w:val="24"/>
              </w:rPr>
              <w:t>万吨，具体</w:t>
            </w:r>
            <w:r w:rsidRPr="00E37DAD">
              <w:rPr>
                <w:rFonts w:ascii="宋体" w:hAnsi="宋体"/>
                <w:sz w:val="24"/>
                <w:szCs w:val="24"/>
              </w:rPr>
              <w:t>产能规划</w:t>
            </w:r>
            <w:r w:rsidRPr="00E37DAD">
              <w:rPr>
                <w:rFonts w:ascii="宋体" w:hAnsi="宋体" w:hint="eastAsia"/>
                <w:sz w:val="24"/>
                <w:szCs w:val="24"/>
              </w:rPr>
              <w:t>为</w:t>
            </w:r>
            <w:r w:rsidRPr="00E37DAD">
              <w:rPr>
                <w:rFonts w:ascii="宋体" w:hAnsi="宋体"/>
                <w:sz w:val="24"/>
                <w:szCs w:val="24"/>
              </w:rPr>
              <w:t>：一期</w:t>
            </w:r>
            <w:r w:rsidRPr="00E37DAD">
              <w:rPr>
                <w:rFonts w:ascii="宋体" w:hAnsi="宋体" w:hint="eastAsia"/>
                <w:sz w:val="24"/>
                <w:szCs w:val="24"/>
              </w:rPr>
              <w:t>1</w:t>
            </w:r>
            <w:r w:rsidRPr="00E37DAD">
              <w:rPr>
                <w:rFonts w:ascii="宋体" w:hAnsi="宋体"/>
                <w:sz w:val="24"/>
                <w:szCs w:val="24"/>
              </w:rPr>
              <w:t>6.85</w:t>
            </w:r>
            <w:r w:rsidRPr="00E37DAD">
              <w:rPr>
                <w:rFonts w:ascii="宋体" w:hAnsi="宋体" w:hint="eastAsia"/>
                <w:sz w:val="24"/>
                <w:szCs w:val="24"/>
              </w:rPr>
              <w:t>万吨预计2</w:t>
            </w:r>
            <w:r w:rsidRPr="00E37DAD">
              <w:rPr>
                <w:rFonts w:ascii="宋体" w:hAnsi="宋体"/>
                <w:sz w:val="24"/>
                <w:szCs w:val="24"/>
              </w:rPr>
              <w:t>025</w:t>
            </w:r>
            <w:r w:rsidRPr="00E37DAD">
              <w:rPr>
                <w:rFonts w:ascii="宋体" w:hAnsi="宋体" w:hint="eastAsia"/>
                <w:sz w:val="24"/>
                <w:szCs w:val="24"/>
              </w:rPr>
              <w:t>年底生产设备可以进行安装调试，</w:t>
            </w:r>
            <w:r w:rsidRPr="00E37DAD">
              <w:rPr>
                <w:rFonts w:ascii="宋体" w:hAnsi="宋体"/>
                <w:sz w:val="24"/>
                <w:szCs w:val="24"/>
              </w:rPr>
              <w:t>在2026年</w:t>
            </w:r>
            <w:r w:rsidRPr="00E37DAD">
              <w:rPr>
                <w:rFonts w:ascii="宋体" w:hAnsi="宋体" w:hint="eastAsia"/>
                <w:sz w:val="24"/>
                <w:szCs w:val="24"/>
              </w:rPr>
              <w:t>上半年逐步开始试生产</w:t>
            </w:r>
            <w:r w:rsidRPr="00E37DAD">
              <w:rPr>
                <w:rFonts w:ascii="宋体" w:hAnsi="宋体"/>
                <w:sz w:val="24"/>
                <w:szCs w:val="24"/>
              </w:rPr>
              <w:t>，二期</w:t>
            </w:r>
            <w:r w:rsidRPr="00E37DAD">
              <w:rPr>
                <w:rFonts w:ascii="宋体" w:hAnsi="宋体" w:hint="eastAsia"/>
                <w:sz w:val="24"/>
                <w:szCs w:val="24"/>
              </w:rPr>
              <w:t>剩余产能</w:t>
            </w:r>
            <w:r w:rsidRPr="00E37DAD">
              <w:rPr>
                <w:rFonts w:ascii="宋体" w:hAnsi="宋体"/>
                <w:sz w:val="24"/>
                <w:szCs w:val="24"/>
              </w:rPr>
              <w:t>计划在2027年底投产</w:t>
            </w:r>
            <w:r w:rsidRPr="00E37DAD">
              <w:rPr>
                <w:rFonts w:ascii="宋体" w:hAnsi="宋体" w:hint="eastAsia"/>
                <w:sz w:val="24"/>
                <w:szCs w:val="24"/>
              </w:rPr>
              <w:t>。皇马开眉客项目建设过程中公用工程一次性建设到位，后续车间会根据市场情况逐渐投产，预计产能</w:t>
            </w:r>
            <w:r w:rsidRPr="00E37DAD">
              <w:rPr>
                <w:rFonts w:ascii="宋体" w:hAnsi="宋体"/>
                <w:sz w:val="24"/>
                <w:szCs w:val="24"/>
              </w:rPr>
              <w:t>爬坡</w:t>
            </w:r>
            <w:r w:rsidRPr="00E37DAD">
              <w:rPr>
                <w:rFonts w:ascii="宋体" w:hAnsi="宋体" w:hint="eastAsia"/>
                <w:sz w:val="24"/>
                <w:szCs w:val="24"/>
              </w:rPr>
              <w:t>需要</w:t>
            </w:r>
            <w:r w:rsidRPr="00E37DAD">
              <w:rPr>
                <w:rFonts w:ascii="宋体" w:hAnsi="宋体"/>
                <w:sz w:val="24"/>
                <w:szCs w:val="24"/>
              </w:rPr>
              <w:t>3-5年</w:t>
            </w:r>
            <w:r w:rsidRPr="00E37DAD">
              <w:rPr>
                <w:rFonts w:ascii="宋体" w:hAnsi="宋体" w:hint="eastAsia"/>
                <w:sz w:val="24"/>
                <w:szCs w:val="24"/>
              </w:rPr>
              <w:t>时间。</w:t>
            </w:r>
          </w:p>
          <w:p w:rsidR="006B6624" w:rsidRPr="00E37DAD" w:rsidRDefault="006B6624" w:rsidP="006B6624">
            <w:pPr>
              <w:spacing w:line="360" w:lineRule="auto"/>
              <w:ind w:firstLineChars="200" w:firstLine="480"/>
              <w:rPr>
                <w:rFonts w:ascii="宋体" w:hAnsi="宋体"/>
                <w:sz w:val="24"/>
                <w:szCs w:val="24"/>
              </w:rPr>
            </w:pPr>
            <w:r w:rsidRPr="00E37DAD">
              <w:rPr>
                <w:rFonts w:ascii="宋体" w:hAnsi="宋体" w:hint="eastAsia"/>
                <w:sz w:val="24"/>
                <w:szCs w:val="24"/>
              </w:rPr>
              <w:t>皇马开眉客围绕特种表活领域将继续深度推进板块开发计划，深入做好板块横向拓展纵向延伸工作，积极研制各板块中的重点产品，深耕战略性新兴产业领域，满足客户不同的市场需求，也会重点布局实现国产替代的中高端产品。</w:t>
            </w:r>
          </w:p>
          <w:p w:rsidR="006B6624" w:rsidRPr="00EA7562" w:rsidRDefault="006B6624" w:rsidP="006B6624">
            <w:pPr>
              <w:spacing w:line="360" w:lineRule="auto"/>
              <w:ind w:firstLine="470"/>
              <w:rPr>
                <w:rFonts w:ascii="宋体" w:hAnsi="宋体"/>
                <w:b/>
                <w:sz w:val="24"/>
                <w:szCs w:val="24"/>
              </w:rPr>
            </w:pPr>
            <w:r w:rsidRPr="00EA7562">
              <w:rPr>
                <w:rFonts w:ascii="宋体" w:hAnsi="宋体"/>
                <w:b/>
                <w:sz w:val="24"/>
                <w:szCs w:val="24"/>
              </w:rPr>
              <w:t>5、公司</w:t>
            </w:r>
            <w:r w:rsidRPr="00EA7562">
              <w:rPr>
                <w:rFonts w:ascii="宋体" w:hAnsi="宋体" w:hint="eastAsia"/>
                <w:b/>
                <w:sz w:val="24"/>
                <w:szCs w:val="24"/>
              </w:rPr>
              <w:t>润滑油板块主要有哪些产品，国内上市公司中有哪些是竞争同行</w:t>
            </w:r>
            <w:r w:rsidRPr="00EA7562">
              <w:rPr>
                <w:rFonts w:ascii="宋体" w:hAnsi="宋体"/>
                <w:b/>
                <w:sz w:val="24"/>
                <w:szCs w:val="24"/>
              </w:rPr>
              <w:t>？</w:t>
            </w:r>
            <w:r w:rsidRPr="00EA7562">
              <w:rPr>
                <w:rFonts w:ascii="宋体" w:hAnsi="宋体" w:hint="eastAsia"/>
                <w:b/>
                <w:sz w:val="24"/>
                <w:szCs w:val="24"/>
              </w:rPr>
              <w:t>是否有车用润滑油相关产品。</w:t>
            </w:r>
          </w:p>
          <w:p w:rsidR="006B6624" w:rsidRPr="00E37DAD" w:rsidRDefault="006B6624" w:rsidP="006B6624">
            <w:pPr>
              <w:spacing w:line="360" w:lineRule="auto"/>
              <w:ind w:firstLine="470"/>
              <w:rPr>
                <w:rFonts w:ascii="宋体" w:hAnsi="宋体"/>
                <w:sz w:val="24"/>
                <w:szCs w:val="24"/>
              </w:rPr>
            </w:pPr>
            <w:r w:rsidRPr="00E37DAD">
              <w:rPr>
                <w:rFonts w:ascii="宋体" w:hAnsi="宋体" w:hint="eastAsia"/>
                <w:sz w:val="24"/>
                <w:szCs w:val="24"/>
              </w:rPr>
              <w:t>公司润滑油板块产品在车用和工业机械飞机舰船等领域、在润滑油</w:t>
            </w:r>
            <w:r w:rsidR="00CF6674">
              <w:rPr>
                <w:rFonts w:ascii="宋体" w:hAnsi="宋体" w:hint="eastAsia"/>
                <w:sz w:val="24"/>
                <w:szCs w:val="24"/>
              </w:rPr>
              <w:t>的</w:t>
            </w:r>
            <w:r w:rsidRPr="00E37DAD">
              <w:rPr>
                <w:rFonts w:ascii="宋体" w:hAnsi="宋体" w:hint="eastAsia"/>
                <w:sz w:val="24"/>
                <w:szCs w:val="24"/>
              </w:rPr>
              <w:t>基础油和添加剂领域都有运用，并有相关产品销售及储备，目前生产的产品主要运用在非车用和润滑油添加剂领域为主。国内上市公司中像威尔药业的润滑油板块产品和公司的润滑油板块产品类似，属于同行。</w:t>
            </w:r>
          </w:p>
          <w:p w:rsidR="006B6624" w:rsidRPr="00EA7562" w:rsidRDefault="006B6624" w:rsidP="006B6624">
            <w:pPr>
              <w:spacing w:line="360" w:lineRule="auto"/>
              <w:ind w:firstLine="470"/>
              <w:rPr>
                <w:rFonts w:ascii="宋体" w:hAnsi="宋体"/>
                <w:b/>
                <w:sz w:val="24"/>
                <w:szCs w:val="24"/>
              </w:rPr>
            </w:pPr>
            <w:r w:rsidRPr="00EA7562">
              <w:rPr>
                <w:rFonts w:ascii="宋体" w:hAnsi="宋体" w:hint="eastAsia"/>
                <w:b/>
                <w:sz w:val="24"/>
                <w:szCs w:val="24"/>
              </w:rPr>
              <w:t>6、公司在AIGC或者是机器人方面有什么应用，在航空航天</w:t>
            </w:r>
            <w:r>
              <w:rPr>
                <w:rFonts w:ascii="宋体" w:hAnsi="宋体" w:hint="eastAsia"/>
                <w:b/>
                <w:sz w:val="24"/>
                <w:szCs w:val="24"/>
              </w:rPr>
              <w:t>等</w:t>
            </w:r>
            <w:r w:rsidRPr="00EA7562">
              <w:rPr>
                <w:rFonts w:ascii="宋体" w:hAnsi="宋体" w:hint="eastAsia"/>
                <w:b/>
                <w:sz w:val="24"/>
                <w:szCs w:val="24"/>
              </w:rPr>
              <w:t>领域呢？</w:t>
            </w:r>
          </w:p>
          <w:p w:rsidR="006B6624" w:rsidRPr="00E37DAD" w:rsidRDefault="006B6624" w:rsidP="006B6624">
            <w:pPr>
              <w:spacing w:line="360" w:lineRule="auto"/>
              <w:rPr>
                <w:rFonts w:ascii="宋体" w:hAnsi="宋体"/>
                <w:sz w:val="24"/>
                <w:szCs w:val="24"/>
              </w:rPr>
            </w:pPr>
            <w:r w:rsidRPr="00E37DAD">
              <w:rPr>
                <w:rFonts w:ascii="宋体" w:hAnsi="宋体"/>
                <w:sz w:val="24"/>
                <w:szCs w:val="24"/>
              </w:rPr>
              <w:t xml:space="preserve">    </w:t>
            </w:r>
            <w:r w:rsidRPr="00E37DAD">
              <w:rPr>
                <w:rFonts w:ascii="宋体" w:hAnsi="宋体" w:hint="eastAsia"/>
                <w:sz w:val="24"/>
                <w:szCs w:val="24"/>
              </w:rPr>
              <w:t>公司生产的特种表面活性剂被称为“工业味精”，特种表面活性剂应用领域广泛，可以应用到各个新兴产业领域，其作为中间产品，在下游产品中发挥不同的功能性作用，在</w:t>
            </w:r>
            <w:r>
              <w:rPr>
                <w:rFonts w:ascii="宋体" w:hAnsi="宋体" w:hint="eastAsia"/>
                <w:sz w:val="24"/>
                <w:szCs w:val="24"/>
              </w:rPr>
              <w:t>电子、</w:t>
            </w:r>
            <w:r w:rsidRPr="00E37DAD">
              <w:rPr>
                <w:rFonts w:ascii="宋体" w:hAnsi="宋体" w:hint="eastAsia"/>
                <w:sz w:val="24"/>
                <w:szCs w:val="24"/>
              </w:rPr>
              <w:t>半导体芯片制造过程的电子化学品、数据中心液冷、</w:t>
            </w:r>
            <w:r w:rsidRPr="00E37DAD">
              <w:rPr>
                <w:rFonts w:ascii="宋体" w:hAnsi="宋体" w:hint="eastAsia"/>
                <w:sz w:val="24"/>
                <w:szCs w:val="24"/>
              </w:rPr>
              <w:lastRenderedPageBreak/>
              <w:t>机器人的碳纤维、玻纤外壳的涂膜涂层以及机械润滑、航空航天大飞机等领域等都有公司相关产品在其中的运用，但因公司未直接产成终端产品，不便于明确下游客户是否直接将成品应用到您所提及的这些热门领域，也很难明确下游客户产品中公司产品的添加量和配比，这些属于下游客户的商业机密。</w:t>
            </w:r>
          </w:p>
          <w:p w:rsidR="006B6624" w:rsidRPr="00214232" w:rsidRDefault="006B6624" w:rsidP="006B6624">
            <w:pPr>
              <w:spacing w:line="360" w:lineRule="auto"/>
              <w:ind w:firstLineChars="200" w:firstLine="482"/>
              <w:rPr>
                <w:rFonts w:ascii="宋体" w:hAnsi="宋体"/>
                <w:b/>
                <w:sz w:val="24"/>
                <w:szCs w:val="24"/>
              </w:rPr>
            </w:pPr>
            <w:r w:rsidRPr="00214232">
              <w:rPr>
                <w:rFonts w:ascii="宋体" w:hAnsi="宋体"/>
                <w:b/>
                <w:sz w:val="24"/>
                <w:szCs w:val="24"/>
              </w:rPr>
              <w:t>7</w:t>
            </w:r>
            <w:r w:rsidRPr="00214232">
              <w:rPr>
                <w:rFonts w:ascii="宋体" w:hAnsi="宋体" w:hint="eastAsia"/>
                <w:b/>
                <w:sz w:val="24"/>
                <w:szCs w:val="24"/>
              </w:rPr>
              <w:t>、公司是否有海外建厂的计划？</w:t>
            </w:r>
          </w:p>
          <w:p w:rsidR="006B6624" w:rsidRPr="00E37DAD" w:rsidRDefault="006B6624" w:rsidP="006B6624">
            <w:pPr>
              <w:spacing w:line="360" w:lineRule="auto"/>
              <w:ind w:firstLineChars="200" w:firstLine="480"/>
              <w:rPr>
                <w:rFonts w:ascii="宋体" w:hAnsi="宋体"/>
                <w:sz w:val="24"/>
                <w:szCs w:val="24"/>
              </w:rPr>
            </w:pPr>
            <w:r w:rsidRPr="00E37DAD">
              <w:rPr>
                <w:rFonts w:ascii="宋体" w:hAnsi="宋体" w:hint="eastAsia"/>
                <w:sz w:val="24"/>
                <w:szCs w:val="24"/>
              </w:rPr>
              <w:t>公司还没有进行海外建厂的计划，中国本土的优势是比较大的，国内的产业链全球比较领先的，因此暂时还没有在海外建厂的规划。</w:t>
            </w:r>
          </w:p>
          <w:p w:rsidR="006B6624" w:rsidRPr="00214232" w:rsidRDefault="006B6624" w:rsidP="006B6624">
            <w:pPr>
              <w:spacing w:line="360" w:lineRule="auto"/>
              <w:ind w:firstLineChars="200" w:firstLine="482"/>
              <w:rPr>
                <w:rFonts w:ascii="宋体" w:hAnsi="宋体"/>
                <w:b/>
                <w:sz w:val="24"/>
                <w:szCs w:val="24"/>
              </w:rPr>
            </w:pPr>
            <w:r w:rsidRPr="00214232">
              <w:rPr>
                <w:rFonts w:ascii="宋体" w:hAnsi="宋体"/>
                <w:b/>
                <w:sz w:val="24"/>
                <w:szCs w:val="24"/>
              </w:rPr>
              <w:t>8</w:t>
            </w:r>
            <w:r w:rsidRPr="00214232">
              <w:rPr>
                <w:rFonts w:ascii="宋体" w:hAnsi="宋体" w:hint="eastAsia"/>
                <w:b/>
                <w:sz w:val="24"/>
                <w:szCs w:val="24"/>
              </w:rPr>
              <w:t>、</w:t>
            </w:r>
            <w:r w:rsidRPr="00214232">
              <w:rPr>
                <w:rFonts w:ascii="宋体" w:hAnsi="宋体"/>
                <w:b/>
                <w:sz w:val="24"/>
                <w:szCs w:val="24"/>
              </w:rPr>
              <w:t>公司</w:t>
            </w:r>
            <w:r w:rsidRPr="00214232">
              <w:rPr>
                <w:rFonts w:ascii="宋体" w:hAnsi="宋体" w:hint="eastAsia"/>
                <w:b/>
                <w:sz w:val="24"/>
                <w:szCs w:val="24"/>
              </w:rPr>
              <w:t>产品的</w:t>
            </w:r>
            <w:r w:rsidRPr="00214232">
              <w:rPr>
                <w:rFonts w:ascii="宋体" w:hAnsi="宋体"/>
                <w:b/>
                <w:sz w:val="24"/>
                <w:szCs w:val="24"/>
              </w:rPr>
              <w:t>定价模式</w:t>
            </w:r>
            <w:r>
              <w:rPr>
                <w:rFonts w:ascii="宋体" w:hAnsi="宋体" w:hint="eastAsia"/>
                <w:b/>
                <w:sz w:val="24"/>
                <w:szCs w:val="24"/>
              </w:rPr>
              <w:t>是怎么样的</w:t>
            </w:r>
            <w:r w:rsidRPr="00214232">
              <w:rPr>
                <w:rFonts w:ascii="宋体" w:hAnsi="宋体"/>
                <w:b/>
                <w:sz w:val="24"/>
                <w:szCs w:val="24"/>
              </w:rPr>
              <w:t>？</w:t>
            </w:r>
          </w:p>
          <w:p w:rsidR="006B6624" w:rsidRPr="00E37DAD" w:rsidRDefault="006B6624" w:rsidP="006B6624">
            <w:pPr>
              <w:spacing w:line="360" w:lineRule="auto"/>
              <w:ind w:firstLineChars="200" w:firstLine="480"/>
              <w:rPr>
                <w:rFonts w:ascii="宋体" w:hAnsi="宋体"/>
                <w:sz w:val="24"/>
                <w:szCs w:val="24"/>
              </w:rPr>
            </w:pPr>
            <w:r w:rsidRPr="00E37DAD">
              <w:rPr>
                <w:rFonts w:ascii="宋体" w:hAnsi="宋体" w:hint="eastAsia"/>
                <w:sz w:val="24"/>
                <w:szCs w:val="24"/>
              </w:rPr>
              <w:t>公司目前执行的是立足板块特性的产品定价模式，分为常规产品的市场定价、小品种长期客户的价格公式定价，特殊定制类产品的特殊定价等多元化报价模式。对于常规产品的定价主要参考市场价格并结合公司的品牌、服务优势制定价格；长期稳定客户所需小品种，依据市场原材料价格的变动，采用既定报价公式模式，月度季度调整报价，锁定盈利；特殊定制产品，根据产品开发生产难易程度，制定合理的价格。一般</w:t>
            </w:r>
            <w:r w:rsidRPr="00E37DAD">
              <w:rPr>
                <w:rFonts w:ascii="宋体" w:hAnsi="宋体"/>
                <w:sz w:val="24"/>
                <w:szCs w:val="24"/>
              </w:rPr>
              <w:t>为了维持市场份额和客户合作的稳定性，价格一般不会过于偏</w:t>
            </w:r>
            <w:r w:rsidRPr="00E37DAD">
              <w:rPr>
                <w:rFonts w:ascii="宋体" w:hAnsi="宋体" w:hint="eastAsia"/>
                <w:sz w:val="24"/>
                <w:szCs w:val="24"/>
              </w:rPr>
              <w:t>高，以保留合理的利润空间为宜</w:t>
            </w:r>
            <w:r>
              <w:rPr>
                <w:rFonts w:ascii="宋体" w:hAnsi="宋体" w:hint="eastAsia"/>
                <w:sz w:val="24"/>
                <w:szCs w:val="24"/>
              </w:rPr>
              <w:t>，从而</w:t>
            </w:r>
            <w:r w:rsidRPr="00E37DAD">
              <w:rPr>
                <w:rFonts w:ascii="宋体" w:hAnsi="宋体" w:hint="eastAsia"/>
                <w:sz w:val="24"/>
                <w:szCs w:val="24"/>
              </w:rPr>
              <w:t>实现上下游双赢</w:t>
            </w:r>
            <w:r w:rsidRPr="00E37DAD">
              <w:rPr>
                <w:rFonts w:ascii="宋体" w:hAnsi="宋体"/>
                <w:sz w:val="24"/>
                <w:szCs w:val="24"/>
              </w:rPr>
              <w:t>。</w:t>
            </w:r>
          </w:p>
          <w:p w:rsidR="006B6624" w:rsidRPr="00214232" w:rsidRDefault="006B6624" w:rsidP="006B6624">
            <w:pPr>
              <w:spacing w:line="360" w:lineRule="auto"/>
              <w:ind w:firstLineChars="200" w:firstLine="482"/>
              <w:rPr>
                <w:rFonts w:ascii="宋体" w:hAnsi="宋体"/>
                <w:b/>
                <w:sz w:val="24"/>
                <w:szCs w:val="24"/>
              </w:rPr>
            </w:pPr>
            <w:r w:rsidRPr="00214232">
              <w:rPr>
                <w:rFonts w:ascii="宋体" w:hAnsi="宋体" w:hint="eastAsia"/>
                <w:b/>
                <w:sz w:val="24"/>
                <w:szCs w:val="24"/>
              </w:rPr>
              <w:t>9、如何看待</w:t>
            </w:r>
            <w:r w:rsidRPr="00214232">
              <w:rPr>
                <w:rFonts w:ascii="宋体" w:hAnsi="宋体"/>
                <w:b/>
                <w:sz w:val="24"/>
                <w:szCs w:val="24"/>
              </w:rPr>
              <w:t>公司</w:t>
            </w:r>
            <w:r w:rsidRPr="00214232">
              <w:rPr>
                <w:rFonts w:ascii="宋体" w:hAnsi="宋体" w:hint="eastAsia"/>
                <w:b/>
                <w:sz w:val="24"/>
                <w:szCs w:val="24"/>
              </w:rPr>
              <w:t>的天花板问题</w:t>
            </w:r>
            <w:r w:rsidRPr="00214232">
              <w:rPr>
                <w:rFonts w:ascii="宋体" w:hAnsi="宋体"/>
                <w:b/>
                <w:sz w:val="24"/>
                <w:szCs w:val="24"/>
              </w:rPr>
              <w:t>？</w:t>
            </w:r>
          </w:p>
          <w:p w:rsidR="006B6624" w:rsidRPr="00E37DAD" w:rsidRDefault="006B6624" w:rsidP="006B6624">
            <w:pPr>
              <w:spacing w:line="360" w:lineRule="auto"/>
              <w:ind w:firstLineChars="200" w:firstLine="480"/>
              <w:rPr>
                <w:rFonts w:ascii="宋体" w:hAnsi="宋体"/>
                <w:sz w:val="24"/>
                <w:szCs w:val="24"/>
              </w:rPr>
            </w:pPr>
            <w:r w:rsidRPr="00E37DAD">
              <w:rPr>
                <w:rFonts w:ascii="宋体" w:hAnsi="宋体" w:hint="eastAsia"/>
                <w:sz w:val="24"/>
                <w:szCs w:val="24"/>
              </w:rPr>
              <w:t>从公司来看，我们目前具有年产近</w:t>
            </w:r>
            <w:r w:rsidRPr="00E37DAD">
              <w:rPr>
                <w:rFonts w:ascii="宋体" w:hAnsi="宋体"/>
                <w:sz w:val="24"/>
                <w:szCs w:val="24"/>
              </w:rPr>
              <w:t>30万吨特种表面活性剂生产能力，是目前国内特种表面活性剂龙头引领企业和国家单项冠军示范企业，产品覆盖十七大板块1800余种产品，并持续通过技术创新拓展高端应用领域（如功能性电子化学品用表活，新能源、新材料用树脂等产品）。公司依靠在细分市场的技术壁垒和规模化优势将支撑公司长期增长潜力，综合来看天花板尚未显现</w:t>
            </w:r>
            <w:r w:rsidRPr="00E37DAD">
              <w:rPr>
                <w:rFonts w:ascii="宋体" w:hAnsi="宋体" w:hint="eastAsia"/>
                <w:sz w:val="24"/>
                <w:szCs w:val="24"/>
              </w:rPr>
              <w:t>，市场空间仍然巨大。</w:t>
            </w:r>
          </w:p>
          <w:p w:rsidR="006B6624" w:rsidRPr="00F87399" w:rsidRDefault="006B6624" w:rsidP="006B6624">
            <w:pPr>
              <w:spacing w:line="360" w:lineRule="auto"/>
              <w:ind w:firstLineChars="200" w:firstLine="482"/>
              <w:rPr>
                <w:rFonts w:ascii="宋体" w:hAnsi="宋体"/>
                <w:b/>
                <w:sz w:val="24"/>
                <w:szCs w:val="24"/>
              </w:rPr>
            </w:pPr>
            <w:r w:rsidRPr="00F87399">
              <w:rPr>
                <w:rFonts w:ascii="宋体" w:hAnsi="宋体" w:hint="eastAsia"/>
                <w:b/>
                <w:sz w:val="24"/>
                <w:szCs w:val="24"/>
              </w:rPr>
              <w:lastRenderedPageBreak/>
              <w:t>1</w:t>
            </w:r>
            <w:r w:rsidRPr="00F87399">
              <w:rPr>
                <w:rFonts w:ascii="宋体" w:hAnsi="宋体"/>
                <w:b/>
                <w:sz w:val="24"/>
                <w:szCs w:val="24"/>
              </w:rPr>
              <w:t>0</w:t>
            </w:r>
            <w:r w:rsidRPr="00F87399">
              <w:rPr>
                <w:rFonts w:ascii="宋体" w:hAnsi="宋体" w:hint="eastAsia"/>
                <w:b/>
                <w:sz w:val="24"/>
                <w:szCs w:val="24"/>
              </w:rPr>
              <w:t>、</w:t>
            </w:r>
            <w:r w:rsidRPr="00F87399">
              <w:rPr>
                <w:rFonts w:ascii="宋体" w:hAnsi="宋体"/>
                <w:b/>
                <w:sz w:val="24"/>
                <w:szCs w:val="24"/>
              </w:rPr>
              <w:t>公司</w:t>
            </w:r>
            <w:r w:rsidRPr="00F87399">
              <w:rPr>
                <w:rFonts w:ascii="宋体" w:hAnsi="宋体" w:hint="eastAsia"/>
                <w:b/>
                <w:sz w:val="24"/>
                <w:szCs w:val="24"/>
              </w:rPr>
              <w:t>是否会运用ai</w:t>
            </w:r>
            <w:r w:rsidRPr="00F87399">
              <w:rPr>
                <w:rFonts w:ascii="宋体" w:hAnsi="宋体"/>
                <w:b/>
                <w:sz w:val="24"/>
                <w:szCs w:val="24"/>
              </w:rPr>
              <w:t>进一步提高生产效率进行精细化管理？</w:t>
            </w:r>
          </w:p>
          <w:p w:rsidR="006B6624" w:rsidRPr="00E37DAD" w:rsidRDefault="006B6624" w:rsidP="00CC1F3B">
            <w:pPr>
              <w:spacing w:line="360" w:lineRule="auto"/>
              <w:ind w:firstLineChars="200" w:firstLine="480"/>
              <w:rPr>
                <w:rFonts w:ascii="宋体" w:hAnsi="宋体"/>
                <w:sz w:val="24"/>
                <w:szCs w:val="24"/>
              </w:rPr>
            </w:pPr>
            <w:r w:rsidRPr="00E37DAD">
              <w:rPr>
                <w:rFonts w:ascii="宋体" w:hAnsi="宋体"/>
                <w:sz w:val="24"/>
                <w:szCs w:val="24"/>
              </w:rPr>
              <w:t>针对公司产品多品种小批量的特点，AI技术确实具有巨大的融合潜力。当前在新产品开发</w:t>
            </w:r>
            <w:r w:rsidRPr="00E37DAD">
              <w:rPr>
                <w:rFonts w:ascii="宋体" w:hAnsi="宋体" w:hint="eastAsia"/>
                <w:sz w:val="24"/>
                <w:szCs w:val="24"/>
              </w:rPr>
              <w:t>、</w:t>
            </w:r>
            <w:r w:rsidRPr="00E37DAD">
              <w:rPr>
                <w:rFonts w:ascii="宋体" w:hAnsi="宋体"/>
                <w:sz w:val="24"/>
                <w:szCs w:val="24"/>
              </w:rPr>
              <w:t>生产</w:t>
            </w:r>
            <w:r w:rsidRPr="00E37DAD">
              <w:rPr>
                <w:rFonts w:ascii="宋体" w:hAnsi="宋体" w:hint="eastAsia"/>
                <w:sz w:val="24"/>
                <w:szCs w:val="24"/>
              </w:rPr>
              <w:t>放大试验等领域是A</w:t>
            </w:r>
            <w:r w:rsidRPr="00E37DAD">
              <w:rPr>
                <w:rFonts w:ascii="宋体" w:hAnsi="宋体"/>
                <w:sz w:val="24"/>
                <w:szCs w:val="24"/>
              </w:rPr>
              <w:t>I</w:t>
            </w:r>
            <w:r w:rsidRPr="00E37DAD">
              <w:rPr>
                <w:rFonts w:ascii="宋体" w:hAnsi="宋体" w:hint="eastAsia"/>
                <w:sz w:val="24"/>
                <w:szCs w:val="24"/>
              </w:rPr>
              <w:t>运用的重要场景</w:t>
            </w:r>
            <w:r w:rsidRPr="00E37DAD">
              <w:rPr>
                <w:rFonts w:ascii="宋体" w:hAnsi="宋体"/>
                <w:sz w:val="24"/>
                <w:szCs w:val="24"/>
              </w:rPr>
              <w:t>，在催化剂开发、聚合物结构设计、性能预测以及工艺优化等方面，AI还可以通过深度学习算法对大量实验数据进行分析，快速识别出关键影响因素，从而加速新产品的研发进程。未来不仅在研发</w:t>
            </w:r>
            <w:r w:rsidRPr="00E37DAD">
              <w:rPr>
                <w:rFonts w:ascii="宋体" w:hAnsi="宋体" w:hint="eastAsia"/>
                <w:sz w:val="24"/>
                <w:szCs w:val="24"/>
              </w:rPr>
              <w:t>，</w:t>
            </w:r>
            <w:r w:rsidRPr="00E37DAD">
              <w:rPr>
                <w:rFonts w:ascii="宋体" w:hAnsi="宋体"/>
                <w:sz w:val="24"/>
                <w:szCs w:val="24"/>
              </w:rPr>
              <w:t>在生产系统、安全管理系统等多个环节均</w:t>
            </w:r>
            <w:r w:rsidRPr="00E37DAD">
              <w:rPr>
                <w:rFonts w:ascii="宋体" w:hAnsi="宋体" w:hint="eastAsia"/>
                <w:sz w:val="24"/>
                <w:szCs w:val="24"/>
              </w:rPr>
              <w:t>可以</w:t>
            </w:r>
            <w:r w:rsidRPr="00E37DAD">
              <w:rPr>
                <w:rFonts w:ascii="宋体" w:hAnsi="宋体"/>
                <w:sz w:val="24"/>
                <w:szCs w:val="24"/>
              </w:rPr>
              <w:t>实现AI</w:t>
            </w:r>
            <w:r w:rsidRPr="00E37DAD">
              <w:rPr>
                <w:rFonts w:ascii="宋体" w:hAnsi="宋体" w:hint="eastAsia"/>
                <w:sz w:val="24"/>
                <w:szCs w:val="24"/>
              </w:rPr>
              <w:t>的</w:t>
            </w:r>
            <w:r w:rsidRPr="00E37DAD">
              <w:rPr>
                <w:rFonts w:ascii="宋体" w:hAnsi="宋体"/>
                <w:sz w:val="24"/>
                <w:szCs w:val="24"/>
              </w:rPr>
              <w:t>应用。</w:t>
            </w:r>
            <w:r w:rsidRPr="00E37DAD">
              <w:rPr>
                <w:rFonts w:ascii="宋体" w:hAnsi="宋体" w:hint="eastAsia"/>
                <w:sz w:val="24"/>
                <w:szCs w:val="24"/>
              </w:rPr>
              <w:t>公司高度重视化工与</w:t>
            </w:r>
            <w:r w:rsidRPr="00E37DAD">
              <w:rPr>
                <w:rFonts w:ascii="宋体" w:hAnsi="宋体"/>
                <w:sz w:val="24"/>
                <w:szCs w:val="24"/>
              </w:rPr>
              <w:t>AI的结合应用，公司</w:t>
            </w:r>
            <w:r w:rsidRPr="00E37DAD">
              <w:rPr>
                <w:rFonts w:ascii="宋体" w:hAnsi="宋体" w:hint="eastAsia"/>
                <w:sz w:val="24"/>
                <w:szCs w:val="24"/>
              </w:rPr>
              <w:t>产品种类有1</w:t>
            </w:r>
            <w:r w:rsidRPr="00E37DAD">
              <w:rPr>
                <w:rFonts w:ascii="宋体" w:hAnsi="宋体"/>
                <w:sz w:val="24"/>
                <w:szCs w:val="24"/>
              </w:rPr>
              <w:t>800</w:t>
            </w:r>
            <w:r w:rsidRPr="00E37DAD">
              <w:rPr>
                <w:rFonts w:ascii="宋体" w:hAnsi="宋体" w:hint="eastAsia"/>
                <w:sz w:val="24"/>
                <w:szCs w:val="24"/>
              </w:rPr>
              <w:t>多种，有板块产品、有系列化产品、有衍生产品，有着非常丰富的产品创新研发及应用服务经验和数据</w:t>
            </w:r>
            <w:r w:rsidRPr="00E37DAD">
              <w:rPr>
                <w:rFonts w:ascii="宋体" w:hAnsi="宋体"/>
                <w:sz w:val="24"/>
                <w:szCs w:val="24"/>
              </w:rPr>
              <w:t>，</w:t>
            </w:r>
            <w:r w:rsidRPr="00E37DAD">
              <w:rPr>
                <w:rFonts w:ascii="宋体" w:hAnsi="宋体" w:hint="eastAsia"/>
                <w:sz w:val="24"/>
                <w:szCs w:val="24"/>
              </w:rPr>
              <w:t>我们也有“未来工厂”和大数据平台的数据积累基础，未来非常适合也非常需要A</w:t>
            </w:r>
            <w:r w:rsidRPr="00E37DAD">
              <w:rPr>
                <w:rFonts w:ascii="宋体" w:hAnsi="宋体"/>
                <w:sz w:val="24"/>
                <w:szCs w:val="24"/>
              </w:rPr>
              <w:t>I</w:t>
            </w:r>
            <w:r w:rsidRPr="00E37DAD">
              <w:rPr>
                <w:rFonts w:ascii="宋体" w:hAnsi="宋体" w:hint="eastAsia"/>
                <w:sz w:val="24"/>
                <w:szCs w:val="24"/>
              </w:rPr>
              <w:t>来助推我们的研发创新以及生产经营管理等各个领域。</w:t>
            </w:r>
          </w:p>
          <w:p w:rsidR="006B6624" w:rsidRDefault="006B6624" w:rsidP="006B6624">
            <w:pPr>
              <w:spacing w:line="360" w:lineRule="auto"/>
              <w:ind w:firstLineChars="200" w:firstLine="482"/>
              <w:rPr>
                <w:rFonts w:ascii="宋体" w:hAnsi="宋体"/>
                <w:b/>
                <w:sz w:val="24"/>
                <w:szCs w:val="24"/>
              </w:rPr>
            </w:pPr>
            <w:r w:rsidRPr="00F87399">
              <w:rPr>
                <w:rFonts w:ascii="宋体" w:hAnsi="宋体" w:hint="eastAsia"/>
                <w:b/>
                <w:sz w:val="24"/>
                <w:szCs w:val="24"/>
              </w:rPr>
              <w:t>1</w:t>
            </w:r>
            <w:r w:rsidRPr="00F87399">
              <w:rPr>
                <w:rFonts w:ascii="宋体" w:hAnsi="宋体"/>
                <w:b/>
                <w:sz w:val="24"/>
                <w:szCs w:val="24"/>
              </w:rPr>
              <w:t>1</w:t>
            </w:r>
            <w:r w:rsidRPr="00F87399">
              <w:rPr>
                <w:rFonts w:ascii="宋体" w:hAnsi="宋体" w:hint="eastAsia"/>
                <w:b/>
                <w:sz w:val="24"/>
                <w:szCs w:val="24"/>
              </w:rPr>
              <w:t>、公司未来的分红政策怎么样？</w:t>
            </w:r>
          </w:p>
          <w:p w:rsidR="006B6624" w:rsidRPr="00CC1F3B" w:rsidRDefault="006B6624" w:rsidP="00CC1F3B">
            <w:pPr>
              <w:spacing w:line="360" w:lineRule="auto"/>
              <w:ind w:firstLineChars="200" w:firstLine="480"/>
              <w:rPr>
                <w:rFonts w:ascii="宋体" w:hAnsi="宋体"/>
                <w:sz w:val="24"/>
                <w:szCs w:val="24"/>
              </w:rPr>
            </w:pPr>
            <w:r>
              <w:rPr>
                <w:rFonts w:ascii="宋体" w:hAnsi="宋体" w:hint="eastAsia"/>
                <w:sz w:val="24"/>
                <w:szCs w:val="24"/>
              </w:rPr>
              <w:t>公司</w:t>
            </w:r>
            <w:r w:rsidR="00D1189A">
              <w:rPr>
                <w:rFonts w:ascii="宋体" w:hAnsi="宋体" w:hint="eastAsia"/>
                <w:sz w:val="24"/>
                <w:szCs w:val="24"/>
              </w:rPr>
              <w:t>通过</w:t>
            </w:r>
            <w:r w:rsidRPr="00CF4C30">
              <w:rPr>
                <w:rFonts w:ascii="宋体" w:hAnsi="宋体"/>
                <w:sz w:val="24"/>
                <w:szCs w:val="24"/>
              </w:rPr>
              <w:t>不断通</w:t>
            </w:r>
            <w:r>
              <w:rPr>
                <w:rFonts w:ascii="宋体" w:hAnsi="宋体"/>
                <w:sz w:val="24"/>
                <w:szCs w:val="24"/>
              </w:rPr>
              <w:t>过完善公司治理、提升经营业绩水平来增强对投资者的持续回报能力，</w:t>
            </w:r>
            <w:r w:rsidRPr="00CF4C30">
              <w:rPr>
                <w:rFonts w:ascii="宋体" w:hAnsi="宋体"/>
                <w:sz w:val="24"/>
                <w:szCs w:val="24"/>
              </w:rPr>
              <w:t>在保证公司正常经营的基础上</w:t>
            </w:r>
            <w:r>
              <w:rPr>
                <w:rFonts w:ascii="宋体" w:hAnsi="宋体" w:hint="eastAsia"/>
                <w:sz w:val="24"/>
                <w:szCs w:val="24"/>
              </w:rPr>
              <w:t>，公司会秉承稳定的分红政策，努力为股东提供持续、稳定、合理的投资回报</w:t>
            </w:r>
            <w:r w:rsidRPr="00E37DAD">
              <w:rPr>
                <w:rFonts w:ascii="宋体" w:hAnsi="宋体" w:hint="eastAsia"/>
                <w:sz w:val="24"/>
                <w:szCs w:val="24"/>
              </w:rPr>
              <w:t>。今年在新工厂皇马开眉客投建，新总部大楼建设的大背景下，公司2</w:t>
            </w:r>
            <w:r w:rsidRPr="00E37DAD">
              <w:rPr>
                <w:rFonts w:ascii="宋体" w:hAnsi="宋体"/>
                <w:sz w:val="24"/>
                <w:szCs w:val="24"/>
              </w:rPr>
              <w:t>024</w:t>
            </w:r>
            <w:r w:rsidRPr="00E37DAD">
              <w:rPr>
                <w:rFonts w:ascii="宋体" w:hAnsi="宋体" w:hint="eastAsia"/>
                <w:sz w:val="24"/>
                <w:szCs w:val="24"/>
              </w:rPr>
              <w:t>年度现金分红预案</w:t>
            </w:r>
            <w:r>
              <w:rPr>
                <w:rFonts w:ascii="宋体" w:hAnsi="宋体" w:hint="eastAsia"/>
                <w:sz w:val="24"/>
                <w:szCs w:val="24"/>
              </w:rPr>
              <w:t>金额</w:t>
            </w:r>
            <w:r w:rsidRPr="00E37DAD">
              <w:rPr>
                <w:rFonts w:ascii="宋体" w:hAnsi="宋体" w:hint="eastAsia"/>
                <w:sz w:val="24"/>
                <w:szCs w:val="24"/>
              </w:rPr>
              <w:t>依然超过了</w:t>
            </w:r>
            <w:r>
              <w:rPr>
                <w:rFonts w:ascii="宋体" w:hAnsi="宋体" w:hint="eastAsia"/>
                <w:sz w:val="24"/>
                <w:szCs w:val="24"/>
              </w:rPr>
              <w:t>归母</w:t>
            </w:r>
            <w:r w:rsidRPr="00E37DAD">
              <w:rPr>
                <w:rFonts w:ascii="宋体" w:hAnsi="宋体" w:hint="eastAsia"/>
                <w:sz w:val="24"/>
                <w:szCs w:val="24"/>
              </w:rPr>
              <w:t>净利润的3</w:t>
            </w:r>
            <w:r w:rsidRPr="00E37DAD">
              <w:rPr>
                <w:rFonts w:ascii="宋体" w:hAnsi="宋体"/>
                <w:sz w:val="24"/>
                <w:szCs w:val="24"/>
              </w:rPr>
              <w:t>0%</w:t>
            </w:r>
            <w:r w:rsidRPr="00E37DAD">
              <w:rPr>
                <w:rFonts w:ascii="宋体" w:hAnsi="宋体" w:hint="eastAsia"/>
                <w:sz w:val="24"/>
                <w:szCs w:val="24"/>
              </w:rPr>
              <w:t>。</w:t>
            </w:r>
          </w:p>
        </w:tc>
      </w:tr>
      <w:tr w:rsidR="00A31CD4" w:rsidTr="00CC1F3B">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31CD4" w:rsidRDefault="00700C3E" w:rsidP="00CC1F3B">
            <w:pPr>
              <w:spacing w:line="360" w:lineRule="auto"/>
              <w:rPr>
                <w:rFonts w:ascii="宋体" w:hAnsi="宋体"/>
                <w:b/>
                <w:bCs/>
                <w:iCs/>
                <w:sz w:val="24"/>
                <w:szCs w:val="24"/>
              </w:rPr>
            </w:pPr>
            <w:r>
              <w:rPr>
                <w:rFonts w:ascii="宋体" w:hAnsi="宋体"/>
                <w:b/>
                <w:bCs/>
                <w:iCs/>
                <w:sz w:val="24"/>
                <w:szCs w:val="24"/>
              </w:rPr>
              <w:lastRenderedPageBreak/>
              <w:t>附件清单（如有）</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31CD4" w:rsidRDefault="00A31CD4">
            <w:pPr>
              <w:spacing w:line="360" w:lineRule="auto"/>
              <w:rPr>
                <w:rFonts w:asciiTheme="minorEastAsia" w:eastAsiaTheme="minorEastAsia" w:hAnsiTheme="minorEastAsia"/>
                <w:bCs/>
                <w:iCs/>
                <w:color w:val="000000"/>
                <w:sz w:val="24"/>
                <w:szCs w:val="24"/>
              </w:rPr>
            </w:pPr>
          </w:p>
        </w:tc>
      </w:tr>
    </w:tbl>
    <w:p w:rsidR="00A31CD4" w:rsidRDefault="00A31CD4" w:rsidP="00CC1F3B"/>
    <w:sectPr w:rsidR="00A31C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5D6" w:rsidRDefault="008365D6" w:rsidP="001B2DAC">
      <w:r>
        <w:separator/>
      </w:r>
    </w:p>
  </w:endnote>
  <w:endnote w:type="continuationSeparator" w:id="0">
    <w:p w:rsidR="008365D6" w:rsidRDefault="008365D6" w:rsidP="001B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5D6" w:rsidRDefault="008365D6" w:rsidP="001B2DAC">
      <w:r>
        <w:separator/>
      </w:r>
    </w:p>
  </w:footnote>
  <w:footnote w:type="continuationSeparator" w:id="0">
    <w:p w:rsidR="008365D6" w:rsidRDefault="008365D6" w:rsidP="001B2D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F47A0"/>
    <w:multiLevelType w:val="hybridMultilevel"/>
    <w:tmpl w:val="CC2C5780"/>
    <w:lvl w:ilvl="0" w:tplc="33E42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3A"/>
    <w:rsid w:val="00000D3A"/>
    <w:rsid w:val="00091F11"/>
    <w:rsid w:val="00093F71"/>
    <w:rsid w:val="00114C27"/>
    <w:rsid w:val="001247C0"/>
    <w:rsid w:val="00150B93"/>
    <w:rsid w:val="00150D2D"/>
    <w:rsid w:val="001A3559"/>
    <w:rsid w:val="001B2DAC"/>
    <w:rsid w:val="001B46F3"/>
    <w:rsid w:val="001E7E25"/>
    <w:rsid w:val="002137C4"/>
    <w:rsid w:val="00225FFE"/>
    <w:rsid w:val="00240EAA"/>
    <w:rsid w:val="00276D30"/>
    <w:rsid w:val="002800B0"/>
    <w:rsid w:val="002A0653"/>
    <w:rsid w:val="002D2F34"/>
    <w:rsid w:val="0032038B"/>
    <w:rsid w:val="00346C15"/>
    <w:rsid w:val="003571B2"/>
    <w:rsid w:val="003C1810"/>
    <w:rsid w:val="003D4542"/>
    <w:rsid w:val="00445995"/>
    <w:rsid w:val="00475F72"/>
    <w:rsid w:val="00486434"/>
    <w:rsid w:val="005E3EE2"/>
    <w:rsid w:val="0062475E"/>
    <w:rsid w:val="00646AD1"/>
    <w:rsid w:val="0067016E"/>
    <w:rsid w:val="00696ED0"/>
    <w:rsid w:val="006B6624"/>
    <w:rsid w:val="00700C3E"/>
    <w:rsid w:val="0074590D"/>
    <w:rsid w:val="007B3930"/>
    <w:rsid w:val="007C5948"/>
    <w:rsid w:val="007F16D6"/>
    <w:rsid w:val="00835EE1"/>
    <w:rsid w:val="008365D6"/>
    <w:rsid w:val="008422CE"/>
    <w:rsid w:val="00856DE2"/>
    <w:rsid w:val="00881C53"/>
    <w:rsid w:val="008F5347"/>
    <w:rsid w:val="00921591"/>
    <w:rsid w:val="00992A79"/>
    <w:rsid w:val="009B4C8A"/>
    <w:rsid w:val="00A31CD4"/>
    <w:rsid w:val="00A43F6C"/>
    <w:rsid w:val="00B013B8"/>
    <w:rsid w:val="00B6013C"/>
    <w:rsid w:val="00BA46B1"/>
    <w:rsid w:val="00C0698E"/>
    <w:rsid w:val="00C26E8C"/>
    <w:rsid w:val="00C6479C"/>
    <w:rsid w:val="00CC1F3B"/>
    <w:rsid w:val="00CC2661"/>
    <w:rsid w:val="00CF6674"/>
    <w:rsid w:val="00D000C3"/>
    <w:rsid w:val="00D1189A"/>
    <w:rsid w:val="00D254A0"/>
    <w:rsid w:val="00D31B9C"/>
    <w:rsid w:val="00D35117"/>
    <w:rsid w:val="00D74802"/>
    <w:rsid w:val="00DD073F"/>
    <w:rsid w:val="00E55844"/>
    <w:rsid w:val="00EE6CBC"/>
    <w:rsid w:val="00EF6FE7"/>
    <w:rsid w:val="00F13691"/>
    <w:rsid w:val="00F474EB"/>
    <w:rsid w:val="00F65F28"/>
    <w:rsid w:val="00F95A5A"/>
    <w:rsid w:val="00FC55A2"/>
    <w:rsid w:val="00FD6735"/>
    <w:rsid w:val="03A54A28"/>
    <w:rsid w:val="044C50BA"/>
    <w:rsid w:val="04B769D7"/>
    <w:rsid w:val="053C5185"/>
    <w:rsid w:val="09D300DC"/>
    <w:rsid w:val="0ACA5ED1"/>
    <w:rsid w:val="0B3D575C"/>
    <w:rsid w:val="0B640F3B"/>
    <w:rsid w:val="0CFF716D"/>
    <w:rsid w:val="0D847672"/>
    <w:rsid w:val="0F6E5462"/>
    <w:rsid w:val="0F711E78"/>
    <w:rsid w:val="0F885383"/>
    <w:rsid w:val="10437371"/>
    <w:rsid w:val="11ED4BC1"/>
    <w:rsid w:val="1593461C"/>
    <w:rsid w:val="161D2412"/>
    <w:rsid w:val="164369A6"/>
    <w:rsid w:val="19AF3CC9"/>
    <w:rsid w:val="1B886580"/>
    <w:rsid w:val="1CE123EB"/>
    <w:rsid w:val="1E0D7210"/>
    <w:rsid w:val="2177331E"/>
    <w:rsid w:val="21BA320B"/>
    <w:rsid w:val="23705807"/>
    <w:rsid w:val="268128EF"/>
    <w:rsid w:val="2B487ADA"/>
    <w:rsid w:val="2CAE4BF5"/>
    <w:rsid w:val="2D263F00"/>
    <w:rsid w:val="2D9A5735"/>
    <w:rsid w:val="2DE27D71"/>
    <w:rsid w:val="2F1228D8"/>
    <w:rsid w:val="335F00B6"/>
    <w:rsid w:val="378B2BA5"/>
    <w:rsid w:val="385E093C"/>
    <w:rsid w:val="38832151"/>
    <w:rsid w:val="393778F4"/>
    <w:rsid w:val="39B32F0A"/>
    <w:rsid w:val="39BA6046"/>
    <w:rsid w:val="404C1ED7"/>
    <w:rsid w:val="41EE270A"/>
    <w:rsid w:val="45E76415"/>
    <w:rsid w:val="46603AD2"/>
    <w:rsid w:val="49687B95"/>
    <w:rsid w:val="49A44BED"/>
    <w:rsid w:val="4BCB7C3F"/>
    <w:rsid w:val="4E1F7FBC"/>
    <w:rsid w:val="4E974655"/>
    <w:rsid w:val="4FC275AB"/>
    <w:rsid w:val="50083210"/>
    <w:rsid w:val="51024103"/>
    <w:rsid w:val="51FC1024"/>
    <w:rsid w:val="522A084B"/>
    <w:rsid w:val="55144405"/>
    <w:rsid w:val="593B28A8"/>
    <w:rsid w:val="596F2552"/>
    <w:rsid w:val="5A897643"/>
    <w:rsid w:val="5B836EDA"/>
    <w:rsid w:val="6247504A"/>
    <w:rsid w:val="628E5F27"/>
    <w:rsid w:val="63FC70D8"/>
    <w:rsid w:val="64882719"/>
    <w:rsid w:val="6B97548F"/>
    <w:rsid w:val="6BFF7765"/>
    <w:rsid w:val="6EB07C61"/>
    <w:rsid w:val="6FB219DE"/>
    <w:rsid w:val="714A5429"/>
    <w:rsid w:val="7483192D"/>
    <w:rsid w:val="75E63744"/>
    <w:rsid w:val="7A6D61E2"/>
    <w:rsid w:val="7B1E74DC"/>
    <w:rsid w:val="7BD1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315B0"/>
  <w15:docId w15:val="{006F9380-2599-4483-B2FB-2ABA231F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main-color1">
    <w:name w:val="main-color1"/>
    <w:basedOn w:val="a0"/>
    <w:qFormat/>
    <w:rPr>
      <w:color w:val="A4A4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宏艳</dc:creator>
  <cp:lastModifiedBy>姚Y</cp:lastModifiedBy>
  <cp:revision>92</cp:revision>
  <dcterms:created xsi:type="dcterms:W3CDTF">2021-04-27T08:48:00Z</dcterms:created>
  <dcterms:modified xsi:type="dcterms:W3CDTF">2025-04-29T05:20:00Z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F3E088E950F4476FA70CDF6F5CE64161</vt:lpwstr>
  </property>
</Properties>
</file>