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EA" w:rsidRDefault="005E3B51">
      <w:pPr>
        <w:adjustRightInd w:val="0"/>
        <w:snapToGrid w:val="0"/>
        <w:spacing w:beforeLines="50" w:before="156"/>
        <w:jc w:val="center"/>
        <w:rPr>
          <w:rFonts w:eastAsia="黑体"/>
          <w:b/>
          <w:bCs/>
          <w:color w:val="FF0000"/>
          <w:sz w:val="36"/>
          <w:szCs w:val="36"/>
        </w:rPr>
      </w:pPr>
      <w:bookmarkStart w:id="0" w:name="_GoBack"/>
      <w:bookmarkEnd w:id="0"/>
      <w:r>
        <w:rPr>
          <w:rFonts w:eastAsia="黑体"/>
          <w:b/>
          <w:bCs/>
          <w:color w:val="FF0000"/>
          <w:sz w:val="36"/>
          <w:szCs w:val="36"/>
        </w:rPr>
        <w:t>远东智慧能源股份有限公司</w:t>
      </w:r>
    </w:p>
    <w:p w:rsidR="00443EEA" w:rsidRDefault="005E3B51">
      <w:pPr>
        <w:adjustRightInd w:val="0"/>
        <w:snapToGrid w:val="0"/>
        <w:jc w:val="center"/>
        <w:rPr>
          <w:rFonts w:eastAsia="黑体"/>
          <w:b/>
          <w:bCs/>
          <w:color w:val="FF0000"/>
          <w:sz w:val="36"/>
          <w:szCs w:val="36"/>
        </w:rPr>
      </w:pPr>
      <w:r>
        <w:rPr>
          <w:rFonts w:eastAsia="黑体"/>
          <w:b/>
          <w:bCs/>
          <w:color w:val="FF0000"/>
          <w:sz w:val="36"/>
          <w:szCs w:val="36"/>
        </w:rPr>
        <w:t>关于</w:t>
      </w:r>
      <w:r>
        <w:rPr>
          <w:rFonts w:eastAsia="黑体" w:hint="eastAsia"/>
          <w:b/>
          <w:bCs/>
          <w:color w:val="FF0000"/>
          <w:sz w:val="36"/>
          <w:szCs w:val="36"/>
        </w:rPr>
        <w:t>投资者沟通会会议纪要</w:t>
      </w:r>
    </w:p>
    <w:p w:rsidR="00443EEA" w:rsidRDefault="005E3B51" w:rsidP="0081192F">
      <w:pPr>
        <w:widowControl/>
        <w:snapToGrid w:val="0"/>
        <w:spacing w:beforeLines="200" w:before="624" w:line="360" w:lineRule="auto"/>
        <w:ind w:firstLineChars="200" w:firstLine="482"/>
        <w:rPr>
          <w:rFonts w:ascii="宋体" w:hAnsi="宋体"/>
          <w:b/>
          <w:bCs/>
          <w:snapToGrid w:val="0"/>
          <w:kern w:val="0"/>
          <w:sz w:val="24"/>
        </w:rPr>
      </w:pPr>
      <w:r>
        <w:rPr>
          <w:rFonts w:ascii="宋体" w:hAnsi="宋体" w:hint="eastAsia"/>
          <w:b/>
          <w:bCs/>
          <w:snapToGrid w:val="0"/>
          <w:kern w:val="0"/>
          <w:sz w:val="24"/>
        </w:rPr>
        <w:t>一、本次沟通会召开情况</w:t>
      </w:r>
    </w:p>
    <w:p w:rsidR="00443EEA" w:rsidRDefault="005E3B5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时间：</w:t>
      </w:r>
      <w:r>
        <w:rPr>
          <w:rFonts w:ascii="宋体" w:hAnsi="宋体"/>
          <w:snapToGrid w:val="0"/>
          <w:kern w:val="0"/>
          <w:sz w:val="24"/>
        </w:rPr>
        <w:t>20</w:t>
      </w:r>
      <w:r>
        <w:rPr>
          <w:rFonts w:ascii="宋体" w:hAnsi="宋体" w:hint="eastAsia"/>
          <w:snapToGrid w:val="0"/>
          <w:kern w:val="0"/>
          <w:sz w:val="24"/>
        </w:rPr>
        <w:t>25</w:t>
      </w:r>
      <w:r>
        <w:rPr>
          <w:rFonts w:ascii="宋体" w:hAnsi="宋体" w:hint="eastAsia"/>
          <w:snapToGrid w:val="0"/>
          <w:kern w:val="0"/>
          <w:sz w:val="24"/>
        </w:rPr>
        <w:t>年</w:t>
      </w:r>
      <w:r>
        <w:rPr>
          <w:rFonts w:ascii="宋体" w:hAnsi="宋体" w:hint="eastAsia"/>
          <w:snapToGrid w:val="0"/>
          <w:kern w:val="0"/>
          <w:sz w:val="24"/>
        </w:rPr>
        <w:t>4</w:t>
      </w:r>
      <w:r>
        <w:rPr>
          <w:rFonts w:ascii="宋体" w:hAnsi="宋体" w:hint="eastAsia"/>
          <w:snapToGrid w:val="0"/>
          <w:kern w:val="0"/>
          <w:sz w:val="24"/>
        </w:rPr>
        <w:t>月</w:t>
      </w:r>
      <w:r>
        <w:rPr>
          <w:rFonts w:ascii="宋体" w:hAnsi="宋体" w:hint="eastAsia"/>
          <w:snapToGrid w:val="0"/>
          <w:kern w:val="0"/>
          <w:sz w:val="24"/>
        </w:rPr>
        <w:t>28</w:t>
      </w:r>
      <w:r>
        <w:rPr>
          <w:rFonts w:ascii="宋体" w:hAnsi="宋体" w:hint="eastAsia"/>
          <w:snapToGrid w:val="0"/>
          <w:kern w:val="0"/>
          <w:sz w:val="24"/>
        </w:rPr>
        <w:t>日</w:t>
      </w:r>
      <w:r>
        <w:rPr>
          <w:rFonts w:ascii="宋体" w:hAnsi="宋体" w:hint="eastAsia"/>
          <w:snapToGrid w:val="0"/>
          <w:kern w:val="0"/>
          <w:sz w:val="24"/>
        </w:rPr>
        <w:t>11:00-12:00</w:t>
      </w:r>
    </w:p>
    <w:p w:rsidR="00443EEA" w:rsidRDefault="005E3B5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形式：电话会议</w:t>
      </w:r>
    </w:p>
    <w:p w:rsidR="00443EEA" w:rsidRDefault="005E3B5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参会投资者：</w:t>
      </w:r>
    </w:p>
    <w:p w:rsidR="00443EEA" w:rsidRDefault="005E3B5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napToGrid w:val="0"/>
          <w:kern w:val="0"/>
          <w:sz w:val="24"/>
        </w:rPr>
      </w:pPr>
      <w:bookmarkStart w:id="1" w:name="OLE_LINK64"/>
      <w:bookmarkStart w:id="2" w:name="OLE_LINK1"/>
      <w:bookmarkStart w:id="3" w:name="OLE_LINK65"/>
      <w:r>
        <w:rPr>
          <w:rFonts w:ascii="宋体" w:hAnsi="宋体" w:hint="eastAsia"/>
          <w:snapToGrid w:val="0"/>
          <w:kern w:val="0"/>
          <w:sz w:val="24"/>
        </w:rPr>
        <w:t>券商</w:t>
      </w:r>
      <w:r>
        <w:rPr>
          <w:rFonts w:ascii="宋体" w:hAnsi="宋体" w:hint="eastAsia"/>
          <w:snapToGrid w:val="0"/>
          <w:kern w:val="0"/>
          <w:sz w:val="24"/>
        </w:rPr>
        <w:t>/</w:t>
      </w:r>
      <w:r>
        <w:rPr>
          <w:rFonts w:ascii="宋体" w:hAnsi="宋体" w:hint="eastAsia"/>
          <w:snapToGrid w:val="0"/>
          <w:kern w:val="0"/>
          <w:sz w:val="24"/>
        </w:rPr>
        <w:t>机构：中信证券、长江证券、民生证券、申万宏源、中金公司、银河证券、开源证券、国信证券、天风证券、国信证券、光大证券、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浙商证券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、财通证券、兴业证券、华鑫证券、东北证券、华金证券、太平洋证券、国投证券、中邮证券、中泰证券、中航证券、中信资管、博时基金、富唐资管、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昭云投资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、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睿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亿投资、江亿资管、老友投资、同泰基金、富邦华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一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银行、汇兴融资、广东正圆私募、九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祥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资管、云门投资、中泽控股、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中广云投资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、果行育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德管理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咨询、三峡资本、建信金融、高毅资产、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途灵资管、泓德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基金、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粤佛私募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、和谐健康保险、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匀升投资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、多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璨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投资、尚诚资</w:t>
      </w:r>
      <w:r>
        <w:rPr>
          <w:rFonts w:ascii="宋体" w:hAnsi="宋体" w:hint="eastAsia"/>
          <w:snapToGrid w:val="0"/>
          <w:kern w:val="0"/>
          <w:sz w:val="24"/>
        </w:rPr>
        <w:t>管、向日葵大健康科技（排名不分先后）</w:t>
      </w:r>
    </w:p>
    <w:bookmarkEnd w:id="1"/>
    <w:bookmarkEnd w:id="2"/>
    <w:bookmarkEnd w:id="3"/>
    <w:p w:rsidR="00443EEA" w:rsidRDefault="005E3B5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公司参会人员：万俊、徐静</w:t>
      </w:r>
      <w:r>
        <w:rPr>
          <w:rFonts w:ascii="宋体" w:hAnsi="宋体" w:hint="eastAsia"/>
          <w:sz w:val="24"/>
        </w:rPr>
        <w:t>、刘宇、程超</w:t>
      </w:r>
    </w:p>
    <w:p w:rsidR="00443EEA" w:rsidRDefault="005E3B51" w:rsidP="0081192F">
      <w:pPr>
        <w:widowControl/>
        <w:snapToGrid w:val="0"/>
        <w:spacing w:beforeLines="50" w:before="156" w:line="360" w:lineRule="auto"/>
        <w:ind w:firstLineChars="200" w:firstLine="482"/>
        <w:rPr>
          <w:rFonts w:ascii="宋体" w:hAnsi="宋体"/>
          <w:b/>
          <w:bCs/>
          <w:snapToGrid w:val="0"/>
          <w:kern w:val="0"/>
          <w:sz w:val="24"/>
        </w:rPr>
      </w:pPr>
      <w:r>
        <w:rPr>
          <w:rFonts w:ascii="宋体" w:hAnsi="宋体" w:hint="eastAsia"/>
          <w:b/>
          <w:bCs/>
          <w:snapToGrid w:val="0"/>
          <w:kern w:val="0"/>
          <w:sz w:val="24"/>
        </w:rPr>
        <w:t>二、本次沟通会投资者提出的主要问题以及公司回复情况</w:t>
      </w:r>
    </w:p>
    <w:p w:rsidR="00443EEA" w:rsidRDefault="005E3B51">
      <w:pPr>
        <w:widowControl/>
        <w:snapToGrid w:val="0"/>
        <w:spacing w:line="360" w:lineRule="auto"/>
        <w:ind w:firstLineChars="200" w:firstLine="480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远东智慧能源股份有限公司（以下简称“远东股份”或“</w:t>
      </w:r>
      <w:r>
        <w:rPr>
          <w:snapToGrid w:val="0"/>
          <w:kern w:val="0"/>
          <w:sz w:val="24"/>
        </w:rPr>
        <w:t>公司</w:t>
      </w:r>
      <w:r>
        <w:rPr>
          <w:rFonts w:hint="eastAsia"/>
          <w:snapToGrid w:val="0"/>
          <w:kern w:val="0"/>
          <w:sz w:val="24"/>
        </w:rPr>
        <w:t>”）</w:t>
      </w:r>
      <w:r>
        <w:rPr>
          <w:snapToGrid w:val="0"/>
          <w:kern w:val="0"/>
          <w:sz w:val="24"/>
        </w:rPr>
        <w:t>就投资者主要关心的问题做了交流，具体如下：</w:t>
      </w:r>
    </w:p>
    <w:p w:rsidR="00443EEA" w:rsidRDefault="005E3B51" w:rsidP="0081192F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kern w:val="0"/>
          <w:sz w:val="24"/>
        </w:rPr>
      </w:pPr>
      <w:bookmarkStart w:id="4" w:name="OLE_LINK78"/>
      <w:bookmarkStart w:id="5" w:name="OLE_LINK79"/>
      <w:r>
        <w:rPr>
          <w:rFonts w:ascii="宋体" w:hAnsi="宋体" w:hint="eastAsia"/>
          <w:b/>
          <w:bCs/>
          <w:kern w:val="0"/>
          <w:sz w:val="24"/>
        </w:rPr>
        <w:t>请公司介绍下未来的行动规划？</w:t>
      </w:r>
    </w:p>
    <w:p w:rsidR="00443EEA" w:rsidRDefault="005E3B5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2025</w:t>
      </w:r>
      <w:r>
        <w:rPr>
          <w:rFonts w:ascii="宋体" w:hAnsi="宋体" w:hint="eastAsia"/>
          <w:bCs/>
          <w:kern w:val="0"/>
          <w:sz w:val="24"/>
        </w:rPr>
        <w:t>年，远东股份将继续紧跟国家战略，聚焦智能缆网、智能电池</w:t>
      </w:r>
      <w:r>
        <w:rPr>
          <w:rFonts w:ascii="宋体" w:hAnsi="宋体" w:hint="eastAsia"/>
          <w:bCs/>
          <w:kern w:val="0"/>
          <w:sz w:val="24"/>
        </w:rPr>
        <w:t>/</w:t>
      </w:r>
      <w:r>
        <w:rPr>
          <w:rFonts w:ascii="宋体" w:hAnsi="宋体" w:hint="eastAsia"/>
          <w:bCs/>
          <w:kern w:val="0"/>
          <w:sz w:val="24"/>
        </w:rPr>
        <w:t>储能、智慧机场三大业务，积极拥抱</w:t>
      </w:r>
      <w:r>
        <w:rPr>
          <w:rFonts w:ascii="宋体" w:hAnsi="宋体" w:hint="eastAsia"/>
          <w:bCs/>
          <w:kern w:val="0"/>
          <w:sz w:val="24"/>
        </w:rPr>
        <w:t>AI</w:t>
      </w:r>
      <w:proofErr w:type="gramStart"/>
      <w:r>
        <w:rPr>
          <w:rFonts w:ascii="宋体" w:hAnsi="宋体" w:hint="eastAsia"/>
          <w:bCs/>
          <w:kern w:val="0"/>
          <w:sz w:val="24"/>
        </w:rPr>
        <w:t>与数智化</w:t>
      </w:r>
      <w:proofErr w:type="gramEnd"/>
      <w:r>
        <w:rPr>
          <w:rFonts w:ascii="宋体" w:hAnsi="宋体" w:hint="eastAsia"/>
          <w:bCs/>
          <w:kern w:val="0"/>
          <w:sz w:val="24"/>
        </w:rPr>
        <w:t>浪潮，在新能源、大数据、算力、云计算、机器人</w:t>
      </w:r>
      <w:r>
        <w:rPr>
          <w:bCs/>
          <w:kern w:val="0"/>
          <w:sz w:val="24"/>
        </w:rPr>
        <w:t>、海洋经济、现代军工</w:t>
      </w:r>
      <w:r>
        <w:rPr>
          <w:rFonts w:ascii="宋体" w:hAnsi="宋体" w:hint="eastAsia"/>
          <w:bCs/>
          <w:kern w:val="0"/>
          <w:sz w:val="24"/>
        </w:rPr>
        <w:t>等领域持续发力，预计实现营业收入</w:t>
      </w:r>
      <w:r>
        <w:rPr>
          <w:rFonts w:ascii="宋体" w:hAnsi="宋体" w:hint="eastAsia"/>
          <w:bCs/>
          <w:kern w:val="0"/>
          <w:sz w:val="24"/>
        </w:rPr>
        <w:t>300</w:t>
      </w:r>
      <w:r>
        <w:rPr>
          <w:rFonts w:ascii="宋体" w:hAnsi="宋体" w:hint="eastAsia"/>
          <w:bCs/>
          <w:kern w:val="0"/>
          <w:sz w:val="24"/>
        </w:rPr>
        <w:t>亿元左右，净利润</w:t>
      </w:r>
      <w:r>
        <w:rPr>
          <w:rFonts w:ascii="宋体" w:hAnsi="宋体" w:hint="eastAsia"/>
          <w:bCs/>
          <w:kern w:val="0"/>
          <w:sz w:val="24"/>
        </w:rPr>
        <w:t>6</w:t>
      </w:r>
      <w:r>
        <w:rPr>
          <w:rFonts w:ascii="宋体" w:hAnsi="宋体" w:hint="eastAsia"/>
          <w:bCs/>
          <w:kern w:val="0"/>
          <w:sz w:val="24"/>
        </w:rPr>
        <w:t>亿元左右，实现创新驱动高质量发展。公司未来行动</w:t>
      </w:r>
      <w:r>
        <w:rPr>
          <w:rFonts w:ascii="宋体" w:hAnsi="宋体"/>
          <w:bCs/>
          <w:kern w:val="0"/>
          <w:sz w:val="24"/>
        </w:rPr>
        <w:t>规划具体如下</w:t>
      </w:r>
      <w:r>
        <w:rPr>
          <w:rFonts w:ascii="宋体" w:hAnsi="宋体" w:hint="eastAsia"/>
          <w:bCs/>
          <w:kern w:val="0"/>
          <w:sz w:val="24"/>
        </w:rPr>
        <w:t>：</w:t>
      </w:r>
    </w:p>
    <w:p w:rsidR="00443EEA" w:rsidRDefault="005E3B5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/>
          <w:bCs/>
          <w:kern w:val="0"/>
          <w:sz w:val="24"/>
        </w:rPr>
        <w:t>（</w:t>
      </w:r>
      <w:r>
        <w:rPr>
          <w:rFonts w:ascii="宋体" w:hAnsi="宋体"/>
          <w:bCs/>
          <w:kern w:val="0"/>
          <w:sz w:val="24"/>
        </w:rPr>
        <w:t>1</w:t>
      </w:r>
      <w:r>
        <w:rPr>
          <w:rFonts w:ascii="宋体" w:hAnsi="宋体"/>
          <w:bCs/>
          <w:kern w:val="0"/>
          <w:sz w:val="24"/>
        </w:rPr>
        <w:t>）</w:t>
      </w:r>
      <w:r>
        <w:rPr>
          <w:rFonts w:ascii="宋体" w:hAnsi="宋体" w:hint="eastAsia"/>
          <w:bCs/>
          <w:kern w:val="0"/>
          <w:sz w:val="24"/>
        </w:rPr>
        <w:t>秉持“以投资者为本”的理念，坚定公司未来发展的信心，加快完成公司股票回购、董事长增持。</w:t>
      </w:r>
    </w:p>
    <w:p w:rsidR="00443EEA" w:rsidRDefault="005E3B5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/>
          <w:bCs/>
          <w:kern w:val="0"/>
          <w:sz w:val="24"/>
        </w:rPr>
        <w:t>（</w:t>
      </w:r>
      <w:r>
        <w:rPr>
          <w:rFonts w:ascii="宋体" w:hAnsi="宋体"/>
          <w:bCs/>
          <w:kern w:val="0"/>
          <w:sz w:val="24"/>
        </w:rPr>
        <w:t>2</w:t>
      </w:r>
      <w:r>
        <w:rPr>
          <w:rFonts w:ascii="宋体" w:hAnsi="宋体"/>
          <w:bCs/>
          <w:kern w:val="0"/>
          <w:sz w:val="24"/>
        </w:rPr>
        <w:t>）</w:t>
      </w:r>
      <w:r>
        <w:rPr>
          <w:rFonts w:ascii="宋体" w:hAnsi="宋体" w:hint="eastAsia"/>
          <w:bCs/>
          <w:kern w:val="0"/>
          <w:sz w:val="24"/>
        </w:rPr>
        <w:t>大规模在生产、管理等领域应用</w:t>
      </w:r>
      <w:r>
        <w:rPr>
          <w:rFonts w:ascii="宋体" w:hAnsi="宋体" w:hint="eastAsia"/>
          <w:bCs/>
          <w:kern w:val="0"/>
          <w:sz w:val="24"/>
        </w:rPr>
        <w:t>AI</w:t>
      </w:r>
      <w:r>
        <w:rPr>
          <w:rFonts w:ascii="宋体" w:hAnsi="宋体" w:hint="eastAsia"/>
          <w:bCs/>
          <w:kern w:val="0"/>
          <w:sz w:val="24"/>
        </w:rPr>
        <w:t>、</w:t>
      </w:r>
      <w:proofErr w:type="gramStart"/>
      <w:r>
        <w:rPr>
          <w:rFonts w:ascii="宋体" w:hAnsi="宋体" w:hint="eastAsia"/>
          <w:bCs/>
          <w:kern w:val="0"/>
          <w:sz w:val="24"/>
        </w:rPr>
        <w:t>数智化</w:t>
      </w:r>
      <w:proofErr w:type="gramEnd"/>
      <w:r>
        <w:rPr>
          <w:rFonts w:ascii="宋体" w:hAnsi="宋体" w:hint="eastAsia"/>
          <w:bCs/>
          <w:kern w:val="0"/>
          <w:sz w:val="24"/>
        </w:rPr>
        <w:t>等，推进组织优化，提升流程效率，全面降低管理成本。</w:t>
      </w:r>
    </w:p>
    <w:p w:rsidR="00443EEA" w:rsidRDefault="005E3B5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/>
          <w:bCs/>
          <w:kern w:val="0"/>
          <w:sz w:val="24"/>
        </w:rPr>
        <w:t>（</w:t>
      </w:r>
      <w:r>
        <w:rPr>
          <w:rFonts w:ascii="宋体" w:hAnsi="宋体"/>
          <w:bCs/>
          <w:kern w:val="0"/>
          <w:sz w:val="24"/>
        </w:rPr>
        <w:t>3</w:t>
      </w:r>
      <w:r>
        <w:rPr>
          <w:rFonts w:ascii="宋体" w:hAnsi="宋体"/>
          <w:bCs/>
          <w:kern w:val="0"/>
          <w:sz w:val="24"/>
        </w:rPr>
        <w:t>）</w:t>
      </w:r>
      <w:r>
        <w:rPr>
          <w:rFonts w:ascii="宋体" w:hAnsi="宋体" w:hint="eastAsia"/>
          <w:bCs/>
          <w:kern w:val="0"/>
          <w:sz w:val="24"/>
        </w:rPr>
        <w:t>积极</w:t>
      </w:r>
      <w:proofErr w:type="gramStart"/>
      <w:r>
        <w:rPr>
          <w:rFonts w:ascii="宋体" w:hAnsi="宋体" w:hint="eastAsia"/>
          <w:bCs/>
          <w:kern w:val="0"/>
          <w:sz w:val="24"/>
        </w:rPr>
        <w:t>践行</w:t>
      </w:r>
      <w:proofErr w:type="gramEnd"/>
      <w:r>
        <w:rPr>
          <w:rFonts w:ascii="宋体" w:hAnsi="宋体" w:hint="eastAsia"/>
          <w:bCs/>
          <w:kern w:val="0"/>
          <w:sz w:val="24"/>
        </w:rPr>
        <w:t>社会责任，全方位深化</w:t>
      </w:r>
      <w:r>
        <w:rPr>
          <w:rFonts w:ascii="宋体" w:hAnsi="宋体" w:hint="eastAsia"/>
          <w:bCs/>
          <w:kern w:val="0"/>
          <w:sz w:val="24"/>
        </w:rPr>
        <w:t>ESG</w:t>
      </w:r>
      <w:r>
        <w:rPr>
          <w:rFonts w:ascii="宋体" w:hAnsi="宋体" w:hint="eastAsia"/>
          <w:bCs/>
          <w:kern w:val="0"/>
          <w:sz w:val="24"/>
        </w:rPr>
        <w:t>管理体系，致力于打造绿色供应链的行业典范。</w:t>
      </w:r>
    </w:p>
    <w:p w:rsidR="00443EEA" w:rsidRDefault="005E3B5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/>
          <w:bCs/>
          <w:kern w:val="0"/>
          <w:sz w:val="24"/>
        </w:rPr>
        <w:lastRenderedPageBreak/>
        <w:t>（</w:t>
      </w:r>
      <w:r>
        <w:rPr>
          <w:rFonts w:ascii="宋体" w:hAnsi="宋体"/>
          <w:bCs/>
          <w:kern w:val="0"/>
          <w:sz w:val="24"/>
        </w:rPr>
        <w:t>4</w:t>
      </w:r>
      <w:r>
        <w:rPr>
          <w:rFonts w:ascii="宋体" w:hAnsi="宋体"/>
          <w:bCs/>
          <w:kern w:val="0"/>
          <w:sz w:val="24"/>
        </w:rPr>
        <w:t>）</w:t>
      </w:r>
      <w:r>
        <w:rPr>
          <w:rFonts w:ascii="宋体" w:hAnsi="宋体" w:hint="eastAsia"/>
          <w:bCs/>
          <w:kern w:val="0"/>
          <w:sz w:val="24"/>
        </w:rPr>
        <w:t>智能缆网：</w:t>
      </w:r>
    </w:p>
    <w:p w:rsidR="00443EEA" w:rsidRDefault="005E3B5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1</w:t>
      </w:r>
      <w:r>
        <w:rPr>
          <w:rFonts w:ascii="宋体" w:hAnsi="宋体" w:hint="eastAsia"/>
          <w:bCs/>
          <w:kern w:val="0"/>
          <w:sz w:val="24"/>
        </w:rPr>
        <w:t>）聚焦前沿领域，全力发展高端智能产品</w:t>
      </w:r>
      <w:r>
        <w:rPr>
          <w:rFonts w:ascii="宋体" w:hAnsi="宋体"/>
          <w:bCs/>
          <w:kern w:val="0"/>
          <w:sz w:val="24"/>
        </w:rPr>
        <w:t>，</w:t>
      </w:r>
      <w:r>
        <w:rPr>
          <w:rFonts w:ascii="宋体" w:hAnsi="宋体" w:hint="eastAsia"/>
          <w:bCs/>
          <w:kern w:val="0"/>
          <w:sz w:val="24"/>
        </w:rPr>
        <w:t>AI</w:t>
      </w:r>
      <w:r>
        <w:rPr>
          <w:rFonts w:ascii="宋体" w:hAnsi="宋体" w:hint="eastAsia"/>
          <w:bCs/>
          <w:kern w:val="0"/>
          <w:sz w:val="24"/>
        </w:rPr>
        <w:t>、机器人、</w:t>
      </w:r>
      <w:proofErr w:type="gramStart"/>
      <w:r>
        <w:rPr>
          <w:rFonts w:ascii="宋体" w:hAnsi="宋体" w:hint="eastAsia"/>
          <w:bCs/>
          <w:kern w:val="0"/>
          <w:sz w:val="24"/>
        </w:rPr>
        <w:t>算力等</w:t>
      </w:r>
      <w:proofErr w:type="gramEnd"/>
      <w:r>
        <w:rPr>
          <w:rFonts w:ascii="宋体" w:hAnsi="宋体" w:hint="eastAsia"/>
          <w:bCs/>
          <w:kern w:val="0"/>
          <w:sz w:val="24"/>
        </w:rPr>
        <w:t>领域在</w:t>
      </w:r>
      <w:r>
        <w:rPr>
          <w:rFonts w:ascii="宋体" w:hAnsi="宋体" w:hint="eastAsia"/>
          <w:bCs/>
          <w:kern w:val="0"/>
          <w:sz w:val="24"/>
        </w:rPr>
        <w:t>2024</w:t>
      </w:r>
      <w:r>
        <w:rPr>
          <w:rFonts w:ascii="宋体" w:hAnsi="宋体" w:hint="eastAsia"/>
          <w:bCs/>
          <w:kern w:val="0"/>
          <w:sz w:val="24"/>
        </w:rPr>
        <w:t>年已取得突破的基础上，进一</w:t>
      </w:r>
      <w:r>
        <w:rPr>
          <w:rFonts w:ascii="宋体" w:hAnsi="宋体" w:hint="eastAsia"/>
          <w:bCs/>
          <w:kern w:val="0"/>
          <w:sz w:val="24"/>
        </w:rPr>
        <w:t>步深化与全球领先人工智能芯片公司、机器人头部企业等合作，扩大业绩。</w:t>
      </w:r>
    </w:p>
    <w:p w:rsidR="00443EEA" w:rsidRDefault="005E3B5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2</w:t>
      </w:r>
      <w:r>
        <w:rPr>
          <w:rFonts w:ascii="宋体" w:hAnsi="宋体" w:hint="eastAsia"/>
          <w:bCs/>
          <w:kern w:val="0"/>
          <w:sz w:val="24"/>
        </w:rPr>
        <w:t>）加快远东南通海</w:t>
      </w:r>
      <w:proofErr w:type="gramStart"/>
      <w:r>
        <w:rPr>
          <w:rFonts w:ascii="宋体" w:hAnsi="宋体" w:hint="eastAsia"/>
          <w:bCs/>
          <w:kern w:val="0"/>
          <w:sz w:val="24"/>
        </w:rPr>
        <w:t>缆数智</w:t>
      </w:r>
      <w:proofErr w:type="gramEnd"/>
      <w:r>
        <w:rPr>
          <w:rFonts w:ascii="宋体" w:hAnsi="宋体" w:hint="eastAsia"/>
          <w:bCs/>
          <w:kern w:val="0"/>
          <w:sz w:val="24"/>
        </w:rPr>
        <w:t>灯塔工厂产能爬坡</w:t>
      </w:r>
      <w:proofErr w:type="gramStart"/>
      <w:r>
        <w:rPr>
          <w:rFonts w:ascii="宋体" w:hAnsi="宋体" w:hint="eastAsia"/>
          <w:bCs/>
          <w:kern w:val="0"/>
          <w:sz w:val="24"/>
        </w:rPr>
        <w:t>及海工服务</w:t>
      </w:r>
      <w:proofErr w:type="gramEnd"/>
      <w:r>
        <w:rPr>
          <w:rFonts w:ascii="宋体" w:hAnsi="宋体" w:hint="eastAsia"/>
          <w:bCs/>
          <w:kern w:val="0"/>
          <w:sz w:val="24"/>
        </w:rPr>
        <w:t>能力建设，为中远海清洁能源、岛屿互联、绿岛储能等领域提供优质产品和服务，助力海洋经济。</w:t>
      </w:r>
    </w:p>
    <w:p w:rsidR="00443EEA" w:rsidRDefault="005E3B5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3</w:t>
      </w:r>
      <w:r>
        <w:rPr>
          <w:rFonts w:ascii="宋体" w:hAnsi="宋体" w:hint="eastAsia"/>
          <w:bCs/>
          <w:kern w:val="0"/>
          <w:sz w:val="24"/>
        </w:rPr>
        <w:t>）持续迭代特高压节能导线、新型电力系统用智能芯片电缆等产品的研发和加大交付，</w:t>
      </w:r>
      <w:proofErr w:type="gramStart"/>
      <w:r>
        <w:rPr>
          <w:rFonts w:ascii="宋体" w:hAnsi="宋体" w:hint="eastAsia"/>
          <w:bCs/>
          <w:kern w:val="0"/>
          <w:sz w:val="24"/>
        </w:rPr>
        <w:t>助力新型</w:t>
      </w:r>
      <w:proofErr w:type="gramEnd"/>
      <w:r>
        <w:rPr>
          <w:rFonts w:ascii="宋体" w:hAnsi="宋体" w:hint="eastAsia"/>
          <w:bCs/>
          <w:kern w:val="0"/>
          <w:sz w:val="24"/>
        </w:rPr>
        <w:t>电力系统体系建设。</w:t>
      </w:r>
    </w:p>
    <w:p w:rsidR="00443EEA" w:rsidRDefault="005E3B5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4</w:t>
      </w:r>
      <w:r>
        <w:rPr>
          <w:rFonts w:ascii="宋体" w:hAnsi="宋体" w:hint="eastAsia"/>
          <w:bCs/>
          <w:kern w:val="0"/>
          <w:sz w:val="24"/>
        </w:rPr>
        <w:t>）充分发挥在“华龙一号”三代核电领域积累的技术和业绩优势，加大产品研发，进一步助力国家核电建设及核电出海，助力核电发展。</w:t>
      </w:r>
    </w:p>
    <w:p w:rsidR="00443EEA" w:rsidRDefault="005E3B5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5</w:t>
      </w:r>
      <w:r>
        <w:rPr>
          <w:rFonts w:ascii="宋体" w:hAnsi="宋体" w:hint="eastAsia"/>
          <w:bCs/>
          <w:kern w:val="0"/>
          <w:sz w:val="24"/>
        </w:rPr>
        <w:t>）加强与国家电网、科研机构、院校等深度合作，推进高端装备和新型材料研发，改善行业“卡脖子”现状，推进国产替代。</w:t>
      </w:r>
    </w:p>
    <w:p w:rsidR="00443EEA" w:rsidRDefault="005E3B5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6</w:t>
      </w:r>
      <w:r>
        <w:rPr>
          <w:rFonts w:ascii="宋体" w:hAnsi="宋体" w:hint="eastAsia"/>
          <w:bCs/>
          <w:kern w:val="0"/>
          <w:sz w:val="24"/>
        </w:rPr>
        <w:t>）加快海外销售机构、生产基地建设，加深拓展亚洲、中东、非洲等国家市场，完善全球产业布局。</w:t>
      </w:r>
    </w:p>
    <w:p w:rsidR="00443EEA" w:rsidRDefault="005E3B5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/>
          <w:bCs/>
          <w:kern w:val="0"/>
          <w:sz w:val="24"/>
        </w:rPr>
        <w:t>（</w:t>
      </w:r>
      <w:r>
        <w:rPr>
          <w:rFonts w:ascii="宋体" w:hAnsi="宋体"/>
          <w:bCs/>
          <w:kern w:val="0"/>
          <w:sz w:val="24"/>
        </w:rPr>
        <w:t>5</w:t>
      </w:r>
      <w:r>
        <w:rPr>
          <w:rFonts w:ascii="宋体" w:hAnsi="宋体"/>
          <w:bCs/>
          <w:kern w:val="0"/>
          <w:sz w:val="24"/>
        </w:rPr>
        <w:t>）</w:t>
      </w:r>
      <w:r>
        <w:rPr>
          <w:rFonts w:ascii="宋体" w:hAnsi="宋体" w:hint="eastAsia"/>
          <w:bCs/>
          <w:kern w:val="0"/>
          <w:sz w:val="24"/>
        </w:rPr>
        <w:t>智能电池：</w:t>
      </w:r>
    </w:p>
    <w:p w:rsidR="00443EEA" w:rsidRDefault="005E3B5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1</w:t>
      </w:r>
      <w:r>
        <w:rPr>
          <w:rFonts w:ascii="宋体" w:hAnsi="宋体" w:hint="eastAsia"/>
          <w:bCs/>
          <w:kern w:val="0"/>
          <w:sz w:val="24"/>
        </w:rPr>
        <w:t>）加深和头部客户的战略合作，加</w:t>
      </w:r>
      <w:r>
        <w:rPr>
          <w:rFonts w:ascii="宋体" w:hAnsi="宋体"/>
          <w:bCs/>
          <w:kern w:val="0"/>
          <w:sz w:val="24"/>
        </w:rPr>
        <w:t>快</w:t>
      </w:r>
      <w:r>
        <w:rPr>
          <w:rFonts w:ascii="宋体" w:hAnsi="宋体" w:hint="eastAsia"/>
          <w:bCs/>
          <w:kern w:val="0"/>
          <w:sz w:val="24"/>
        </w:rPr>
        <w:t>订单交付，迅速提升产能利用率，优化成本管控，大幅度实现扭亏。</w:t>
      </w:r>
    </w:p>
    <w:p w:rsidR="00443EEA" w:rsidRDefault="005E3B5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2</w:t>
      </w:r>
      <w:r>
        <w:rPr>
          <w:rFonts w:ascii="宋体" w:hAnsi="宋体" w:hint="eastAsia"/>
          <w:bCs/>
          <w:kern w:val="0"/>
          <w:sz w:val="24"/>
        </w:rPr>
        <w:t>）顺应全球能源转型和“双碳”目标要求，加快拓展储能与高端消费市场，深入实施“缆储一体”协同战略，扩大发电侧储能、工商业储能等市场。</w:t>
      </w:r>
    </w:p>
    <w:p w:rsidR="00443EEA" w:rsidRDefault="005E3B5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3</w:t>
      </w:r>
      <w:r>
        <w:rPr>
          <w:rFonts w:ascii="宋体" w:hAnsi="宋体" w:hint="eastAsia"/>
          <w:bCs/>
          <w:kern w:val="0"/>
          <w:sz w:val="24"/>
        </w:rPr>
        <w:t>）积极</w:t>
      </w:r>
      <w:r>
        <w:rPr>
          <w:rFonts w:ascii="宋体" w:hAnsi="宋体"/>
          <w:bCs/>
          <w:kern w:val="0"/>
          <w:sz w:val="24"/>
        </w:rPr>
        <w:t>抢抓</w:t>
      </w:r>
      <w:r>
        <w:rPr>
          <w:rFonts w:ascii="宋体" w:hAnsi="宋体" w:hint="eastAsia"/>
          <w:bCs/>
          <w:kern w:val="0"/>
          <w:sz w:val="24"/>
        </w:rPr>
        <w:t>机器人、无人机等新质生产力领域的市场机会</w:t>
      </w:r>
      <w:r>
        <w:rPr>
          <w:rFonts w:ascii="宋体" w:hAnsi="宋体" w:hint="eastAsia"/>
          <w:bCs/>
          <w:kern w:val="0"/>
          <w:sz w:val="24"/>
        </w:rPr>
        <w:t>，为高端客户提供定制</w:t>
      </w:r>
      <w:proofErr w:type="gramStart"/>
      <w:r>
        <w:rPr>
          <w:rFonts w:ascii="宋体" w:hAnsi="宋体" w:hint="eastAsia"/>
          <w:bCs/>
          <w:kern w:val="0"/>
          <w:sz w:val="24"/>
        </w:rPr>
        <w:t>化解决</w:t>
      </w:r>
      <w:proofErr w:type="gramEnd"/>
      <w:r>
        <w:rPr>
          <w:rFonts w:ascii="宋体" w:hAnsi="宋体" w:hint="eastAsia"/>
          <w:bCs/>
          <w:kern w:val="0"/>
          <w:sz w:val="24"/>
        </w:rPr>
        <w:t>方案，推进固态电池等技术</w:t>
      </w:r>
      <w:r>
        <w:rPr>
          <w:rFonts w:ascii="宋体" w:hAnsi="宋体"/>
          <w:bCs/>
          <w:kern w:val="0"/>
          <w:sz w:val="24"/>
        </w:rPr>
        <w:t>与</w:t>
      </w:r>
      <w:r>
        <w:rPr>
          <w:rFonts w:ascii="宋体" w:hAnsi="宋体" w:hint="eastAsia"/>
          <w:bCs/>
          <w:kern w:val="0"/>
          <w:sz w:val="24"/>
        </w:rPr>
        <w:t>应用。</w:t>
      </w:r>
    </w:p>
    <w:p w:rsidR="00443EEA" w:rsidRDefault="005E3B5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4</w:t>
      </w:r>
      <w:r>
        <w:rPr>
          <w:rFonts w:ascii="宋体" w:hAnsi="宋体" w:hint="eastAsia"/>
          <w:bCs/>
          <w:kern w:val="0"/>
          <w:sz w:val="24"/>
        </w:rPr>
        <w:t>）继续紧抓锂电新能源发展的战略机遇，致力于打造差异化竞争优势，进一步扩大超薄、高抗高延铜箔等高毛利产品的研发和市场占比，并合理布局复合铜</w:t>
      </w:r>
      <w:r>
        <w:rPr>
          <w:rFonts w:ascii="宋体" w:hAnsi="宋体"/>
          <w:bCs/>
          <w:kern w:val="0"/>
          <w:sz w:val="24"/>
        </w:rPr>
        <w:t>/</w:t>
      </w:r>
      <w:r>
        <w:rPr>
          <w:rFonts w:ascii="宋体" w:hAnsi="宋体" w:hint="eastAsia"/>
          <w:bCs/>
          <w:kern w:val="0"/>
          <w:sz w:val="24"/>
        </w:rPr>
        <w:t>铝箔等前沿技术的产业化。</w:t>
      </w:r>
    </w:p>
    <w:p w:rsidR="00443EEA" w:rsidRDefault="005E3B5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/>
          <w:bCs/>
          <w:kern w:val="0"/>
          <w:sz w:val="24"/>
        </w:rPr>
        <w:t>（</w:t>
      </w:r>
      <w:r>
        <w:rPr>
          <w:rFonts w:ascii="宋体" w:hAnsi="宋体"/>
          <w:bCs/>
          <w:kern w:val="0"/>
          <w:sz w:val="24"/>
        </w:rPr>
        <w:t>6</w:t>
      </w:r>
      <w:r>
        <w:rPr>
          <w:rFonts w:ascii="宋体" w:hAnsi="宋体"/>
          <w:bCs/>
          <w:kern w:val="0"/>
          <w:sz w:val="24"/>
        </w:rPr>
        <w:t>）</w:t>
      </w:r>
      <w:r>
        <w:rPr>
          <w:rFonts w:ascii="宋体" w:hAnsi="宋体" w:hint="eastAsia"/>
          <w:bCs/>
          <w:kern w:val="0"/>
          <w:sz w:val="24"/>
        </w:rPr>
        <w:t>智慧机场</w:t>
      </w:r>
      <w:r>
        <w:rPr>
          <w:rFonts w:ascii="宋体" w:hAnsi="宋体"/>
          <w:bCs/>
          <w:kern w:val="0"/>
          <w:sz w:val="24"/>
        </w:rPr>
        <w:t>：以助航灯光、空管弱电等核心优势业务为依托，大力发展场道业务和</w:t>
      </w:r>
      <w:r>
        <w:rPr>
          <w:rFonts w:ascii="宋体" w:hAnsi="宋体"/>
          <w:bCs/>
          <w:kern w:val="0"/>
          <w:sz w:val="24"/>
        </w:rPr>
        <w:t>EPC</w:t>
      </w:r>
      <w:r>
        <w:rPr>
          <w:rFonts w:ascii="宋体" w:hAnsi="宋体"/>
          <w:bCs/>
          <w:kern w:val="0"/>
          <w:sz w:val="24"/>
        </w:rPr>
        <w:t>总承包业务，同时持续加强研发创新在智慧机场建设及运营领域寻求突破、抢占先机，深耕智慧机场，</w:t>
      </w:r>
      <w:r>
        <w:rPr>
          <w:rFonts w:ascii="宋体" w:hAnsi="宋体"/>
          <w:bCs/>
          <w:kern w:val="0"/>
          <w:sz w:val="24"/>
        </w:rPr>
        <w:t>紧跟国家</w:t>
      </w:r>
      <w:proofErr w:type="gramStart"/>
      <w:r>
        <w:rPr>
          <w:rFonts w:ascii="宋体" w:hAnsi="宋体"/>
          <w:bCs/>
          <w:kern w:val="0"/>
          <w:sz w:val="24"/>
        </w:rPr>
        <w:t>低空经济</w:t>
      </w:r>
      <w:proofErr w:type="gramEnd"/>
      <w:r>
        <w:rPr>
          <w:rFonts w:ascii="宋体" w:hAnsi="宋体"/>
          <w:bCs/>
          <w:kern w:val="0"/>
          <w:sz w:val="24"/>
        </w:rPr>
        <w:t>发展趋势，切入新赛道，参与全域低空规划、低空基础设施建设，书写公司智慧机场领域新篇章</w:t>
      </w:r>
      <w:r>
        <w:rPr>
          <w:rFonts w:ascii="宋体" w:hAnsi="宋体" w:hint="eastAsia"/>
          <w:bCs/>
          <w:kern w:val="0"/>
          <w:sz w:val="24"/>
        </w:rPr>
        <w:t>。</w:t>
      </w:r>
    </w:p>
    <w:p w:rsidR="00443EEA" w:rsidRDefault="005E3B51" w:rsidP="0081192F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ind w:firstLineChars="200" w:firstLine="482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公司海缆项目市场拓展情况如何？</w:t>
      </w:r>
    </w:p>
    <w:p w:rsidR="00443EEA" w:rsidRDefault="005E3B5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bookmarkStart w:id="6" w:name="OLE_LINK145"/>
      <w:bookmarkStart w:id="7" w:name="OLE_LINK146"/>
      <w:r>
        <w:rPr>
          <w:rFonts w:ascii="宋体" w:hAnsi="宋体" w:hint="eastAsia"/>
          <w:bCs/>
          <w:kern w:val="0"/>
          <w:sz w:val="24"/>
        </w:rPr>
        <w:t>公司海</w:t>
      </w:r>
      <w:proofErr w:type="gramStart"/>
      <w:r>
        <w:rPr>
          <w:rFonts w:ascii="宋体" w:hAnsi="宋体" w:hint="eastAsia"/>
          <w:bCs/>
          <w:kern w:val="0"/>
          <w:sz w:val="24"/>
        </w:rPr>
        <w:t>缆数智</w:t>
      </w:r>
      <w:proofErr w:type="gramEnd"/>
      <w:r>
        <w:rPr>
          <w:rFonts w:ascii="宋体" w:hAnsi="宋体" w:hint="eastAsia"/>
          <w:bCs/>
          <w:kern w:val="0"/>
          <w:sz w:val="24"/>
        </w:rPr>
        <w:t>灯塔工厂一期项目完工，有序投产中，具有目前全球唯一“</w:t>
      </w:r>
      <w:r>
        <w:rPr>
          <w:rFonts w:ascii="宋体" w:hAnsi="宋体" w:hint="eastAsia"/>
          <w:bCs/>
          <w:kern w:val="0"/>
          <w:sz w:val="24"/>
        </w:rPr>
        <w:t>1</w:t>
      </w:r>
      <w:r>
        <w:rPr>
          <w:rFonts w:ascii="宋体" w:hAnsi="宋体" w:hint="eastAsia"/>
          <w:bCs/>
          <w:kern w:val="0"/>
          <w:sz w:val="24"/>
        </w:rPr>
        <w:t>塔</w:t>
      </w:r>
      <w:r>
        <w:rPr>
          <w:rFonts w:ascii="宋体" w:hAnsi="宋体" w:hint="eastAsia"/>
          <w:bCs/>
          <w:kern w:val="0"/>
          <w:sz w:val="24"/>
        </w:rPr>
        <w:t>6</w:t>
      </w:r>
      <w:r>
        <w:rPr>
          <w:rFonts w:ascii="宋体" w:hAnsi="宋体" w:hint="eastAsia"/>
          <w:bCs/>
          <w:kern w:val="0"/>
          <w:sz w:val="24"/>
        </w:rPr>
        <w:t>线</w:t>
      </w:r>
      <w:r>
        <w:rPr>
          <w:rFonts w:ascii="宋体" w:hAnsi="宋体" w:hint="eastAsia"/>
          <w:bCs/>
          <w:kern w:val="0"/>
          <w:sz w:val="24"/>
        </w:rPr>
        <w:t>+8</w:t>
      </w:r>
      <w:r>
        <w:rPr>
          <w:rFonts w:ascii="宋体" w:hAnsi="宋体" w:hint="eastAsia"/>
          <w:bCs/>
          <w:kern w:val="0"/>
          <w:sz w:val="24"/>
        </w:rPr>
        <w:t>线”的最强最优性价比海</w:t>
      </w:r>
      <w:proofErr w:type="gramStart"/>
      <w:r>
        <w:rPr>
          <w:rFonts w:ascii="宋体" w:hAnsi="宋体" w:hint="eastAsia"/>
          <w:bCs/>
          <w:kern w:val="0"/>
          <w:sz w:val="24"/>
        </w:rPr>
        <w:t>缆产线</w:t>
      </w:r>
      <w:proofErr w:type="gramEnd"/>
      <w:r>
        <w:rPr>
          <w:rFonts w:ascii="宋体" w:hAnsi="宋体" w:hint="eastAsia"/>
          <w:bCs/>
          <w:kern w:val="0"/>
          <w:sz w:val="24"/>
        </w:rPr>
        <w:t>产品，拥有</w:t>
      </w:r>
      <w:r>
        <w:rPr>
          <w:rFonts w:ascii="宋体" w:hAnsi="宋体" w:hint="eastAsia"/>
          <w:bCs/>
          <w:kern w:val="0"/>
          <w:sz w:val="24"/>
        </w:rPr>
        <w:t>500KV</w:t>
      </w:r>
      <w:r>
        <w:rPr>
          <w:rFonts w:ascii="宋体" w:hAnsi="宋体" w:hint="eastAsia"/>
          <w:bCs/>
          <w:kern w:val="0"/>
          <w:sz w:val="24"/>
        </w:rPr>
        <w:t>及以下交流、</w:t>
      </w:r>
      <w:r>
        <w:rPr>
          <w:rFonts w:ascii="宋体" w:hAnsi="宋体" w:hint="eastAsia"/>
          <w:bCs/>
          <w:kern w:val="0"/>
          <w:sz w:val="24"/>
        </w:rPr>
        <w:t>535KV</w:t>
      </w:r>
      <w:r>
        <w:rPr>
          <w:rFonts w:ascii="宋体" w:hAnsi="宋体" w:hint="eastAsia"/>
          <w:bCs/>
          <w:kern w:val="0"/>
          <w:sz w:val="24"/>
        </w:rPr>
        <w:t>及以</w:t>
      </w:r>
      <w:r>
        <w:rPr>
          <w:rFonts w:ascii="宋体" w:hAnsi="宋体" w:hint="eastAsia"/>
          <w:bCs/>
          <w:kern w:val="0"/>
          <w:sz w:val="24"/>
        </w:rPr>
        <w:lastRenderedPageBreak/>
        <w:t>下柔性直流光纤复合等各类海缆前沿技术和项目最优方案；近期又交付了一批示范项目的大</w:t>
      </w:r>
      <w:proofErr w:type="gramStart"/>
      <w:r>
        <w:rPr>
          <w:rFonts w:ascii="宋体" w:hAnsi="宋体" w:hint="eastAsia"/>
          <w:bCs/>
          <w:kern w:val="0"/>
          <w:sz w:val="24"/>
        </w:rPr>
        <w:t>长度海</w:t>
      </w:r>
      <w:proofErr w:type="gramEnd"/>
      <w:r>
        <w:rPr>
          <w:rFonts w:ascii="宋体" w:hAnsi="宋体" w:hint="eastAsia"/>
          <w:bCs/>
          <w:kern w:val="0"/>
          <w:sz w:val="24"/>
        </w:rPr>
        <w:t>缆项目，</w:t>
      </w:r>
      <w:r>
        <w:rPr>
          <w:rFonts w:ascii="宋体" w:hAnsi="宋体"/>
          <w:bCs/>
          <w:kern w:val="0"/>
          <w:sz w:val="24"/>
        </w:rPr>
        <w:t>更好</w:t>
      </w:r>
      <w:r>
        <w:rPr>
          <w:rFonts w:ascii="宋体" w:hAnsi="宋体" w:hint="eastAsia"/>
          <w:bCs/>
          <w:kern w:val="0"/>
          <w:sz w:val="24"/>
        </w:rPr>
        <w:t>助力海洋经济。</w:t>
      </w:r>
    </w:p>
    <w:bookmarkEnd w:id="6"/>
    <w:bookmarkEnd w:id="7"/>
    <w:p w:rsidR="00443EEA" w:rsidRDefault="005E3B51" w:rsidP="0081192F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ind w:firstLineChars="200" w:firstLine="482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公司和全球领先人工智能芯片公司的业务合作进展如何？</w:t>
      </w:r>
    </w:p>
    <w:p w:rsidR="00443EEA" w:rsidRDefault="005E3B5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公司在人工智能领域应用取得重大突破和导入，已取得全球领先人工智能芯片公司的</w:t>
      </w:r>
      <w:r>
        <w:rPr>
          <w:rFonts w:ascii="宋体" w:hAnsi="宋体" w:hint="eastAsia"/>
          <w:bCs/>
          <w:kern w:val="0"/>
          <w:sz w:val="24"/>
        </w:rPr>
        <w:t>Vendor Code</w:t>
      </w:r>
      <w:r>
        <w:rPr>
          <w:rFonts w:ascii="宋体" w:hAnsi="宋体" w:hint="eastAsia"/>
          <w:bCs/>
          <w:kern w:val="0"/>
          <w:sz w:val="24"/>
        </w:rPr>
        <w:t>，实现电源线、车载线等小批量供应，同时，目前持续推进高速铜缆、</w:t>
      </w:r>
      <w:proofErr w:type="gramStart"/>
      <w:r>
        <w:rPr>
          <w:rFonts w:ascii="宋体" w:hAnsi="宋体" w:hint="eastAsia"/>
          <w:bCs/>
          <w:kern w:val="0"/>
          <w:sz w:val="24"/>
        </w:rPr>
        <w:t>智</w:t>
      </w:r>
      <w:r>
        <w:rPr>
          <w:rFonts w:ascii="宋体" w:hAnsi="宋体" w:hint="eastAsia"/>
          <w:bCs/>
          <w:kern w:val="0"/>
          <w:sz w:val="24"/>
        </w:rPr>
        <w:t>驾数据</w:t>
      </w:r>
      <w:proofErr w:type="gramEnd"/>
      <w:r>
        <w:rPr>
          <w:rFonts w:ascii="宋体" w:hAnsi="宋体" w:hint="eastAsia"/>
          <w:bCs/>
          <w:kern w:val="0"/>
          <w:sz w:val="24"/>
        </w:rPr>
        <w:t>传输线、液冷板等小批量供货、开发迭代、测试导入。随着产品的快速迭代和需求增长，公司适配的产品系列也在持续增加。</w:t>
      </w:r>
    </w:p>
    <w:p w:rsidR="00443EEA" w:rsidRDefault="005E3B51" w:rsidP="0081192F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ind w:firstLineChars="200" w:firstLine="482"/>
        <w:rPr>
          <w:rFonts w:ascii="宋体" w:hAnsi="宋体"/>
          <w:b/>
          <w:bCs/>
          <w:kern w:val="0"/>
          <w:sz w:val="24"/>
        </w:rPr>
      </w:pPr>
      <w:bookmarkStart w:id="8" w:name="OLE_LINK2"/>
      <w:bookmarkStart w:id="9" w:name="OLE_LINK3"/>
      <w:r>
        <w:rPr>
          <w:rFonts w:ascii="宋体" w:hAnsi="宋体" w:hint="eastAsia"/>
          <w:b/>
          <w:bCs/>
          <w:kern w:val="0"/>
          <w:sz w:val="24"/>
        </w:rPr>
        <w:t>介绍下公司人形机器人线缆的具体产品和合作客户？</w:t>
      </w:r>
    </w:p>
    <w:p w:rsidR="00443EEA" w:rsidRDefault="005E3B5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公司人形机器人电缆</w:t>
      </w:r>
      <w:r>
        <w:rPr>
          <w:rFonts w:ascii="宋体" w:hAnsi="宋体"/>
          <w:bCs/>
          <w:kern w:val="0"/>
          <w:sz w:val="24"/>
        </w:rPr>
        <w:t>涉及</w:t>
      </w:r>
      <w:r>
        <w:rPr>
          <w:rFonts w:ascii="宋体" w:hAnsi="宋体" w:hint="eastAsia"/>
          <w:bCs/>
          <w:kern w:val="0"/>
          <w:sz w:val="24"/>
        </w:rPr>
        <w:t>手指、关节和本体用电线及线束，数据采集用信号传输线缆及线束，视频信号高速传输线缆及线束，均采用高强度和高柔韧性导体，包覆高强度和抗疲劳的绝缘和护套材料，具有优异的抗弯折和扭转性能。</w:t>
      </w:r>
      <w:r>
        <w:rPr>
          <w:rFonts w:ascii="宋体" w:hAnsi="宋体" w:cs="宋体"/>
          <w:sz w:val="24"/>
        </w:rPr>
        <w:t>公司</w:t>
      </w:r>
      <w:proofErr w:type="gramStart"/>
      <w:r>
        <w:rPr>
          <w:rFonts w:ascii="宋体" w:hAnsi="宋体" w:cs="宋体"/>
          <w:sz w:val="24"/>
        </w:rPr>
        <w:t>柔性拖链电缆</w:t>
      </w:r>
      <w:proofErr w:type="gramEnd"/>
      <w:r>
        <w:rPr>
          <w:rFonts w:ascii="宋体" w:hAnsi="宋体" w:cs="宋体"/>
          <w:sz w:val="24"/>
        </w:rPr>
        <w:t>、机械臂游动电缆被广泛应用于高端、专精特新和机器人等领域，已与优必选、智元机器人、三一机器人、迈</w:t>
      </w:r>
      <w:proofErr w:type="gramStart"/>
      <w:r>
        <w:rPr>
          <w:rFonts w:ascii="宋体" w:hAnsi="宋体" w:cs="宋体"/>
          <w:sz w:val="24"/>
        </w:rPr>
        <w:t>赫</w:t>
      </w:r>
      <w:proofErr w:type="gramEnd"/>
      <w:r>
        <w:rPr>
          <w:rFonts w:ascii="宋体" w:hAnsi="宋体" w:cs="宋体"/>
          <w:sz w:val="24"/>
        </w:rPr>
        <w:t>机器人等战略合作。</w:t>
      </w:r>
    </w:p>
    <w:bookmarkEnd w:id="8"/>
    <w:bookmarkEnd w:id="9"/>
    <w:p w:rsidR="00443EEA" w:rsidRDefault="005E3B51" w:rsidP="0081192F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ind w:firstLineChars="200" w:firstLine="482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/>
          <w:b/>
          <w:bCs/>
          <w:kern w:val="0"/>
          <w:sz w:val="24"/>
        </w:rPr>
        <w:t>介绍下公司</w:t>
      </w:r>
      <w:r>
        <w:rPr>
          <w:rFonts w:ascii="宋体" w:hAnsi="宋体"/>
          <w:b/>
          <w:bCs/>
          <w:kern w:val="0"/>
          <w:sz w:val="24"/>
        </w:rPr>
        <w:t>新能源汽车线的产品和客户？</w:t>
      </w:r>
    </w:p>
    <w:p w:rsidR="00443EEA" w:rsidRDefault="005E3B5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/>
          <w:bCs/>
          <w:kern w:val="0"/>
          <w:sz w:val="24"/>
        </w:rPr>
        <w:t>公司液冷大功率充电电缆研究持续保持国际领先水平，成功应用于北京冬奥会新能源汽车超级充电站、特来电、安费诺、永贵等重大项目；公司新能源汽车用高压电缆已获得德</w:t>
      </w:r>
      <w:proofErr w:type="gramStart"/>
      <w:r>
        <w:rPr>
          <w:rFonts w:ascii="宋体" w:hAnsi="宋体"/>
          <w:bCs/>
          <w:kern w:val="0"/>
          <w:sz w:val="24"/>
        </w:rPr>
        <w:t>凯</w:t>
      </w:r>
      <w:proofErr w:type="gramEnd"/>
      <w:r>
        <w:rPr>
          <w:rFonts w:ascii="宋体" w:hAnsi="宋体"/>
          <w:bCs/>
          <w:kern w:val="0"/>
          <w:sz w:val="24"/>
        </w:rPr>
        <w:t>、</w:t>
      </w:r>
      <w:r>
        <w:rPr>
          <w:rFonts w:ascii="宋体" w:hAnsi="宋体"/>
          <w:bCs/>
          <w:kern w:val="0"/>
          <w:sz w:val="24"/>
        </w:rPr>
        <w:t>CQC</w:t>
      </w:r>
      <w:r>
        <w:rPr>
          <w:rFonts w:ascii="宋体" w:hAnsi="宋体"/>
          <w:bCs/>
          <w:kern w:val="0"/>
          <w:sz w:val="24"/>
        </w:rPr>
        <w:t>、德国交通部</w:t>
      </w:r>
      <w:r>
        <w:rPr>
          <w:rFonts w:ascii="宋体" w:hAnsi="宋体"/>
          <w:bCs/>
          <w:kern w:val="0"/>
          <w:sz w:val="24"/>
        </w:rPr>
        <w:t>EMARK</w:t>
      </w:r>
      <w:r>
        <w:rPr>
          <w:rFonts w:ascii="宋体" w:hAnsi="宋体"/>
          <w:bCs/>
          <w:kern w:val="0"/>
          <w:sz w:val="24"/>
        </w:rPr>
        <w:t>等多项权威认证证书，新能源汽车用高压实心铝排</w:t>
      </w:r>
      <w:r>
        <w:rPr>
          <w:rFonts w:ascii="宋体" w:hAnsi="宋体"/>
          <w:bCs/>
          <w:kern w:val="0"/>
          <w:sz w:val="24"/>
        </w:rPr>
        <w:t>/</w:t>
      </w:r>
      <w:r>
        <w:rPr>
          <w:rFonts w:ascii="宋体" w:hAnsi="宋体"/>
          <w:bCs/>
          <w:kern w:val="0"/>
          <w:sz w:val="24"/>
        </w:rPr>
        <w:t>铝棒</w:t>
      </w:r>
      <w:r>
        <w:rPr>
          <w:rFonts w:ascii="宋体" w:hAnsi="宋体" w:hint="eastAsia"/>
          <w:bCs/>
          <w:kern w:val="0"/>
          <w:sz w:val="24"/>
        </w:rPr>
        <w:t>产品</w:t>
      </w:r>
      <w:r>
        <w:rPr>
          <w:rFonts w:ascii="宋体" w:hAnsi="宋体"/>
          <w:bCs/>
          <w:kern w:val="0"/>
          <w:sz w:val="24"/>
        </w:rPr>
        <w:t>达到国际领先水平，打破国外技术垄断，服务于比亚</w:t>
      </w:r>
      <w:proofErr w:type="gramStart"/>
      <w:r>
        <w:rPr>
          <w:rFonts w:ascii="宋体" w:hAnsi="宋体"/>
          <w:bCs/>
          <w:kern w:val="0"/>
          <w:sz w:val="24"/>
        </w:rPr>
        <w:t>迪</w:t>
      </w:r>
      <w:proofErr w:type="gramEnd"/>
      <w:r>
        <w:rPr>
          <w:rFonts w:ascii="宋体" w:hAnsi="宋体"/>
          <w:bCs/>
          <w:kern w:val="0"/>
          <w:sz w:val="24"/>
        </w:rPr>
        <w:t>、蔚来、上汽、理想、沃尔沃、赛力斯、</w:t>
      </w:r>
      <w:proofErr w:type="gramStart"/>
      <w:r>
        <w:rPr>
          <w:rFonts w:ascii="宋体" w:hAnsi="宋体"/>
          <w:bCs/>
          <w:kern w:val="0"/>
          <w:sz w:val="24"/>
        </w:rPr>
        <w:t>极</w:t>
      </w:r>
      <w:proofErr w:type="gramEnd"/>
      <w:r>
        <w:rPr>
          <w:rFonts w:ascii="宋体" w:hAnsi="宋体"/>
          <w:bCs/>
          <w:kern w:val="0"/>
          <w:sz w:val="24"/>
        </w:rPr>
        <w:t>氪等车</w:t>
      </w:r>
      <w:proofErr w:type="gramStart"/>
      <w:r>
        <w:rPr>
          <w:rFonts w:ascii="宋体" w:hAnsi="宋体"/>
          <w:bCs/>
          <w:kern w:val="0"/>
          <w:sz w:val="24"/>
        </w:rPr>
        <w:t>企</w:t>
      </w:r>
      <w:proofErr w:type="gramEnd"/>
      <w:r>
        <w:rPr>
          <w:rFonts w:ascii="宋体" w:hAnsi="宋体" w:hint="eastAsia"/>
          <w:bCs/>
          <w:kern w:val="0"/>
          <w:sz w:val="24"/>
        </w:rPr>
        <w:t>。</w:t>
      </w:r>
    </w:p>
    <w:p w:rsidR="00443EEA" w:rsidRDefault="005E3B51" w:rsidP="0081192F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ind w:firstLineChars="200" w:firstLine="482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请介绍下公司核电业务？</w:t>
      </w:r>
    </w:p>
    <w:p w:rsidR="00443EEA" w:rsidRDefault="005E3B5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公司子公司</w:t>
      </w:r>
      <w:proofErr w:type="gramStart"/>
      <w:r>
        <w:rPr>
          <w:rFonts w:ascii="宋体" w:hAnsi="宋体" w:hint="eastAsia"/>
          <w:bCs/>
          <w:kern w:val="0"/>
          <w:sz w:val="24"/>
        </w:rPr>
        <w:t>安缆为核级</w:t>
      </w:r>
      <w:proofErr w:type="gramEnd"/>
      <w:r>
        <w:rPr>
          <w:rFonts w:ascii="宋体" w:hAnsi="宋体" w:hint="eastAsia"/>
          <w:bCs/>
          <w:kern w:val="0"/>
          <w:sz w:val="24"/>
        </w:rPr>
        <w:t>电缆和特种电缆的龙头企业，拥有国家核安全局颁发的设计和制造许可证书，开发的核电站用电缆已获得国家核安全</w:t>
      </w:r>
      <w:r>
        <w:rPr>
          <w:rFonts w:ascii="宋体" w:hAnsi="宋体" w:hint="eastAsia"/>
          <w:bCs/>
          <w:kern w:val="0"/>
          <w:sz w:val="24"/>
        </w:rPr>
        <w:t>局认定，相继取得“华龙一号”核岛安全壳内</w:t>
      </w:r>
      <w:r>
        <w:rPr>
          <w:rFonts w:ascii="宋体" w:hAnsi="宋体" w:hint="eastAsia"/>
          <w:bCs/>
          <w:kern w:val="0"/>
          <w:sz w:val="24"/>
        </w:rPr>
        <w:t>1E</w:t>
      </w:r>
      <w:r>
        <w:rPr>
          <w:rFonts w:ascii="宋体" w:hAnsi="宋体" w:hint="eastAsia"/>
          <w:bCs/>
          <w:kern w:val="0"/>
          <w:sz w:val="24"/>
        </w:rPr>
        <w:t>级</w:t>
      </w:r>
      <w:r>
        <w:rPr>
          <w:rFonts w:ascii="宋体" w:hAnsi="宋体" w:hint="eastAsia"/>
          <w:bCs/>
          <w:kern w:val="0"/>
          <w:sz w:val="24"/>
        </w:rPr>
        <w:t>K1</w:t>
      </w:r>
      <w:r>
        <w:rPr>
          <w:rFonts w:ascii="宋体" w:hAnsi="宋体" w:hint="eastAsia"/>
          <w:bCs/>
          <w:kern w:val="0"/>
          <w:sz w:val="24"/>
        </w:rPr>
        <w:t>类严酷环境用电缆、海洋核动力平台船用电缆、三代核电站严酷电缆用高性能合成橡胶等重大科技成果。第三代核电站严酷环境用电缆成功研制，标志着中国打破了国外核级电缆技术垄断，有力提升</w:t>
      </w:r>
      <w:proofErr w:type="gramStart"/>
      <w:r>
        <w:rPr>
          <w:rFonts w:ascii="宋体" w:hAnsi="宋体" w:hint="eastAsia"/>
          <w:bCs/>
          <w:kern w:val="0"/>
          <w:sz w:val="24"/>
        </w:rPr>
        <w:t>国产核级电缆</w:t>
      </w:r>
      <w:proofErr w:type="gramEnd"/>
      <w:r>
        <w:rPr>
          <w:rFonts w:ascii="宋体" w:hAnsi="宋体" w:hint="eastAsia"/>
          <w:bCs/>
          <w:kern w:val="0"/>
          <w:sz w:val="24"/>
        </w:rPr>
        <w:t>在国际市场的竞争能力。凭借着在技术创新上的强大实力，</w:t>
      </w:r>
      <w:proofErr w:type="gramStart"/>
      <w:r>
        <w:rPr>
          <w:rFonts w:ascii="宋体" w:hAnsi="宋体" w:hint="eastAsia"/>
          <w:bCs/>
          <w:kern w:val="0"/>
          <w:sz w:val="24"/>
        </w:rPr>
        <w:t>安缆获得</w:t>
      </w:r>
      <w:proofErr w:type="gramEnd"/>
      <w:r>
        <w:rPr>
          <w:rFonts w:ascii="宋体" w:hAnsi="宋体" w:hint="eastAsia"/>
          <w:bCs/>
          <w:kern w:val="0"/>
          <w:sz w:val="24"/>
        </w:rPr>
        <w:t>了“省认定企业技术中心证书”，成功入选工信部公示的第二批专精特新“小巨人”企业名单，彰显</w:t>
      </w:r>
      <w:proofErr w:type="gramStart"/>
      <w:r>
        <w:rPr>
          <w:rFonts w:ascii="宋体" w:hAnsi="宋体" w:hint="eastAsia"/>
          <w:bCs/>
          <w:kern w:val="0"/>
          <w:sz w:val="24"/>
        </w:rPr>
        <w:t>了安缆在</w:t>
      </w:r>
      <w:proofErr w:type="gramEnd"/>
      <w:r>
        <w:rPr>
          <w:rFonts w:ascii="宋体" w:hAnsi="宋体" w:hint="eastAsia"/>
          <w:bCs/>
          <w:kern w:val="0"/>
          <w:sz w:val="24"/>
        </w:rPr>
        <w:t>核电市场的核心地位，为秦山、福清、漳州、田湾、徐大堡、巴基斯坦恰希</w:t>
      </w:r>
      <w:proofErr w:type="gramStart"/>
      <w:r>
        <w:rPr>
          <w:rFonts w:ascii="宋体" w:hAnsi="宋体" w:hint="eastAsia"/>
          <w:bCs/>
          <w:kern w:val="0"/>
          <w:sz w:val="24"/>
        </w:rPr>
        <w:t>玛</w:t>
      </w:r>
      <w:proofErr w:type="gramEnd"/>
      <w:r>
        <w:rPr>
          <w:rFonts w:ascii="宋体" w:hAnsi="宋体" w:hint="eastAsia"/>
          <w:bCs/>
          <w:kern w:val="0"/>
          <w:sz w:val="24"/>
        </w:rPr>
        <w:t>、卡拉奇等核电项目提供了优质的产品和服务。</w:t>
      </w:r>
    </w:p>
    <w:p w:rsidR="00443EEA" w:rsidRDefault="005E3B51" w:rsidP="0081192F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ind w:firstLineChars="200" w:firstLine="482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lastRenderedPageBreak/>
        <w:t>请介绍下</w:t>
      </w:r>
      <w:r>
        <w:rPr>
          <w:rFonts w:ascii="宋体" w:hAnsi="宋体" w:hint="eastAsia"/>
          <w:b/>
          <w:bCs/>
          <w:kern w:val="0"/>
          <w:sz w:val="24"/>
        </w:rPr>
        <w:t>现在电池市场的开拓情况？</w:t>
      </w:r>
    </w:p>
    <w:p w:rsidR="00443EEA" w:rsidRDefault="005E3B5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/>
          <w:bCs/>
          <w:kern w:val="0"/>
          <w:sz w:val="24"/>
        </w:rPr>
        <w:t>公司电池业务在</w:t>
      </w:r>
      <w:r>
        <w:rPr>
          <w:rFonts w:ascii="宋体" w:hAnsi="宋体" w:hint="eastAsia"/>
          <w:bCs/>
          <w:kern w:val="0"/>
          <w:sz w:val="24"/>
        </w:rPr>
        <w:t>储能领域</w:t>
      </w:r>
      <w:r>
        <w:rPr>
          <w:rFonts w:ascii="宋体" w:hAnsi="宋体"/>
          <w:bCs/>
          <w:kern w:val="0"/>
          <w:sz w:val="24"/>
        </w:rPr>
        <w:t>，持续</w:t>
      </w:r>
      <w:proofErr w:type="gramStart"/>
      <w:r>
        <w:rPr>
          <w:rFonts w:ascii="宋体" w:hAnsi="宋体" w:hint="eastAsia"/>
          <w:bCs/>
          <w:kern w:val="0"/>
          <w:sz w:val="24"/>
        </w:rPr>
        <w:t>聚焦户</w:t>
      </w:r>
      <w:proofErr w:type="gramEnd"/>
      <w:r>
        <w:rPr>
          <w:rFonts w:ascii="宋体" w:hAnsi="宋体" w:hint="eastAsia"/>
          <w:bCs/>
          <w:kern w:val="0"/>
          <w:sz w:val="24"/>
        </w:rPr>
        <w:t>用储能、工商业储能、</w:t>
      </w:r>
      <w:proofErr w:type="gramStart"/>
      <w:r>
        <w:rPr>
          <w:rFonts w:ascii="宋体" w:hAnsi="宋体" w:hint="eastAsia"/>
          <w:bCs/>
          <w:kern w:val="0"/>
          <w:sz w:val="24"/>
        </w:rPr>
        <w:t>源网侧</w:t>
      </w:r>
      <w:proofErr w:type="gramEnd"/>
      <w:r>
        <w:rPr>
          <w:rFonts w:ascii="宋体" w:hAnsi="宋体" w:hint="eastAsia"/>
          <w:bCs/>
          <w:kern w:val="0"/>
          <w:sz w:val="24"/>
        </w:rPr>
        <w:t>储能等多元化产品矩阵的研发及全场景储能解决方案的提供，</w:t>
      </w:r>
      <w:r>
        <w:rPr>
          <w:rFonts w:ascii="宋体" w:hAnsi="宋体"/>
          <w:bCs/>
          <w:kern w:val="0"/>
          <w:sz w:val="24"/>
        </w:rPr>
        <w:t>20</w:t>
      </w:r>
      <w:r>
        <w:rPr>
          <w:rFonts w:ascii="宋体" w:hAnsi="宋体" w:hint="eastAsia"/>
          <w:bCs/>
          <w:kern w:val="0"/>
          <w:sz w:val="24"/>
        </w:rPr>
        <w:t>24</w:t>
      </w:r>
      <w:r>
        <w:rPr>
          <w:rFonts w:ascii="宋体" w:hAnsi="宋体" w:hint="eastAsia"/>
          <w:bCs/>
          <w:kern w:val="0"/>
          <w:sz w:val="24"/>
        </w:rPr>
        <w:t>年获超千万储能订单</w:t>
      </w:r>
      <w:r>
        <w:rPr>
          <w:rFonts w:ascii="宋体" w:hAnsi="宋体" w:hint="eastAsia"/>
          <w:bCs/>
          <w:kern w:val="0"/>
          <w:sz w:val="24"/>
        </w:rPr>
        <w:t>13.75</w:t>
      </w:r>
      <w:r>
        <w:rPr>
          <w:rFonts w:ascii="宋体" w:hAnsi="宋体" w:hint="eastAsia"/>
          <w:bCs/>
          <w:kern w:val="0"/>
          <w:sz w:val="24"/>
        </w:rPr>
        <w:t>亿元，同比增长</w:t>
      </w:r>
      <w:r>
        <w:rPr>
          <w:rFonts w:ascii="宋体" w:hAnsi="宋体" w:hint="eastAsia"/>
          <w:bCs/>
          <w:kern w:val="0"/>
          <w:sz w:val="24"/>
        </w:rPr>
        <w:t>5,605%</w:t>
      </w:r>
      <w:r>
        <w:rPr>
          <w:rFonts w:ascii="宋体" w:hAnsi="宋体" w:hint="eastAsia"/>
          <w:bCs/>
          <w:kern w:val="0"/>
          <w:sz w:val="24"/>
        </w:rPr>
        <w:t>。</w:t>
      </w:r>
      <w:r>
        <w:rPr>
          <w:rFonts w:ascii="宋体" w:hAnsi="宋体"/>
          <w:bCs/>
          <w:kern w:val="0"/>
          <w:sz w:val="24"/>
        </w:rPr>
        <w:t>同时加速</w:t>
      </w:r>
      <w:r>
        <w:rPr>
          <w:rFonts w:ascii="宋体" w:hAnsi="宋体" w:hint="eastAsia"/>
          <w:bCs/>
          <w:kern w:val="0"/>
          <w:sz w:val="24"/>
        </w:rPr>
        <w:t>全球布局，</w:t>
      </w:r>
      <w:r>
        <w:rPr>
          <w:rFonts w:ascii="宋体" w:hAnsi="宋体" w:cs="宋体"/>
          <w:sz w:val="24"/>
        </w:rPr>
        <w:t>波兰、乌克兰、意大利、罗马尼亚等市场占有率快速提升。</w:t>
      </w:r>
      <w:r>
        <w:rPr>
          <w:rFonts w:ascii="宋体" w:hAnsi="宋体"/>
          <w:bCs/>
          <w:kern w:val="0"/>
          <w:sz w:val="24"/>
        </w:rPr>
        <w:t>2025</w:t>
      </w:r>
      <w:r>
        <w:rPr>
          <w:rFonts w:ascii="宋体" w:hAnsi="宋体"/>
          <w:bCs/>
          <w:kern w:val="0"/>
          <w:sz w:val="24"/>
        </w:rPr>
        <w:t>年，公司将全力推进多个海内外重点储能项目的签约及交付工作，助力电池业务可持续发展。</w:t>
      </w:r>
    </w:p>
    <w:p w:rsidR="00443EEA" w:rsidRDefault="005E3B5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cs="宋体"/>
          <w:sz w:val="24"/>
        </w:rPr>
        <w:t>轻出行、智能家居、机器人等领域，</w:t>
      </w:r>
      <w:r>
        <w:rPr>
          <w:rFonts w:ascii="宋体" w:hAnsi="宋体" w:cs="宋体"/>
          <w:sz w:val="24"/>
        </w:rPr>
        <w:t>21700-6000mAh</w:t>
      </w:r>
      <w:r>
        <w:rPr>
          <w:rFonts w:ascii="宋体" w:hAnsi="宋体" w:cs="宋体"/>
          <w:sz w:val="24"/>
        </w:rPr>
        <w:t>高</w:t>
      </w:r>
      <w:proofErr w:type="gramStart"/>
      <w:r>
        <w:rPr>
          <w:rFonts w:ascii="宋体" w:hAnsi="宋体" w:cs="宋体"/>
          <w:sz w:val="24"/>
        </w:rPr>
        <w:t>容量电芯突破</w:t>
      </w:r>
      <w:proofErr w:type="gramEnd"/>
      <w:r>
        <w:rPr>
          <w:rFonts w:ascii="宋体" w:hAnsi="宋体" w:cs="宋体"/>
          <w:sz w:val="24"/>
        </w:rPr>
        <w:t>低温瓶颈，引领</w:t>
      </w:r>
      <w:r>
        <w:rPr>
          <w:rFonts w:ascii="宋体" w:hAnsi="宋体" w:cs="宋体"/>
          <w:sz w:val="24"/>
        </w:rPr>
        <w:t>21700</w:t>
      </w:r>
      <w:r>
        <w:rPr>
          <w:rFonts w:ascii="宋体" w:hAnsi="宋体" w:cs="宋体"/>
          <w:sz w:val="24"/>
        </w:rPr>
        <w:t>和</w:t>
      </w:r>
      <w:r>
        <w:rPr>
          <w:rFonts w:ascii="宋体" w:hAnsi="宋体" w:cs="宋体"/>
          <w:sz w:val="24"/>
        </w:rPr>
        <w:t>18650</w:t>
      </w:r>
      <w:r>
        <w:rPr>
          <w:rFonts w:ascii="宋体" w:hAnsi="宋体" w:cs="宋体"/>
          <w:sz w:val="24"/>
        </w:rPr>
        <w:t>系列电池的量产能量与容量，持续深化与国</w:t>
      </w:r>
      <w:r>
        <w:rPr>
          <w:rFonts w:ascii="宋体" w:hAnsi="宋体" w:cs="宋体"/>
          <w:sz w:val="24"/>
        </w:rPr>
        <w:t>内外轻出行、机器人、无人机、移动电源等高端客户合作，为其提供全球领先的高容量电池产品；与英国大型电池制造企业</w:t>
      </w:r>
      <w:proofErr w:type="spellStart"/>
      <w:r>
        <w:rPr>
          <w:rFonts w:ascii="宋体" w:hAnsi="宋体" w:cs="宋体"/>
          <w:sz w:val="24"/>
        </w:rPr>
        <w:t>Volklec</w:t>
      </w:r>
      <w:proofErr w:type="spellEnd"/>
      <w:r>
        <w:rPr>
          <w:rFonts w:ascii="宋体" w:hAnsi="宋体" w:cs="宋体"/>
          <w:sz w:val="24"/>
        </w:rPr>
        <w:t>达成技术授权战略合作，助力</w:t>
      </w:r>
      <w:r>
        <w:rPr>
          <w:rFonts w:ascii="宋体" w:hAnsi="宋体" w:cs="宋体"/>
          <w:sz w:val="24"/>
        </w:rPr>
        <w:t>“</w:t>
      </w:r>
      <w:r>
        <w:rPr>
          <w:rFonts w:ascii="宋体" w:hAnsi="宋体" w:cs="宋体"/>
          <w:sz w:val="24"/>
        </w:rPr>
        <w:t>中国标准</w:t>
      </w:r>
      <w:r>
        <w:rPr>
          <w:rFonts w:ascii="宋体" w:hAnsi="宋体" w:cs="宋体"/>
          <w:sz w:val="24"/>
        </w:rPr>
        <w:t>”</w:t>
      </w:r>
      <w:r>
        <w:rPr>
          <w:rFonts w:ascii="宋体" w:hAnsi="宋体" w:cs="宋体"/>
          <w:sz w:val="24"/>
        </w:rPr>
        <w:t>赋能全球产业链。</w:t>
      </w:r>
      <w:r>
        <w:rPr>
          <w:rFonts w:ascii="宋体" w:hAnsi="宋体" w:hint="eastAsia"/>
          <w:bCs/>
          <w:kern w:val="0"/>
          <w:sz w:val="24"/>
        </w:rPr>
        <w:t>随着人工智能、物联网等新兴技术的发展，机器人领域将存在很大的商机，</w:t>
      </w:r>
      <w:r>
        <w:rPr>
          <w:rFonts w:ascii="宋体" w:hAnsi="宋体"/>
          <w:bCs/>
          <w:kern w:val="0"/>
          <w:sz w:val="24"/>
        </w:rPr>
        <w:t>公司</w:t>
      </w:r>
      <w:r>
        <w:rPr>
          <w:rFonts w:ascii="宋体" w:hAnsi="宋体" w:hint="eastAsia"/>
          <w:bCs/>
          <w:kern w:val="0"/>
          <w:sz w:val="24"/>
        </w:rPr>
        <w:t>将持续开拓这块新兴市场。</w:t>
      </w:r>
    </w:p>
    <w:p w:rsidR="00443EEA" w:rsidRDefault="005E3B51" w:rsidP="0081192F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ind w:firstLineChars="200" w:firstLine="482"/>
        <w:rPr>
          <w:rFonts w:ascii="宋体" w:hAnsi="宋体"/>
          <w:b/>
          <w:bCs/>
          <w:kern w:val="0"/>
          <w:sz w:val="24"/>
        </w:rPr>
      </w:pPr>
      <w:proofErr w:type="gramStart"/>
      <w:r>
        <w:rPr>
          <w:rFonts w:ascii="宋体" w:hAnsi="宋体"/>
          <w:b/>
          <w:bCs/>
          <w:kern w:val="0"/>
          <w:sz w:val="24"/>
        </w:rPr>
        <w:t>京航安</w:t>
      </w:r>
      <w:proofErr w:type="gramEnd"/>
      <w:r>
        <w:rPr>
          <w:rFonts w:ascii="宋体" w:hAnsi="宋体"/>
          <w:b/>
          <w:bCs/>
          <w:kern w:val="0"/>
          <w:sz w:val="24"/>
        </w:rPr>
        <w:t>2024</w:t>
      </w:r>
      <w:r>
        <w:rPr>
          <w:rFonts w:ascii="宋体" w:hAnsi="宋体"/>
          <w:b/>
          <w:bCs/>
          <w:kern w:val="0"/>
          <w:sz w:val="24"/>
        </w:rPr>
        <w:t>年和</w:t>
      </w:r>
      <w:r>
        <w:rPr>
          <w:rFonts w:ascii="宋体" w:hAnsi="宋体"/>
          <w:b/>
          <w:bCs/>
          <w:kern w:val="0"/>
          <w:sz w:val="24"/>
        </w:rPr>
        <w:t>2025</w:t>
      </w:r>
      <w:r>
        <w:rPr>
          <w:rFonts w:ascii="宋体" w:hAnsi="宋体"/>
          <w:b/>
          <w:bCs/>
          <w:kern w:val="0"/>
          <w:sz w:val="24"/>
        </w:rPr>
        <w:t>年一季度业绩表现强劲，是行业原因还是自身基本面有什么变化？</w:t>
      </w:r>
    </w:p>
    <w:p w:rsidR="00443EEA" w:rsidRDefault="005E3B5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proofErr w:type="gramStart"/>
      <w:r>
        <w:rPr>
          <w:rFonts w:ascii="宋体" w:hAnsi="宋体" w:hint="eastAsia"/>
          <w:bCs/>
          <w:kern w:val="0"/>
          <w:sz w:val="24"/>
        </w:rPr>
        <w:t>京航安</w:t>
      </w:r>
      <w:proofErr w:type="gramEnd"/>
      <w:r>
        <w:rPr>
          <w:rFonts w:ascii="宋体" w:hAnsi="宋体"/>
          <w:bCs/>
          <w:kern w:val="0"/>
          <w:sz w:val="24"/>
        </w:rPr>
        <w:t>2024</w:t>
      </w:r>
      <w:r>
        <w:rPr>
          <w:rFonts w:ascii="宋体" w:hAnsi="宋体"/>
          <w:bCs/>
          <w:kern w:val="0"/>
          <w:sz w:val="24"/>
        </w:rPr>
        <w:t>年</w:t>
      </w:r>
      <w:r>
        <w:rPr>
          <w:rFonts w:ascii="宋体" w:hAnsi="宋体" w:hint="eastAsia"/>
          <w:bCs/>
          <w:kern w:val="0"/>
          <w:sz w:val="24"/>
        </w:rPr>
        <w:t>、</w:t>
      </w:r>
      <w:r>
        <w:rPr>
          <w:rFonts w:ascii="宋体" w:hAnsi="宋体"/>
          <w:bCs/>
          <w:kern w:val="0"/>
          <w:sz w:val="24"/>
        </w:rPr>
        <w:t>2025</w:t>
      </w:r>
      <w:r>
        <w:rPr>
          <w:rFonts w:ascii="宋体" w:hAnsi="宋体"/>
          <w:bCs/>
          <w:kern w:val="0"/>
          <w:sz w:val="24"/>
        </w:rPr>
        <w:t>年一季度业绩表现强劲，作为民航建设领域</w:t>
      </w:r>
      <w:r>
        <w:rPr>
          <w:rFonts w:ascii="宋体" w:hAnsi="宋体" w:hint="eastAsia"/>
          <w:bCs/>
          <w:kern w:val="0"/>
          <w:sz w:val="24"/>
        </w:rPr>
        <w:t>稀有</w:t>
      </w:r>
      <w:r>
        <w:rPr>
          <w:rFonts w:ascii="宋体" w:hAnsi="宋体"/>
          <w:bCs/>
          <w:kern w:val="0"/>
          <w:sz w:val="24"/>
        </w:rPr>
        <w:t>的全一级资质企业，在民航建设</w:t>
      </w:r>
      <w:r>
        <w:rPr>
          <w:rFonts w:ascii="宋体" w:hAnsi="宋体" w:hint="eastAsia"/>
          <w:bCs/>
          <w:kern w:val="0"/>
          <w:sz w:val="24"/>
        </w:rPr>
        <w:t>领域</w:t>
      </w:r>
      <w:r>
        <w:rPr>
          <w:rFonts w:ascii="宋体" w:hAnsi="宋体"/>
          <w:bCs/>
          <w:kern w:val="0"/>
          <w:sz w:val="24"/>
        </w:rPr>
        <w:t>拥有较强的竞争优势，先后参与包括北京首都、北京大兴、上海虹桥、上海浦东、广州白云等在内的国内</w:t>
      </w:r>
      <w:r>
        <w:rPr>
          <w:rFonts w:ascii="宋体" w:hAnsi="宋体"/>
          <w:bCs/>
          <w:kern w:val="0"/>
          <w:sz w:val="24"/>
        </w:rPr>
        <w:t>40</w:t>
      </w:r>
      <w:r>
        <w:rPr>
          <w:rFonts w:ascii="宋体" w:hAnsi="宋体"/>
          <w:bCs/>
          <w:kern w:val="0"/>
          <w:sz w:val="24"/>
        </w:rPr>
        <w:t>余个</w:t>
      </w:r>
      <w:r>
        <w:rPr>
          <w:rFonts w:ascii="宋体" w:hAnsi="宋体"/>
          <w:bCs/>
          <w:kern w:val="0"/>
          <w:sz w:val="24"/>
        </w:rPr>
        <w:t>4E</w:t>
      </w:r>
      <w:r>
        <w:rPr>
          <w:rFonts w:ascii="宋体" w:hAnsi="宋体"/>
          <w:bCs/>
          <w:kern w:val="0"/>
          <w:sz w:val="24"/>
        </w:rPr>
        <w:t>级以上机场的建设工作，国内民航机场业绩</w:t>
      </w:r>
      <w:r>
        <w:rPr>
          <w:rFonts w:ascii="宋体" w:hAnsi="宋体"/>
          <w:bCs/>
          <w:kern w:val="0"/>
          <w:sz w:val="24"/>
        </w:rPr>
        <w:t>700+</w:t>
      </w:r>
      <w:r>
        <w:rPr>
          <w:rFonts w:ascii="宋体" w:hAnsi="宋体"/>
          <w:bCs/>
          <w:kern w:val="0"/>
          <w:sz w:val="24"/>
        </w:rPr>
        <w:t>；</w:t>
      </w:r>
      <w:proofErr w:type="gramStart"/>
      <w:r>
        <w:rPr>
          <w:rFonts w:ascii="宋体" w:hAnsi="宋体" w:hint="eastAsia"/>
          <w:bCs/>
          <w:kern w:val="0"/>
          <w:sz w:val="24"/>
        </w:rPr>
        <w:t>京航安</w:t>
      </w:r>
      <w:r>
        <w:rPr>
          <w:rFonts w:ascii="宋体" w:hAnsi="宋体"/>
          <w:bCs/>
          <w:kern w:val="0"/>
          <w:sz w:val="24"/>
        </w:rPr>
        <w:t>于</w:t>
      </w:r>
      <w:proofErr w:type="gramEnd"/>
      <w:r>
        <w:rPr>
          <w:rFonts w:ascii="宋体" w:hAnsi="宋体"/>
          <w:bCs/>
          <w:kern w:val="0"/>
          <w:sz w:val="24"/>
        </w:rPr>
        <w:t>2012</w:t>
      </w:r>
      <w:r>
        <w:rPr>
          <w:rFonts w:ascii="宋体" w:hAnsi="宋体"/>
          <w:bCs/>
          <w:kern w:val="0"/>
          <w:sz w:val="24"/>
        </w:rPr>
        <w:t>年成立海外事业部，先后参与</w:t>
      </w:r>
      <w:r>
        <w:rPr>
          <w:rFonts w:ascii="宋体" w:hAnsi="宋体"/>
          <w:bCs/>
          <w:kern w:val="0"/>
          <w:sz w:val="24"/>
        </w:rPr>
        <w:t>30</w:t>
      </w:r>
      <w:r>
        <w:rPr>
          <w:rFonts w:ascii="宋体" w:hAnsi="宋体"/>
          <w:bCs/>
          <w:kern w:val="0"/>
          <w:sz w:val="24"/>
        </w:rPr>
        <w:t>多个海外机场的目视助航灯光工程、空管工程、航站楼弱电工程等图纸深化设计和工程概算工作，参与</w:t>
      </w:r>
      <w:r>
        <w:rPr>
          <w:rFonts w:ascii="宋体" w:hAnsi="宋体"/>
          <w:bCs/>
          <w:kern w:val="0"/>
          <w:sz w:val="24"/>
        </w:rPr>
        <w:t>14</w:t>
      </w:r>
      <w:r>
        <w:rPr>
          <w:rFonts w:ascii="宋体" w:hAnsi="宋体"/>
          <w:bCs/>
          <w:kern w:val="0"/>
          <w:sz w:val="24"/>
        </w:rPr>
        <w:t>个国家和地区的</w:t>
      </w:r>
      <w:r>
        <w:rPr>
          <w:rFonts w:ascii="宋体" w:hAnsi="宋体"/>
          <w:bCs/>
          <w:kern w:val="0"/>
          <w:sz w:val="24"/>
        </w:rPr>
        <w:t>19</w:t>
      </w:r>
      <w:r>
        <w:rPr>
          <w:rFonts w:ascii="宋体" w:hAnsi="宋体"/>
          <w:bCs/>
          <w:kern w:val="0"/>
          <w:sz w:val="24"/>
        </w:rPr>
        <w:t>个海外机场建设</w:t>
      </w:r>
      <w:r>
        <w:rPr>
          <w:rFonts w:ascii="宋体" w:hAnsi="宋体" w:hint="eastAsia"/>
          <w:bCs/>
          <w:kern w:val="0"/>
          <w:sz w:val="24"/>
        </w:rPr>
        <w:t>。</w:t>
      </w:r>
      <w:r>
        <w:rPr>
          <w:rFonts w:ascii="宋体" w:hAnsi="宋体"/>
          <w:bCs/>
          <w:kern w:val="0"/>
          <w:sz w:val="24"/>
        </w:rPr>
        <w:t>2025</w:t>
      </w:r>
      <w:r>
        <w:rPr>
          <w:rFonts w:ascii="宋体" w:hAnsi="宋体"/>
          <w:bCs/>
          <w:kern w:val="0"/>
          <w:sz w:val="24"/>
        </w:rPr>
        <w:t>年初，中美洲尼加拉瓜蓬塔韦特国际机场项目的中标，</w:t>
      </w:r>
      <w:r>
        <w:rPr>
          <w:rFonts w:ascii="宋体" w:hAnsi="宋体" w:hint="eastAsia"/>
          <w:bCs/>
          <w:kern w:val="0"/>
          <w:sz w:val="24"/>
        </w:rPr>
        <w:t>是</w:t>
      </w:r>
      <w:proofErr w:type="gramStart"/>
      <w:r>
        <w:rPr>
          <w:rFonts w:ascii="宋体" w:hAnsi="宋体" w:hint="eastAsia"/>
          <w:bCs/>
          <w:kern w:val="0"/>
          <w:sz w:val="24"/>
        </w:rPr>
        <w:t>京航安</w:t>
      </w:r>
      <w:r>
        <w:rPr>
          <w:rFonts w:ascii="宋体" w:hAnsi="宋体"/>
          <w:bCs/>
          <w:kern w:val="0"/>
          <w:sz w:val="24"/>
        </w:rPr>
        <w:t>成立</w:t>
      </w:r>
      <w:proofErr w:type="gramEnd"/>
      <w:r>
        <w:rPr>
          <w:rFonts w:ascii="宋体" w:hAnsi="宋体"/>
          <w:bCs/>
          <w:kern w:val="0"/>
          <w:sz w:val="24"/>
        </w:rPr>
        <w:t>以来的最大单项中标</w:t>
      </w:r>
      <w:r>
        <w:rPr>
          <w:rFonts w:ascii="宋体" w:hAnsi="宋体" w:hint="eastAsia"/>
          <w:bCs/>
          <w:kern w:val="0"/>
          <w:sz w:val="24"/>
        </w:rPr>
        <w:t>项目</w:t>
      </w:r>
      <w:r>
        <w:rPr>
          <w:rFonts w:ascii="宋体" w:hAnsi="宋体"/>
          <w:bCs/>
          <w:kern w:val="0"/>
          <w:sz w:val="24"/>
        </w:rPr>
        <w:t>，也使得公司海外业务版图再次扩大。</w:t>
      </w:r>
    </w:p>
    <w:p w:rsidR="00443EEA" w:rsidRDefault="005E3B5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此外</w:t>
      </w:r>
      <w:r>
        <w:rPr>
          <w:rFonts w:ascii="宋体" w:hAnsi="宋体"/>
          <w:bCs/>
          <w:kern w:val="0"/>
          <w:sz w:val="24"/>
        </w:rPr>
        <w:t>民航建设领域</w:t>
      </w:r>
      <w:r>
        <w:rPr>
          <w:rFonts w:ascii="宋体" w:hAnsi="宋体" w:hint="eastAsia"/>
          <w:bCs/>
          <w:kern w:val="0"/>
          <w:sz w:val="24"/>
        </w:rPr>
        <w:t>近年</w:t>
      </w:r>
      <w:r>
        <w:rPr>
          <w:rFonts w:ascii="宋体" w:hAnsi="宋体"/>
          <w:bCs/>
          <w:kern w:val="0"/>
          <w:sz w:val="24"/>
        </w:rPr>
        <w:t>投资项目启动速度</w:t>
      </w:r>
      <w:r>
        <w:rPr>
          <w:rFonts w:ascii="宋体" w:hAnsi="宋体" w:hint="eastAsia"/>
          <w:bCs/>
          <w:kern w:val="0"/>
          <w:sz w:val="24"/>
        </w:rPr>
        <w:t>持续加快</w:t>
      </w:r>
      <w:r>
        <w:rPr>
          <w:rFonts w:ascii="宋体" w:hAnsi="宋体"/>
          <w:bCs/>
          <w:kern w:val="0"/>
          <w:sz w:val="24"/>
        </w:rPr>
        <w:t>，机场新建及改扩</w:t>
      </w:r>
      <w:r>
        <w:rPr>
          <w:rFonts w:ascii="宋体" w:hAnsi="宋体"/>
          <w:bCs/>
          <w:kern w:val="0"/>
          <w:sz w:val="24"/>
        </w:rPr>
        <w:t>建项目相对充裕</w:t>
      </w:r>
      <w:r>
        <w:rPr>
          <w:rFonts w:ascii="宋体" w:hAnsi="宋体" w:hint="eastAsia"/>
          <w:bCs/>
          <w:kern w:val="0"/>
          <w:sz w:val="24"/>
        </w:rPr>
        <w:t>。</w:t>
      </w:r>
      <w:r>
        <w:rPr>
          <w:rFonts w:ascii="宋体" w:hAnsi="宋体"/>
          <w:bCs/>
          <w:kern w:val="0"/>
          <w:sz w:val="24"/>
        </w:rPr>
        <w:t>中国</w:t>
      </w:r>
      <w:r>
        <w:rPr>
          <w:rFonts w:ascii="宋体" w:hAnsi="宋体" w:hint="eastAsia"/>
          <w:bCs/>
          <w:kern w:val="0"/>
          <w:sz w:val="24"/>
        </w:rPr>
        <w:t>民航局印发的《智慧民航建设路线图》明确了智慧出行、智慧空管、智慧机场和智慧监管作为智慧民航发展的四大核心抓手，并提出了三类产业协同模式，包括“民航</w:t>
      </w:r>
      <w:r>
        <w:rPr>
          <w:rFonts w:ascii="宋体" w:hAnsi="宋体" w:hint="eastAsia"/>
          <w:bCs/>
          <w:kern w:val="0"/>
          <w:sz w:val="24"/>
        </w:rPr>
        <w:t>+</w:t>
      </w:r>
      <w:r>
        <w:rPr>
          <w:rFonts w:ascii="宋体" w:hAnsi="宋体" w:hint="eastAsia"/>
          <w:bCs/>
          <w:kern w:val="0"/>
          <w:sz w:val="24"/>
        </w:rPr>
        <w:t>数字产业”共同体、“民航</w:t>
      </w:r>
      <w:r>
        <w:rPr>
          <w:rFonts w:ascii="宋体" w:hAnsi="宋体" w:hint="eastAsia"/>
          <w:bCs/>
          <w:kern w:val="0"/>
          <w:sz w:val="24"/>
        </w:rPr>
        <w:t>+</w:t>
      </w:r>
      <w:r>
        <w:rPr>
          <w:rFonts w:ascii="宋体" w:hAnsi="宋体" w:hint="eastAsia"/>
          <w:bCs/>
          <w:kern w:val="0"/>
          <w:sz w:val="24"/>
        </w:rPr>
        <w:t>先进制造”产业链以及“民航</w:t>
      </w:r>
      <w:r>
        <w:rPr>
          <w:rFonts w:ascii="宋体" w:hAnsi="宋体" w:hint="eastAsia"/>
          <w:bCs/>
          <w:kern w:val="0"/>
          <w:sz w:val="24"/>
        </w:rPr>
        <w:t>+</w:t>
      </w:r>
      <w:r>
        <w:rPr>
          <w:rFonts w:ascii="宋体" w:hAnsi="宋体" w:hint="eastAsia"/>
          <w:bCs/>
          <w:kern w:val="0"/>
          <w:sz w:val="24"/>
        </w:rPr>
        <w:t>绿色低碳”生态圈，旨在推动智慧民航与相关产业的深度融合与协同发展，随着行业相关规划</w:t>
      </w:r>
      <w:r>
        <w:rPr>
          <w:rFonts w:ascii="宋体" w:hAnsi="宋体" w:hint="eastAsia"/>
          <w:bCs/>
          <w:kern w:val="0"/>
          <w:sz w:val="24"/>
        </w:rPr>
        <w:t>/</w:t>
      </w:r>
      <w:r>
        <w:rPr>
          <w:rFonts w:ascii="宋体" w:hAnsi="宋体" w:hint="eastAsia"/>
          <w:bCs/>
          <w:kern w:val="0"/>
          <w:sz w:val="24"/>
        </w:rPr>
        <w:t>政策持续落地，将进一步助力</w:t>
      </w:r>
      <w:proofErr w:type="gramStart"/>
      <w:r>
        <w:rPr>
          <w:rFonts w:ascii="宋体" w:hAnsi="宋体" w:hint="eastAsia"/>
          <w:bCs/>
          <w:kern w:val="0"/>
          <w:sz w:val="24"/>
        </w:rPr>
        <w:t>航空行业</w:t>
      </w:r>
      <w:proofErr w:type="gramEnd"/>
      <w:r>
        <w:rPr>
          <w:rFonts w:ascii="宋体" w:hAnsi="宋体" w:hint="eastAsia"/>
          <w:bCs/>
          <w:kern w:val="0"/>
          <w:sz w:val="24"/>
        </w:rPr>
        <w:t>发展</w:t>
      </w:r>
      <w:r>
        <w:rPr>
          <w:rFonts w:ascii="宋体" w:hAnsi="宋体"/>
          <w:bCs/>
          <w:kern w:val="0"/>
          <w:sz w:val="24"/>
        </w:rPr>
        <w:t>。</w:t>
      </w:r>
    </w:p>
    <w:bookmarkEnd w:id="4"/>
    <w:bookmarkEnd w:id="5"/>
    <w:p w:rsidR="00443EEA" w:rsidRDefault="005E3B51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远东智慧能源股份有限公司</w:t>
      </w:r>
    </w:p>
    <w:p w:rsidR="00443EEA" w:rsidRDefault="005E3B51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bookmarkStart w:id="10" w:name="OLE_LINK7"/>
      <w:bookmarkStart w:id="11" w:name="OLE_LINK8"/>
      <w:r>
        <w:rPr>
          <w:rFonts w:ascii="宋体" w:hAnsi="宋体" w:hint="eastAsia"/>
          <w:sz w:val="24"/>
        </w:rPr>
        <w:t>二○二五年四月三十日</w:t>
      </w:r>
      <w:bookmarkEnd w:id="10"/>
      <w:bookmarkEnd w:id="11"/>
    </w:p>
    <w:sectPr w:rsidR="00443EEA">
      <w:footerReference w:type="default" r:id="rId9"/>
      <w:pgSz w:w="11906" w:h="16838"/>
      <w:pgMar w:top="1134" w:right="1644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B51" w:rsidRDefault="005E3B51">
      <w:r>
        <w:separator/>
      </w:r>
    </w:p>
  </w:endnote>
  <w:endnote w:type="continuationSeparator" w:id="0">
    <w:p w:rsidR="005E3B51" w:rsidRDefault="005E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EA" w:rsidRDefault="005E3B51">
    <w:pPr>
      <w:pStyle w:val="a6"/>
      <w:jc w:val="center"/>
      <w:rPr>
        <w:kern w:val="0"/>
        <w:szCs w:val="21"/>
      </w:rPr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2014CD"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B51" w:rsidRDefault="005E3B51">
      <w:r>
        <w:separator/>
      </w:r>
    </w:p>
  </w:footnote>
  <w:footnote w:type="continuationSeparator" w:id="0">
    <w:p w:rsidR="005E3B51" w:rsidRDefault="005E3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7C7E7D"/>
    <w:multiLevelType w:val="multilevel"/>
    <w:tmpl w:val="D67C7E7D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284" w:firstLine="0"/>
      </w:pPr>
      <w:rPr>
        <w:rFonts w:hint="eastAsia"/>
        <w:lang w:val="en-US"/>
      </w:rPr>
    </w:lvl>
    <w:lvl w:ilvl="2">
      <w:start w:val="1"/>
      <w:numFmt w:val="decimal"/>
      <w:pStyle w:val="3"/>
      <w:suff w:val="nothing"/>
      <w:lvlText w:val="%3．"/>
      <w:lvlJc w:val="left"/>
      <w:pPr>
        <w:ind w:left="-40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02AE787D"/>
    <w:multiLevelType w:val="multilevel"/>
    <w:tmpl w:val="02AE787D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Theme="minorEastAsia" w:eastAsiaTheme="minorEastAsia" w:hAnsiTheme="minorEastAsia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蒋锡培">
    <w15:presenceInfo w15:providerId="WPS Office" w15:userId="26856881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8FB"/>
    <w:rsid w:val="8BBB4669"/>
    <w:rsid w:val="9F5F6565"/>
    <w:rsid w:val="9FFF7924"/>
    <w:rsid w:val="B7EA6B10"/>
    <w:rsid w:val="BBA965AB"/>
    <w:rsid w:val="BFEB9AF5"/>
    <w:rsid w:val="BFFF5EEC"/>
    <w:rsid w:val="C9F70AAA"/>
    <w:rsid w:val="D57F7B11"/>
    <w:rsid w:val="D6C5FF6D"/>
    <w:rsid w:val="D6FFF261"/>
    <w:rsid w:val="D7BFE342"/>
    <w:rsid w:val="D7EF7E21"/>
    <w:rsid w:val="D99D85EF"/>
    <w:rsid w:val="DB7D796F"/>
    <w:rsid w:val="DD771286"/>
    <w:rsid w:val="E9FB354E"/>
    <w:rsid w:val="EAA328D0"/>
    <w:rsid w:val="F3FEB2DE"/>
    <w:rsid w:val="F6BA54E4"/>
    <w:rsid w:val="F7FB3D9F"/>
    <w:rsid w:val="FBCE83A7"/>
    <w:rsid w:val="FC744109"/>
    <w:rsid w:val="FDFF7390"/>
    <w:rsid w:val="FE769EF4"/>
    <w:rsid w:val="FEBFAAA8"/>
    <w:rsid w:val="FF3FF8D1"/>
    <w:rsid w:val="FF7E7CDB"/>
    <w:rsid w:val="FF7FCAE4"/>
    <w:rsid w:val="FF8F45D6"/>
    <w:rsid w:val="FFBE058B"/>
    <w:rsid w:val="FFFDC35B"/>
    <w:rsid w:val="FFFF81FB"/>
    <w:rsid w:val="00000877"/>
    <w:rsid w:val="000015B3"/>
    <w:rsid w:val="00003E37"/>
    <w:rsid w:val="000044A3"/>
    <w:rsid w:val="000065C5"/>
    <w:rsid w:val="00006E45"/>
    <w:rsid w:val="00010852"/>
    <w:rsid w:val="00013AB1"/>
    <w:rsid w:val="00013EA0"/>
    <w:rsid w:val="000146CB"/>
    <w:rsid w:val="00015638"/>
    <w:rsid w:val="000158BB"/>
    <w:rsid w:val="00015CB6"/>
    <w:rsid w:val="00016310"/>
    <w:rsid w:val="00016311"/>
    <w:rsid w:val="00016EA3"/>
    <w:rsid w:val="0002139F"/>
    <w:rsid w:val="000216A8"/>
    <w:rsid w:val="0002500E"/>
    <w:rsid w:val="0002529F"/>
    <w:rsid w:val="00025487"/>
    <w:rsid w:val="00025C1A"/>
    <w:rsid w:val="00025D8F"/>
    <w:rsid w:val="00026D9A"/>
    <w:rsid w:val="0002722C"/>
    <w:rsid w:val="00027FC2"/>
    <w:rsid w:val="00030C9D"/>
    <w:rsid w:val="00032DE7"/>
    <w:rsid w:val="000334F2"/>
    <w:rsid w:val="00033D5B"/>
    <w:rsid w:val="00033D97"/>
    <w:rsid w:val="00034CA0"/>
    <w:rsid w:val="000350C8"/>
    <w:rsid w:val="00035D84"/>
    <w:rsid w:val="0003620C"/>
    <w:rsid w:val="0003799B"/>
    <w:rsid w:val="00037D33"/>
    <w:rsid w:val="00041E54"/>
    <w:rsid w:val="000433F0"/>
    <w:rsid w:val="00043A9D"/>
    <w:rsid w:val="000440C0"/>
    <w:rsid w:val="00044392"/>
    <w:rsid w:val="000453A6"/>
    <w:rsid w:val="000459B5"/>
    <w:rsid w:val="00047C80"/>
    <w:rsid w:val="00047D12"/>
    <w:rsid w:val="00052764"/>
    <w:rsid w:val="00052E1E"/>
    <w:rsid w:val="000534FF"/>
    <w:rsid w:val="00053BF7"/>
    <w:rsid w:val="00053D10"/>
    <w:rsid w:val="0005585C"/>
    <w:rsid w:val="0005695B"/>
    <w:rsid w:val="0005770F"/>
    <w:rsid w:val="00060344"/>
    <w:rsid w:val="00060452"/>
    <w:rsid w:val="000607A4"/>
    <w:rsid w:val="00061454"/>
    <w:rsid w:val="00061797"/>
    <w:rsid w:val="00065B61"/>
    <w:rsid w:val="000664FA"/>
    <w:rsid w:val="00066F16"/>
    <w:rsid w:val="00070A8C"/>
    <w:rsid w:val="00070D7A"/>
    <w:rsid w:val="00073C80"/>
    <w:rsid w:val="0007469E"/>
    <w:rsid w:val="00074F3B"/>
    <w:rsid w:val="000753AF"/>
    <w:rsid w:val="000764A4"/>
    <w:rsid w:val="00077167"/>
    <w:rsid w:val="0008075A"/>
    <w:rsid w:val="000832AB"/>
    <w:rsid w:val="000832B8"/>
    <w:rsid w:val="000833AC"/>
    <w:rsid w:val="000834EF"/>
    <w:rsid w:val="00083B36"/>
    <w:rsid w:val="000847F0"/>
    <w:rsid w:val="00085819"/>
    <w:rsid w:val="00085D8C"/>
    <w:rsid w:val="00090626"/>
    <w:rsid w:val="00090B69"/>
    <w:rsid w:val="00091AA4"/>
    <w:rsid w:val="000928C2"/>
    <w:rsid w:val="00093280"/>
    <w:rsid w:val="00093628"/>
    <w:rsid w:val="00094239"/>
    <w:rsid w:val="00094819"/>
    <w:rsid w:val="00095C91"/>
    <w:rsid w:val="00095DD0"/>
    <w:rsid w:val="00096E9C"/>
    <w:rsid w:val="000A0AAD"/>
    <w:rsid w:val="000A0E31"/>
    <w:rsid w:val="000A219C"/>
    <w:rsid w:val="000A2776"/>
    <w:rsid w:val="000A28B1"/>
    <w:rsid w:val="000A28C1"/>
    <w:rsid w:val="000A385A"/>
    <w:rsid w:val="000A39F1"/>
    <w:rsid w:val="000A3A75"/>
    <w:rsid w:val="000A3FA6"/>
    <w:rsid w:val="000A424A"/>
    <w:rsid w:val="000A4D63"/>
    <w:rsid w:val="000A535B"/>
    <w:rsid w:val="000A5472"/>
    <w:rsid w:val="000A6525"/>
    <w:rsid w:val="000A78C6"/>
    <w:rsid w:val="000B0B70"/>
    <w:rsid w:val="000B0FFD"/>
    <w:rsid w:val="000B1ACF"/>
    <w:rsid w:val="000B37C6"/>
    <w:rsid w:val="000B54A5"/>
    <w:rsid w:val="000B5C17"/>
    <w:rsid w:val="000B5FE5"/>
    <w:rsid w:val="000B7596"/>
    <w:rsid w:val="000C0D45"/>
    <w:rsid w:val="000C3E61"/>
    <w:rsid w:val="000C5651"/>
    <w:rsid w:val="000D4F8B"/>
    <w:rsid w:val="000D575F"/>
    <w:rsid w:val="000D6F7D"/>
    <w:rsid w:val="000E07CB"/>
    <w:rsid w:val="000E0C36"/>
    <w:rsid w:val="000E10AC"/>
    <w:rsid w:val="000E2357"/>
    <w:rsid w:val="000E311F"/>
    <w:rsid w:val="000E36B3"/>
    <w:rsid w:val="000E3882"/>
    <w:rsid w:val="000E46DA"/>
    <w:rsid w:val="000E4CB2"/>
    <w:rsid w:val="000E5315"/>
    <w:rsid w:val="000E5990"/>
    <w:rsid w:val="000E6007"/>
    <w:rsid w:val="000E68FA"/>
    <w:rsid w:val="000F0161"/>
    <w:rsid w:val="000F106F"/>
    <w:rsid w:val="000F1C9C"/>
    <w:rsid w:val="000F23FE"/>
    <w:rsid w:val="000F2A86"/>
    <w:rsid w:val="000F4E93"/>
    <w:rsid w:val="000F6427"/>
    <w:rsid w:val="000F7268"/>
    <w:rsid w:val="00101BEE"/>
    <w:rsid w:val="00101FC6"/>
    <w:rsid w:val="00103CE7"/>
    <w:rsid w:val="00105041"/>
    <w:rsid w:val="0010576F"/>
    <w:rsid w:val="00106963"/>
    <w:rsid w:val="001100A8"/>
    <w:rsid w:val="00110CB8"/>
    <w:rsid w:val="001128EF"/>
    <w:rsid w:val="00112B53"/>
    <w:rsid w:val="001130BA"/>
    <w:rsid w:val="00113414"/>
    <w:rsid w:val="00113AB3"/>
    <w:rsid w:val="00113EEB"/>
    <w:rsid w:val="00114F39"/>
    <w:rsid w:val="00116080"/>
    <w:rsid w:val="00116250"/>
    <w:rsid w:val="0011632E"/>
    <w:rsid w:val="0011760C"/>
    <w:rsid w:val="0012014B"/>
    <w:rsid w:val="00120CE3"/>
    <w:rsid w:val="001213C4"/>
    <w:rsid w:val="00121AE7"/>
    <w:rsid w:val="00123D4A"/>
    <w:rsid w:val="00124628"/>
    <w:rsid w:val="00126A7A"/>
    <w:rsid w:val="001318B5"/>
    <w:rsid w:val="001328C0"/>
    <w:rsid w:val="00133F93"/>
    <w:rsid w:val="001352E2"/>
    <w:rsid w:val="00137BF9"/>
    <w:rsid w:val="0014016D"/>
    <w:rsid w:val="0014127C"/>
    <w:rsid w:val="001414B9"/>
    <w:rsid w:val="00141951"/>
    <w:rsid w:val="001422D9"/>
    <w:rsid w:val="00142E4A"/>
    <w:rsid w:val="00144363"/>
    <w:rsid w:val="001443F8"/>
    <w:rsid w:val="0014491B"/>
    <w:rsid w:val="00144EEB"/>
    <w:rsid w:val="001477FE"/>
    <w:rsid w:val="0014783F"/>
    <w:rsid w:val="00147D08"/>
    <w:rsid w:val="001511CF"/>
    <w:rsid w:val="00151783"/>
    <w:rsid w:val="00152C72"/>
    <w:rsid w:val="00152F09"/>
    <w:rsid w:val="00152F79"/>
    <w:rsid w:val="001540DC"/>
    <w:rsid w:val="00155217"/>
    <w:rsid w:val="00160477"/>
    <w:rsid w:val="001607E5"/>
    <w:rsid w:val="001614BC"/>
    <w:rsid w:val="00164550"/>
    <w:rsid w:val="001649AC"/>
    <w:rsid w:val="001650F0"/>
    <w:rsid w:val="00165F02"/>
    <w:rsid w:val="00165F19"/>
    <w:rsid w:val="00166858"/>
    <w:rsid w:val="00166AE1"/>
    <w:rsid w:val="00167518"/>
    <w:rsid w:val="00172A95"/>
    <w:rsid w:val="00172FA1"/>
    <w:rsid w:val="00172FD1"/>
    <w:rsid w:val="00174A88"/>
    <w:rsid w:val="00174C28"/>
    <w:rsid w:val="00175C58"/>
    <w:rsid w:val="00176538"/>
    <w:rsid w:val="00176EC2"/>
    <w:rsid w:val="00176FC0"/>
    <w:rsid w:val="001779E9"/>
    <w:rsid w:val="00177A4B"/>
    <w:rsid w:val="00181159"/>
    <w:rsid w:val="00181BB3"/>
    <w:rsid w:val="00183DBD"/>
    <w:rsid w:val="00183E1C"/>
    <w:rsid w:val="00183F79"/>
    <w:rsid w:val="0018410D"/>
    <w:rsid w:val="00184909"/>
    <w:rsid w:val="001857B9"/>
    <w:rsid w:val="0018650F"/>
    <w:rsid w:val="00186B32"/>
    <w:rsid w:val="00187170"/>
    <w:rsid w:val="0019080B"/>
    <w:rsid w:val="00190EEC"/>
    <w:rsid w:val="001924CC"/>
    <w:rsid w:val="001928F2"/>
    <w:rsid w:val="00193A10"/>
    <w:rsid w:val="001945CB"/>
    <w:rsid w:val="00194EBD"/>
    <w:rsid w:val="00195B13"/>
    <w:rsid w:val="00195CB6"/>
    <w:rsid w:val="00197E19"/>
    <w:rsid w:val="001A051C"/>
    <w:rsid w:val="001A06E0"/>
    <w:rsid w:val="001A1C59"/>
    <w:rsid w:val="001A26E4"/>
    <w:rsid w:val="001A2BE1"/>
    <w:rsid w:val="001A2DF2"/>
    <w:rsid w:val="001A30A1"/>
    <w:rsid w:val="001A4112"/>
    <w:rsid w:val="001A6F72"/>
    <w:rsid w:val="001B064A"/>
    <w:rsid w:val="001B14CB"/>
    <w:rsid w:val="001B1F10"/>
    <w:rsid w:val="001B1F80"/>
    <w:rsid w:val="001B35B5"/>
    <w:rsid w:val="001B3BF2"/>
    <w:rsid w:val="001B4234"/>
    <w:rsid w:val="001B483B"/>
    <w:rsid w:val="001B4A69"/>
    <w:rsid w:val="001B55C5"/>
    <w:rsid w:val="001B5744"/>
    <w:rsid w:val="001B6052"/>
    <w:rsid w:val="001B6526"/>
    <w:rsid w:val="001B7C72"/>
    <w:rsid w:val="001C2CC3"/>
    <w:rsid w:val="001C432E"/>
    <w:rsid w:val="001C4C4B"/>
    <w:rsid w:val="001C669D"/>
    <w:rsid w:val="001C6CF0"/>
    <w:rsid w:val="001C7B05"/>
    <w:rsid w:val="001D0296"/>
    <w:rsid w:val="001D04C7"/>
    <w:rsid w:val="001D0D28"/>
    <w:rsid w:val="001D1BA9"/>
    <w:rsid w:val="001D2155"/>
    <w:rsid w:val="001D40D2"/>
    <w:rsid w:val="001D4697"/>
    <w:rsid w:val="001D6054"/>
    <w:rsid w:val="001D7FB9"/>
    <w:rsid w:val="001E0E10"/>
    <w:rsid w:val="001E1359"/>
    <w:rsid w:val="001E211E"/>
    <w:rsid w:val="001E2652"/>
    <w:rsid w:val="001E2B67"/>
    <w:rsid w:val="001E448C"/>
    <w:rsid w:val="001E4FDF"/>
    <w:rsid w:val="001E5F8E"/>
    <w:rsid w:val="001F05CA"/>
    <w:rsid w:val="001F392E"/>
    <w:rsid w:val="001F3966"/>
    <w:rsid w:val="001F39A1"/>
    <w:rsid w:val="001F5CDE"/>
    <w:rsid w:val="001F690F"/>
    <w:rsid w:val="001F6C06"/>
    <w:rsid w:val="001F7ABE"/>
    <w:rsid w:val="001F7D46"/>
    <w:rsid w:val="0020074B"/>
    <w:rsid w:val="00201099"/>
    <w:rsid w:val="002014CD"/>
    <w:rsid w:val="0020166C"/>
    <w:rsid w:val="002017EC"/>
    <w:rsid w:val="00202130"/>
    <w:rsid w:val="00203152"/>
    <w:rsid w:val="002031C8"/>
    <w:rsid w:val="00205D13"/>
    <w:rsid w:val="00210484"/>
    <w:rsid w:val="00211A25"/>
    <w:rsid w:val="002127D0"/>
    <w:rsid w:val="00212BAA"/>
    <w:rsid w:val="00213404"/>
    <w:rsid w:val="00213DA4"/>
    <w:rsid w:val="00213E2F"/>
    <w:rsid w:val="00216A50"/>
    <w:rsid w:val="0022079C"/>
    <w:rsid w:val="0022175F"/>
    <w:rsid w:val="00222081"/>
    <w:rsid w:val="00223A41"/>
    <w:rsid w:val="00224001"/>
    <w:rsid w:val="00224279"/>
    <w:rsid w:val="002279A7"/>
    <w:rsid w:val="00227AE5"/>
    <w:rsid w:val="00227C38"/>
    <w:rsid w:val="00230045"/>
    <w:rsid w:val="0023045E"/>
    <w:rsid w:val="00230974"/>
    <w:rsid w:val="00232FBC"/>
    <w:rsid w:val="00233CD7"/>
    <w:rsid w:val="00233D6C"/>
    <w:rsid w:val="00234B66"/>
    <w:rsid w:val="00236166"/>
    <w:rsid w:val="00237852"/>
    <w:rsid w:val="0023787A"/>
    <w:rsid w:val="00240290"/>
    <w:rsid w:val="00240F98"/>
    <w:rsid w:val="002419A0"/>
    <w:rsid w:val="002427B7"/>
    <w:rsid w:val="00242A1E"/>
    <w:rsid w:val="002434CF"/>
    <w:rsid w:val="002445F2"/>
    <w:rsid w:val="00244827"/>
    <w:rsid w:val="00245AED"/>
    <w:rsid w:val="00246419"/>
    <w:rsid w:val="00246D85"/>
    <w:rsid w:val="00247C2A"/>
    <w:rsid w:val="00250C9A"/>
    <w:rsid w:val="00251087"/>
    <w:rsid w:val="0025172A"/>
    <w:rsid w:val="002518B4"/>
    <w:rsid w:val="00252074"/>
    <w:rsid w:val="00252138"/>
    <w:rsid w:val="0025333A"/>
    <w:rsid w:val="00253C40"/>
    <w:rsid w:val="00255001"/>
    <w:rsid w:val="0025526E"/>
    <w:rsid w:val="00255459"/>
    <w:rsid w:val="00255A77"/>
    <w:rsid w:val="00255CBA"/>
    <w:rsid w:val="002561AF"/>
    <w:rsid w:val="002566A0"/>
    <w:rsid w:val="0025753A"/>
    <w:rsid w:val="002576F9"/>
    <w:rsid w:val="00260F71"/>
    <w:rsid w:val="00261928"/>
    <w:rsid w:val="00262038"/>
    <w:rsid w:val="00263FFA"/>
    <w:rsid w:val="002647F6"/>
    <w:rsid w:val="00264F8A"/>
    <w:rsid w:val="002660D5"/>
    <w:rsid w:val="00266DDF"/>
    <w:rsid w:val="002670FA"/>
    <w:rsid w:val="00267BEA"/>
    <w:rsid w:val="00270576"/>
    <w:rsid w:val="00272311"/>
    <w:rsid w:val="00272897"/>
    <w:rsid w:val="00272B85"/>
    <w:rsid w:val="00272C70"/>
    <w:rsid w:val="00273689"/>
    <w:rsid w:val="002736FF"/>
    <w:rsid w:val="0027410C"/>
    <w:rsid w:val="002748E2"/>
    <w:rsid w:val="002751E5"/>
    <w:rsid w:val="00275572"/>
    <w:rsid w:val="002757A3"/>
    <w:rsid w:val="002758EF"/>
    <w:rsid w:val="00275A8C"/>
    <w:rsid w:val="00276E6D"/>
    <w:rsid w:val="00277C75"/>
    <w:rsid w:val="002806EB"/>
    <w:rsid w:val="00281BD5"/>
    <w:rsid w:val="00282811"/>
    <w:rsid w:val="00283037"/>
    <w:rsid w:val="00283B9B"/>
    <w:rsid w:val="00283D40"/>
    <w:rsid w:val="0028554C"/>
    <w:rsid w:val="00285811"/>
    <w:rsid w:val="00286A52"/>
    <w:rsid w:val="0028758A"/>
    <w:rsid w:val="00287A7B"/>
    <w:rsid w:val="00290CC5"/>
    <w:rsid w:val="00291383"/>
    <w:rsid w:val="00291391"/>
    <w:rsid w:val="00292168"/>
    <w:rsid w:val="00292A11"/>
    <w:rsid w:val="002937D6"/>
    <w:rsid w:val="00293D13"/>
    <w:rsid w:val="00293F21"/>
    <w:rsid w:val="0029537F"/>
    <w:rsid w:val="0029570C"/>
    <w:rsid w:val="0029579A"/>
    <w:rsid w:val="00296059"/>
    <w:rsid w:val="00296090"/>
    <w:rsid w:val="002A007B"/>
    <w:rsid w:val="002A1324"/>
    <w:rsid w:val="002A14E9"/>
    <w:rsid w:val="002A2408"/>
    <w:rsid w:val="002A3A11"/>
    <w:rsid w:val="002A564F"/>
    <w:rsid w:val="002A5A9E"/>
    <w:rsid w:val="002A6148"/>
    <w:rsid w:val="002A7057"/>
    <w:rsid w:val="002B1283"/>
    <w:rsid w:val="002B2F78"/>
    <w:rsid w:val="002B55AC"/>
    <w:rsid w:val="002B5AB6"/>
    <w:rsid w:val="002B76F1"/>
    <w:rsid w:val="002C1432"/>
    <w:rsid w:val="002C18E4"/>
    <w:rsid w:val="002C1E93"/>
    <w:rsid w:val="002C201E"/>
    <w:rsid w:val="002C3555"/>
    <w:rsid w:val="002C6027"/>
    <w:rsid w:val="002D0B89"/>
    <w:rsid w:val="002D0E3A"/>
    <w:rsid w:val="002D3975"/>
    <w:rsid w:val="002D3F2E"/>
    <w:rsid w:val="002D4549"/>
    <w:rsid w:val="002D4A47"/>
    <w:rsid w:val="002D65AD"/>
    <w:rsid w:val="002D6DFC"/>
    <w:rsid w:val="002D76F2"/>
    <w:rsid w:val="002D7A9B"/>
    <w:rsid w:val="002D7C10"/>
    <w:rsid w:val="002E2000"/>
    <w:rsid w:val="002E342E"/>
    <w:rsid w:val="002E39A5"/>
    <w:rsid w:val="002E573A"/>
    <w:rsid w:val="002E65C6"/>
    <w:rsid w:val="002E67CD"/>
    <w:rsid w:val="002E6E00"/>
    <w:rsid w:val="002E7C66"/>
    <w:rsid w:val="002F177B"/>
    <w:rsid w:val="002F1B88"/>
    <w:rsid w:val="002F2D88"/>
    <w:rsid w:val="002F35BE"/>
    <w:rsid w:val="002F3F8C"/>
    <w:rsid w:val="002F47E5"/>
    <w:rsid w:val="002F589E"/>
    <w:rsid w:val="003013C4"/>
    <w:rsid w:val="00301438"/>
    <w:rsid w:val="00302785"/>
    <w:rsid w:val="00304510"/>
    <w:rsid w:val="00305463"/>
    <w:rsid w:val="003064E4"/>
    <w:rsid w:val="00311199"/>
    <w:rsid w:val="00311CA3"/>
    <w:rsid w:val="003129C4"/>
    <w:rsid w:val="00312E82"/>
    <w:rsid w:val="003135A6"/>
    <w:rsid w:val="00313842"/>
    <w:rsid w:val="003167F3"/>
    <w:rsid w:val="00316F80"/>
    <w:rsid w:val="00320072"/>
    <w:rsid w:val="00321D89"/>
    <w:rsid w:val="00322E33"/>
    <w:rsid w:val="00323989"/>
    <w:rsid w:val="003248BA"/>
    <w:rsid w:val="003264AE"/>
    <w:rsid w:val="00326E27"/>
    <w:rsid w:val="00327C00"/>
    <w:rsid w:val="00327E48"/>
    <w:rsid w:val="003305C6"/>
    <w:rsid w:val="00330F65"/>
    <w:rsid w:val="003370E0"/>
    <w:rsid w:val="00337EE9"/>
    <w:rsid w:val="00343ED8"/>
    <w:rsid w:val="00344690"/>
    <w:rsid w:val="00345944"/>
    <w:rsid w:val="00347841"/>
    <w:rsid w:val="00347A92"/>
    <w:rsid w:val="00347E3D"/>
    <w:rsid w:val="00350BE9"/>
    <w:rsid w:val="00351BD9"/>
    <w:rsid w:val="003529BA"/>
    <w:rsid w:val="0035354E"/>
    <w:rsid w:val="00354016"/>
    <w:rsid w:val="00354237"/>
    <w:rsid w:val="00357BFF"/>
    <w:rsid w:val="003604E7"/>
    <w:rsid w:val="00360AB5"/>
    <w:rsid w:val="0036183D"/>
    <w:rsid w:val="00363D51"/>
    <w:rsid w:val="00365A2C"/>
    <w:rsid w:val="00370B0E"/>
    <w:rsid w:val="003721A0"/>
    <w:rsid w:val="003725B7"/>
    <w:rsid w:val="00372EF8"/>
    <w:rsid w:val="00373E59"/>
    <w:rsid w:val="00374ABB"/>
    <w:rsid w:val="00375B54"/>
    <w:rsid w:val="00381353"/>
    <w:rsid w:val="003818FD"/>
    <w:rsid w:val="00381CD5"/>
    <w:rsid w:val="00381FAE"/>
    <w:rsid w:val="00383064"/>
    <w:rsid w:val="00385FE5"/>
    <w:rsid w:val="00392285"/>
    <w:rsid w:val="003924FA"/>
    <w:rsid w:val="003935FA"/>
    <w:rsid w:val="00393F10"/>
    <w:rsid w:val="003952B9"/>
    <w:rsid w:val="00395705"/>
    <w:rsid w:val="00395E61"/>
    <w:rsid w:val="00396347"/>
    <w:rsid w:val="00397AC9"/>
    <w:rsid w:val="003A1E04"/>
    <w:rsid w:val="003A226A"/>
    <w:rsid w:val="003A2B79"/>
    <w:rsid w:val="003A2EB6"/>
    <w:rsid w:val="003A4180"/>
    <w:rsid w:val="003A429B"/>
    <w:rsid w:val="003A51F2"/>
    <w:rsid w:val="003A55F0"/>
    <w:rsid w:val="003A5621"/>
    <w:rsid w:val="003B1532"/>
    <w:rsid w:val="003B1E56"/>
    <w:rsid w:val="003B2240"/>
    <w:rsid w:val="003B2432"/>
    <w:rsid w:val="003B2D94"/>
    <w:rsid w:val="003B3F9D"/>
    <w:rsid w:val="003B552F"/>
    <w:rsid w:val="003B6044"/>
    <w:rsid w:val="003B68EA"/>
    <w:rsid w:val="003B7F3B"/>
    <w:rsid w:val="003C030C"/>
    <w:rsid w:val="003C2AD4"/>
    <w:rsid w:val="003C39C0"/>
    <w:rsid w:val="003C4B02"/>
    <w:rsid w:val="003C4C00"/>
    <w:rsid w:val="003C4C17"/>
    <w:rsid w:val="003C578F"/>
    <w:rsid w:val="003C612B"/>
    <w:rsid w:val="003C660A"/>
    <w:rsid w:val="003C7337"/>
    <w:rsid w:val="003C74A0"/>
    <w:rsid w:val="003C77A3"/>
    <w:rsid w:val="003D0C5F"/>
    <w:rsid w:val="003D15D0"/>
    <w:rsid w:val="003D1A49"/>
    <w:rsid w:val="003D1AD6"/>
    <w:rsid w:val="003D23CC"/>
    <w:rsid w:val="003D4732"/>
    <w:rsid w:val="003D4C43"/>
    <w:rsid w:val="003D56FD"/>
    <w:rsid w:val="003D65D0"/>
    <w:rsid w:val="003D6797"/>
    <w:rsid w:val="003D7993"/>
    <w:rsid w:val="003E001B"/>
    <w:rsid w:val="003E1F28"/>
    <w:rsid w:val="003E2CD0"/>
    <w:rsid w:val="003E2FCF"/>
    <w:rsid w:val="003E3046"/>
    <w:rsid w:val="003E3407"/>
    <w:rsid w:val="003E35F8"/>
    <w:rsid w:val="003E4ABF"/>
    <w:rsid w:val="003E52E3"/>
    <w:rsid w:val="003E53C3"/>
    <w:rsid w:val="003E5A6A"/>
    <w:rsid w:val="003E791C"/>
    <w:rsid w:val="003E7E91"/>
    <w:rsid w:val="003F06B9"/>
    <w:rsid w:val="003F0A99"/>
    <w:rsid w:val="003F1BF8"/>
    <w:rsid w:val="003F1D78"/>
    <w:rsid w:val="003F3245"/>
    <w:rsid w:val="003F353D"/>
    <w:rsid w:val="003F3722"/>
    <w:rsid w:val="003F3822"/>
    <w:rsid w:val="003F3E65"/>
    <w:rsid w:val="003F5409"/>
    <w:rsid w:val="003F677F"/>
    <w:rsid w:val="003F72C1"/>
    <w:rsid w:val="004013D0"/>
    <w:rsid w:val="0040460C"/>
    <w:rsid w:val="00404774"/>
    <w:rsid w:val="004068A5"/>
    <w:rsid w:val="00406B93"/>
    <w:rsid w:val="00406BF4"/>
    <w:rsid w:val="00407472"/>
    <w:rsid w:val="0041073E"/>
    <w:rsid w:val="004118AA"/>
    <w:rsid w:val="00411DE2"/>
    <w:rsid w:val="00413CFA"/>
    <w:rsid w:val="00414723"/>
    <w:rsid w:val="00414835"/>
    <w:rsid w:val="00414D68"/>
    <w:rsid w:val="0041669F"/>
    <w:rsid w:val="0042079A"/>
    <w:rsid w:val="00420B0C"/>
    <w:rsid w:val="004216E4"/>
    <w:rsid w:val="004233C7"/>
    <w:rsid w:val="0042373B"/>
    <w:rsid w:val="00423C5E"/>
    <w:rsid w:val="00424476"/>
    <w:rsid w:val="00425D35"/>
    <w:rsid w:val="00425E75"/>
    <w:rsid w:val="004273BA"/>
    <w:rsid w:val="00427459"/>
    <w:rsid w:val="0042758E"/>
    <w:rsid w:val="00430156"/>
    <w:rsid w:val="0043015C"/>
    <w:rsid w:val="00430D57"/>
    <w:rsid w:val="00431DE1"/>
    <w:rsid w:val="00432D60"/>
    <w:rsid w:val="0043568C"/>
    <w:rsid w:val="00436B26"/>
    <w:rsid w:val="00436FED"/>
    <w:rsid w:val="00440A2E"/>
    <w:rsid w:val="00441CC9"/>
    <w:rsid w:val="00443B59"/>
    <w:rsid w:val="00443BBD"/>
    <w:rsid w:val="00443EEA"/>
    <w:rsid w:val="00444E28"/>
    <w:rsid w:val="00445790"/>
    <w:rsid w:val="004462EC"/>
    <w:rsid w:val="00447723"/>
    <w:rsid w:val="0045229E"/>
    <w:rsid w:val="00452315"/>
    <w:rsid w:val="00452496"/>
    <w:rsid w:val="0045262D"/>
    <w:rsid w:val="004532D0"/>
    <w:rsid w:val="00453D54"/>
    <w:rsid w:val="0045478F"/>
    <w:rsid w:val="004575AF"/>
    <w:rsid w:val="00460B4A"/>
    <w:rsid w:val="0046143E"/>
    <w:rsid w:val="00462C72"/>
    <w:rsid w:val="004636F4"/>
    <w:rsid w:val="00464909"/>
    <w:rsid w:val="0046538A"/>
    <w:rsid w:val="004668F2"/>
    <w:rsid w:val="00466C3B"/>
    <w:rsid w:val="00466EEF"/>
    <w:rsid w:val="00471967"/>
    <w:rsid w:val="004723A1"/>
    <w:rsid w:val="0047440F"/>
    <w:rsid w:val="00474F01"/>
    <w:rsid w:val="00474F9A"/>
    <w:rsid w:val="00475708"/>
    <w:rsid w:val="004763C1"/>
    <w:rsid w:val="004765EC"/>
    <w:rsid w:val="004765F3"/>
    <w:rsid w:val="00477287"/>
    <w:rsid w:val="0047787B"/>
    <w:rsid w:val="00480B27"/>
    <w:rsid w:val="0048130F"/>
    <w:rsid w:val="00481C96"/>
    <w:rsid w:val="004822E5"/>
    <w:rsid w:val="004834A0"/>
    <w:rsid w:val="00484476"/>
    <w:rsid w:val="004852AD"/>
    <w:rsid w:val="004853A8"/>
    <w:rsid w:val="00486194"/>
    <w:rsid w:val="004905DB"/>
    <w:rsid w:val="00491AA6"/>
    <w:rsid w:val="004920AB"/>
    <w:rsid w:val="00492DE2"/>
    <w:rsid w:val="00493F69"/>
    <w:rsid w:val="00494EFD"/>
    <w:rsid w:val="004951E7"/>
    <w:rsid w:val="004957C2"/>
    <w:rsid w:val="004963E5"/>
    <w:rsid w:val="00496D3A"/>
    <w:rsid w:val="004A11E3"/>
    <w:rsid w:val="004A1F5B"/>
    <w:rsid w:val="004A22C5"/>
    <w:rsid w:val="004A2EDC"/>
    <w:rsid w:val="004A3497"/>
    <w:rsid w:val="004A39D6"/>
    <w:rsid w:val="004A3A4A"/>
    <w:rsid w:val="004A43C7"/>
    <w:rsid w:val="004A454C"/>
    <w:rsid w:val="004A48E2"/>
    <w:rsid w:val="004B0FDF"/>
    <w:rsid w:val="004B1C5E"/>
    <w:rsid w:val="004B2E64"/>
    <w:rsid w:val="004B2F23"/>
    <w:rsid w:val="004B3C2B"/>
    <w:rsid w:val="004B49AC"/>
    <w:rsid w:val="004B4FDC"/>
    <w:rsid w:val="004B5CAB"/>
    <w:rsid w:val="004B7A7D"/>
    <w:rsid w:val="004B7C39"/>
    <w:rsid w:val="004C19BC"/>
    <w:rsid w:val="004C1B7E"/>
    <w:rsid w:val="004C2EC9"/>
    <w:rsid w:val="004C34AE"/>
    <w:rsid w:val="004C3D02"/>
    <w:rsid w:val="004C4510"/>
    <w:rsid w:val="004C46AB"/>
    <w:rsid w:val="004C4D60"/>
    <w:rsid w:val="004C5C43"/>
    <w:rsid w:val="004C5CDF"/>
    <w:rsid w:val="004C6192"/>
    <w:rsid w:val="004C61E2"/>
    <w:rsid w:val="004C6BCB"/>
    <w:rsid w:val="004C71DA"/>
    <w:rsid w:val="004D11F0"/>
    <w:rsid w:val="004D1663"/>
    <w:rsid w:val="004D17EF"/>
    <w:rsid w:val="004D6A32"/>
    <w:rsid w:val="004E04C0"/>
    <w:rsid w:val="004E12C4"/>
    <w:rsid w:val="004E1AA3"/>
    <w:rsid w:val="004E1F86"/>
    <w:rsid w:val="004E2576"/>
    <w:rsid w:val="004E3C0E"/>
    <w:rsid w:val="004E4D1C"/>
    <w:rsid w:val="004E6A2C"/>
    <w:rsid w:val="004E72DF"/>
    <w:rsid w:val="004E79D7"/>
    <w:rsid w:val="004F0F6D"/>
    <w:rsid w:val="004F1126"/>
    <w:rsid w:val="004F2607"/>
    <w:rsid w:val="004F2B04"/>
    <w:rsid w:val="004F2E4F"/>
    <w:rsid w:val="004F3432"/>
    <w:rsid w:val="004F4F54"/>
    <w:rsid w:val="004F55C3"/>
    <w:rsid w:val="004F5D1C"/>
    <w:rsid w:val="004F787A"/>
    <w:rsid w:val="00500AD6"/>
    <w:rsid w:val="005023FB"/>
    <w:rsid w:val="005040AE"/>
    <w:rsid w:val="005040E5"/>
    <w:rsid w:val="00504294"/>
    <w:rsid w:val="005054E0"/>
    <w:rsid w:val="00505966"/>
    <w:rsid w:val="005063E4"/>
    <w:rsid w:val="00507032"/>
    <w:rsid w:val="00511764"/>
    <w:rsid w:val="00511A88"/>
    <w:rsid w:val="0051508D"/>
    <w:rsid w:val="005252AC"/>
    <w:rsid w:val="00526078"/>
    <w:rsid w:val="00527A83"/>
    <w:rsid w:val="0053050F"/>
    <w:rsid w:val="00531CC6"/>
    <w:rsid w:val="005323A1"/>
    <w:rsid w:val="00532432"/>
    <w:rsid w:val="00534651"/>
    <w:rsid w:val="005354DE"/>
    <w:rsid w:val="005365BF"/>
    <w:rsid w:val="00537D85"/>
    <w:rsid w:val="00541945"/>
    <w:rsid w:val="00541B07"/>
    <w:rsid w:val="00543282"/>
    <w:rsid w:val="005440C7"/>
    <w:rsid w:val="005441ED"/>
    <w:rsid w:val="00544628"/>
    <w:rsid w:val="00544B5D"/>
    <w:rsid w:val="005462D9"/>
    <w:rsid w:val="00546395"/>
    <w:rsid w:val="00546A9C"/>
    <w:rsid w:val="00547295"/>
    <w:rsid w:val="005475E1"/>
    <w:rsid w:val="005478DA"/>
    <w:rsid w:val="005508B7"/>
    <w:rsid w:val="00550AA9"/>
    <w:rsid w:val="00551427"/>
    <w:rsid w:val="00551F20"/>
    <w:rsid w:val="00552D37"/>
    <w:rsid w:val="00553180"/>
    <w:rsid w:val="005574F7"/>
    <w:rsid w:val="00560AB1"/>
    <w:rsid w:val="00560D92"/>
    <w:rsid w:val="00560F6E"/>
    <w:rsid w:val="0056138F"/>
    <w:rsid w:val="005616A5"/>
    <w:rsid w:val="005621DA"/>
    <w:rsid w:val="00562314"/>
    <w:rsid w:val="00565808"/>
    <w:rsid w:val="005661B9"/>
    <w:rsid w:val="00567579"/>
    <w:rsid w:val="00567FB9"/>
    <w:rsid w:val="0057019C"/>
    <w:rsid w:val="00570458"/>
    <w:rsid w:val="00571442"/>
    <w:rsid w:val="005723C3"/>
    <w:rsid w:val="0057281B"/>
    <w:rsid w:val="0057354E"/>
    <w:rsid w:val="00574F2E"/>
    <w:rsid w:val="005757B6"/>
    <w:rsid w:val="00576B1A"/>
    <w:rsid w:val="0057789A"/>
    <w:rsid w:val="00577CEE"/>
    <w:rsid w:val="00580F2A"/>
    <w:rsid w:val="00582988"/>
    <w:rsid w:val="00584FDD"/>
    <w:rsid w:val="00586CE6"/>
    <w:rsid w:val="00587347"/>
    <w:rsid w:val="00590336"/>
    <w:rsid w:val="0059154D"/>
    <w:rsid w:val="0059233D"/>
    <w:rsid w:val="005928FE"/>
    <w:rsid w:val="00592E9A"/>
    <w:rsid w:val="0059416C"/>
    <w:rsid w:val="005941C4"/>
    <w:rsid w:val="005946FA"/>
    <w:rsid w:val="0059599F"/>
    <w:rsid w:val="005972B9"/>
    <w:rsid w:val="0059755C"/>
    <w:rsid w:val="005976C2"/>
    <w:rsid w:val="005A0DE0"/>
    <w:rsid w:val="005A51B4"/>
    <w:rsid w:val="005A7660"/>
    <w:rsid w:val="005B13AF"/>
    <w:rsid w:val="005B17B6"/>
    <w:rsid w:val="005B47F9"/>
    <w:rsid w:val="005B4E09"/>
    <w:rsid w:val="005B4FEF"/>
    <w:rsid w:val="005B52AA"/>
    <w:rsid w:val="005B5311"/>
    <w:rsid w:val="005B5981"/>
    <w:rsid w:val="005B6074"/>
    <w:rsid w:val="005B6F7B"/>
    <w:rsid w:val="005C04AA"/>
    <w:rsid w:val="005C3BEC"/>
    <w:rsid w:val="005C4B64"/>
    <w:rsid w:val="005C609C"/>
    <w:rsid w:val="005C61A4"/>
    <w:rsid w:val="005C6F53"/>
    <w:rsid w:val="005D0038"/>
    <w:rsid w:val="005D054B"/>
    <w:rsid w:val="005D12F6"/>
    <w:rsid w:val="005D1DF5"/>
    <w:rsid w:val="005D440E"/>
    <w:rsid w:val="005D4CE3"/>
    <w:rsid w:val="005D69B0"/>
    <w:rsid w:val="005D7D8E"/>
    <w:rsid w:val="005E3B51"/>
    <w:rsid w:val="005E6D29"/>
    <w:rsid w:val="005F09E5"/>
    <w:rsid w:val="005F10F2"/>
    <w:rsid w:val="005F298A"/>
    <w:rsid w:val="005F2A24"/>
    <w:rsid w:val="005F3C43"/>
    <w:rsid w:val="005F3D41"/>
    <w:rsid w:val="005F3D57"/>
    <w:rsid w:val="005F5507"/>
    <w:rsid w:val="005F6EDC"/>
    <w:rsid w:val="005F7529"/>
    <w:rsid w:val="0060041F"/>
    <w:rsid w:val="006034EB"/>
    <w:rsid w:val="00610C6D"/>
    <w:rsid w:val="00610D8D"/>
    <w:rsid w:val="00611970"/>
    <w:rsid w:val="006122F7"/>
    <w:rsid w:val="00614AED"/>
    <w:rsid w:val="00614D54"/>
    <w:rsid w:val="00615384"/>
    <w:rsid w:val="00615CD1"/>
    <w:rsid w:val="00615D4C"/>
    <w:rsid w:val="00616C99"/>
    <w:rsid w:val="0062185F"/>
    <w:rsid w:val="00622E5F"/>
    <w:rsid w:val="00623093"/>
    <w:rsid w:val="0062329C"/>
    <w:rsid w:val="00623394"/>
    <w:rsid w:val="00624C19"/>
    <w:rsid w:val="00625EC3"/>
    <w:rsid w:val="0062619A"/>
    <w:rsid w:val="0062639B"/>
    <w:rsid w:val="0062711D"/>
    <w:rsid w:val="0062781F"/>
    <w:rsid w:val="00631170"/>
    <w:rsid w:val="00631879"/>
    <w:rsid w:val="00631C31"/>
    <w:rsid w:val="00632D8C"/>
    <w:rsid w:val="0063365C"/>
    <w:rsid w:val="00634034"/>
    <w:rsid w:val="006348AA"/>
    <w:rsid w:val="00635C5A"/>
    <w:rsid w:val="00640817"/>
    <w:rsid w:val="00640DB5"/>
    <w:rsid w:val="00641299"/>
    <w:rsid w:val="00641970"/>
    <w:rsid w:val="00642160"/>
    <w:rsid w:val="006429DC"/>
    <w:rsid w:val="00646318"/>
    <w:rsid w:val="006524AB"/>
    <w:rsid w:val="00653848"/>
    <w:rsid w:val="006543B7"/>
    <w:rsid w:val="00654890"/>
    <w:rsid w:val="00654969"/>
    <w:rsid w:val="0065515C"/>
    <w:rsid w:val="006566D1"/>
    <w:rsid w:val="006567EC"/>
    <w:rsid w:val="00656C0E"/>
    <w:rsid w:val="00657087"/>
    <w:rsid w:val="0066140C"/>
    <w:rsid w:val="0066287C"/>
    <w:rsid w:val="006650DF"/>
    <w:rsid w:val="0066571F"/>
    <w:rsid w:val="00665FB9"/>
    <w:rsid w:val="006663E5"/>
    <w:rsid w:val="006675EA"/>
    <w:rsid w:val="00667BC2"/>
    <w:rsid w:val="00667BF8"/>
    <w:rsid w:val="00670704"/>
    <w:rsid w:val="006709C8"/>
    <w:rsid w:val="00672859"/>
    <w:rsid w:val="006744F0"/>
    <w:rsid w:val="0067600B"/>
    <w:rsid w:val="00676E7D"/>
    <w:rsid w:val="006774D3"/>
    <w:rsid w:val="00677F11"/>
    <w:rsid w:val="00681354"/>
    <w:rsid w:val="00681E3B"/>
    <w:rsid w:val="00682B02"/>
    <w:rsid w:val="00684138"/>
    <w:rsid w:val="006855B5"/>
    <w:rsid w:val="006860D7"/>
    <w:rsid w:val="00687000"/>
    <w:rsid w:val="0068728E"/>
    <w:rsid w:val="0069122C"/>
    <w:rsid w:val="0069197B"/>
    <w:rsid w:val="00693985"/>
    <w:rsid w:val="00694048"/>
    <w:rsid w:val="00696B9B"/>
    <w:rsid w:val="00696D60"/>
    <w:rsid w:val="00696FA7"/>
    <w:rsid w:val="0069700B"/>
    <w:rsid w:val="006977F9"/>
    <w:rsid w:val="006A0EE9"/>
    <w:rsid w:val="006A13F3"/>
    <w:rsid w:val="006A2B6E"/>
    <w:rsid w:val="006A30C5"/>
    <w:rsid w:val="006A5153"/>
    <w:rsid w:val="006A6251"/>
    <w:rsid w:val="006A62C7"/>
    <w:rsid w:val="006B0F00"/>
    <w:rsid w:val="006B1EC3"/>
    <w:rsid w:val="006B24A2"/>
    <w:rsid w:val="006B2A19"/>
    <w:rsid w:val="006B3A46"/>
    <w:rsid w:val="006B4938"/>
    <w:rsid w:val="006B5711"/>
    <w:rsid w:val="006B6159"/>
    <w:rsid w:val="006B62F3"/>
    <w:rsid w:val="006C0FA7"/>
    <w:rsid w:val="006C1298"/>
    <w:rsid w:val="006C1459"/>
    <w:rsid w:val="006C1B9D"/>
    <w:rsid w:val="006C1DDA"/>
    <w:rsid w:val="006C2F71"/>
    <w:rsid w:val="006C3C14"/>
    <w:rsid w:val="006C5020"/>
    <w:rsid w:val="006C5A21"/>
    <w:rsid w:val="006C5E1A"/>
    <w:rsid w:val="006C6072"/>
    <w:rsid w:val="006C67A1"/>
    <w:rsid w:val="006D1AA5"/>
    <w:rsid w:val="006D20F3"/>
    <w:rsid w:val="006D32FB"/>
    <w:rsid w:val="006D35D9"/>
    <w:rsid w:val="006D4741"/>
    <w:rsid w:val="006D72D1"/>
    <w:rsid w:val="006D7821"/>
    <w:rsid w:val="006E03CF"/>
    <w:rsid w:val="006E0598"/>
    <w:rsid w:val="006E0A53"/>
    <w:rsid w:val="006E2FDE"/>
    <w:rsid w:val="006E50CB"/>
    <w:rsid w:val="006E5FC4"/>
    <w:rsid w:val="006E707E"/>
    <w:rsid w:val="006E7178"/>
    <w:rsid w:val="006E778B"/>
    <w:rsid w:val="006F096B"/>
    <w:rsid w:val="006F0F6A"/>
    <w:rsid w:val="006F691F"/>
    <w:rsid w:val="006F75F0"/>
    <w:rsid w:val="006F77DC"/>
    <w:rsid w:val="006F7909"/>
    <w:rsid w:val="007006D1"/>
    <w:rsid w:val="007027BD"/>
    <w:rsid w:val="00702CB7"/>
    <w:rsid w:val="007038F6"/>
    <w:rsid w:val="00704B64"/>
    <w:rsid w:val="007057F3"/>
    <w:rsid w:val="007111D1"/>
    <w:rsid w:val="00711DE4"/>
    <w:rsid w:val="0071297E"/>
    <w:rsid w:val="00715EF0"/>
    <w:rsid w:val="00715F28"/>
    <w:rsid w:val="00720FFB"/>
    <w:rsid w:val="007216CC"/>
    <w:rsid w:val="007226CA"/>
    <w:rsid w:val="00727166"/>
    <w:rsid w:val="00727E41"/>
    <w:rsid w:val="0073133F"/>
    <w:rsid w:val="0073341B"/>
    <w:rsid w:val="00733DB6"/>
    <w:rsid w:val="00734064"/>
    <w:rsid w:val="00734E2D"/>
    <w:rsid w:val="0073565C"/>
    <w:rsid w:val="00736985"/>
    <w:rsid w:val="00736BF7"/>
    <w:rsid w:val="00736CDA"/>
    <w:rsid w:val="0074116F"/>
    <w:rsid w:val="00741710"/>
    <w:rsid w:val="007418E8"/>
    <w:rsid w:val="0074222C"/>
    <w:rsid w:val="00743E4A"/>
    <w:rsid w:val="00744314"/>
    <w:rsid w:val="00744A5A"/>
    <w:rsid w:val="00745971"/>
    <w:rsid w:val="00745C08"/>
    <w:rsid w:val="007473F4"/>
    <w:rsid w:val="00747996"/>
    <w:rsid w:val="007504D4"/>
    <w:rsid w:val="00751EF1"/>
    <w:rsid w:val="00752E34"/>
    <w:rsid w:val="007537F8"/>
    <w:rsid w:val="00753C5C"/>
    <w:rsid w:val="0075469B"/>
    <w:rsid w:val="00754D7A"/>
    <w:rsid w:val="00754F8E"/>
    <w:rsid w:val="00755154"/>
    <w:rsid w:val="00755537"/>
    <w:rsid w:val="007602FB"/>
    <w:rsid w:val="00760CE2"/>
    <w:rsid w:val="0076166E"/>
    <w:rsid w:val="0076293A"/>
    <w:rsid w:val="00764A6F"/>
    <w:rsid w:val="007650F4"/>
    <w:rsid w:val="0076548D"/>
    <w:rsid w:val="00765ADF"/>
    <w:rsid w:val="00766E32"/>
    <w:rsid w:val="00766FDF"/>
    <w:rsid w:val="00767A4B"/>
    <w:rsid w:val="00770553"/>
    <w:rsid w:val="00770DE1"/>
    <w:rsid w:val="00771EFF"/>
    <w:rsid w:val="00772790"/>
    <w:rsid w:val="00772E17"/>
    <w:rsid w:val="007757F8"/>
    <w:rsid w:val="00775B0A"/>
    <w:rsid w:val="00775D12"/>
    <w:rsid w:val="00777486"/>
    <w:rsid w:val="00777AF1"/>
    <w:rsid w:val="0078190A"/>
    <w:rsid w:val="0078195E"/>
    <w:rsid w:val="00782A80"/>
    <w:rsid w:val="00782DFC"/>
    <w:rsid w:val="00782E08"/>
    <w:rsid w:val="007838DB"/>
    <w:rsid w:val="0078413E"/>
    <w:rsid w:val="00787232"/>
    <w:rsid w:val="00787659"/>
    <w:rsid w:val="0079053E"/>
    <w:rsid w:val="00790E7F"/>
    <w:rsid w:val="00790F4E"/>
    <w:rsid w:val="00797A45"/>
    <w:rsid w:val="00797EEA"/>
    <w:rsid w:val="007A0FC0"/>
    <w:rsid w:val="007A12A6"/>
    <w:rsid w:val="007A2D0A"/>
    <w:rsid w:val="007A30BE"/>
    <w:rsid w:val="007A39B1"/>
    <w:rsid w:val="007A4A81"/>
    <w:rsid w:val="007A5032"/>
    <w:rsid w:val="007A579D"/>
    <w:rsid w:val="007A5A8B"/>
    <w:rsid w:val="007A7594"/>
    <w:rsid w:val="007A7BC7"/>
    <w:rsid w:val="007B121B"/>
    <w:rsid w:val="007B1680"/>
    <w:rsid w:val="007B2B2F"/>
    <w:rsid w:val="007B441B"/>
    <w:rsid w:val="007B4814"/>
    <w:rsid w:val="007B5D0C"/>
    <w:rsid w:val="007B7F05"/>
    <w:rsid w:val="007C3341"/>
    <w:rsid w:val="007C33B3"/>
    <w:rsid w:val="007C351F"/>
    <w:rsid w:val="007C381C"/>
    <w:rsid w:val="007C526C"/>
    <w:rsid w:val="007C6855"/>
    <w:rsid w:val="007D03B5"/>
    <w:rsid w:val="007D0E55"/>
    <w:rsid w:val="007D15C5"/>
    <w:rsid w:val="007D1864"/>
    <w:rsid w:val="007D2AD8"/>
    <w:rsid w:val="007D3C83"/>
    <w:rsid w:val="007E07F0"/>
    <w:rsid w:val="007E0863"/>
    <w:rsid w:val="007E153B"/>
    <w:rsid w:val="007E3030"/>
    <w:rsid w:val="007E36F0"/>
    <w:rsid w:val="007E3AE9"/>
    <w:rsid w:val="007E4191"/>
    <w:rsid w:val="007E4868"/>
    <w:rsid w:val="007E5A36"/>
    <w:rsid w:val="007E6073"/>
    <w:rsid w:val="007E659E"/>
    <w:rsid w:val="007E68F9"/>
    <w:rsid w:val="007E6E8C"/>
    <w:rsid w:val="007E7B1B"/>
    <w:rsid w:val="007F06D2"/>
    <w:rsid w:val="007F173B"/>
    <w:rsid w:val="007F2071"/>
    <w:rsid w:val="007F26B5"/>
    <w:rsid w:val="007F290F"/>
    <w:rsid w:val="007F724A"/>
    <w:rsid w:val="007F7B20"/>
    <w:rsid w:val="00800BDE"/>
    <w:rsid w:val="008019A7"/>
    <w:rsid w:val="00801BF1"/>
    <w:rsid w:val="008024C0"/>
    <w:rsid w:val="008029A7"/>
    <w:rsid w:val="00802D58"/>
    <w:rsid w:val="008030BB"/>
    <w:rsid w:val="00807D6F"/>
    <w:rsid w:val="0081192F"/>
    <w:rsid w:val="0081280F"/>
    <w:rsid w:val="008144E6"/>
    <w:rsid w:val="008145D1"/>
    <w:rsid w:val="00816E38"/>
    <w:rsid w:val="00817006"/>
    <w:rsid w:val="008201B7"/>
    <w:rsid w:val="00823696"/>
    <w:rsid w:val="008241AF"/>
    <w:rsid w:val="0082481D"/>
    <w:rsid w:val="008252AA"/>
    <w:rsid w:val="00825347"/>
    <w:rsid w:val="00825760"/>
    <w:rsid w:val="00825811"/>
    <w:rsid w:val="00825D26"/>
    <w:rsid w:val="00827DF9"/>
    <w:rsid w:val="00831B9C"/>
    <w:rsid w:val="00832659"/>
    <w:rsid w:val="008329E6"/>
    <w:rsid w:val="0083460D"/>
    <w:rsid w:val="00834DAB"/>
    <w:rsid w:val="0083680C"/>
    <w:rsid w:val="0083793E"/>
    <w:rsid w:val="00842CFA"/>
    <w:rsid w:val="00843DE8"/>
    <w:rsid w:val="00844838"/>
    <w:rsid w:val="0084546D"/>
    <w:rsid w:val="00846175"/>
    <w:rsid w:val="0084732F"/>
    <w:rsid w:val="00851606"/>
    <w:rsid w:val="00852DD3"/>
    <w:rsid w:val="008537A3"/>
    <w:rsid w:val="00854A12"/>
    <w:rsid w:val="00856208"/>
    <w:rsid w:val="00856480"/>
    <w:rsid w:val="0085722B"/>
    <w:rsid w:val="00857905"/>
    <w:rsid w:val="008600F2"/>
    <w:rsid w:val="00861391"/>
    <w:rsid w:val="00863E36"/>
    <w:rsid w:val="00864781"/>
    <w:rsid w:val="00864A5D"/>
    <w:rsid w:val="00865CF4"/>
    <w:rsid w:val="00866833"/>
    <w:rsid w:val="00866B73"/>
    <w:rsid w:val="00867338"/>
    <w:rsid w:val="0086775D"/>
    <w:rsid w:val="00867B93"/>
    <w:rsid w:val="00867C11"/>
    <w:rsid w:val="00870AB9"/>
    <w:rsid w:val="0087160B"/>
    <w:rsid w:val="00871BBE"/>
    <w:rsid w:val="00871C97"/>
    <w:rsid w:val="00871E87"/>
    <w:rsid w:val="00873953"/>
    <w:rsid w:val="0087536A"/>
    <w:rsid w:val="0087540D"/>
    <w:rsid w:val="00875FE6"/>
    <w:rsid w:val="00883006"/>
    <w:rsid w:val="008831DE"/>
    <w:rsid w:val="00883660"/>
    <w:rsid w:val="00883927"/>
    <w:rsid w:val="00884710"/>
    <w:rsid w:val="00885E87"/>
    <w:rsid w:val="00886C21"/>
    <w:rsid w:val="0089068B"/>
    <w:rsid w:val="0089075E"/>
    <w:rsid w:val="00891220"/>
    <w:rsid w:val="00891C6A"/>
    <w:rsid w:val="008921C7"/>
    <w:rsid w:val="00894409"/>
    <w:rsid w:val="00896041"/>
    <w:rsid w:val="00896EE5"/>
    <w:rsid w:val="00897C63"/>
    <w:rsid w:val="008A0C0C"/>
    <w:rsid w:val="008A0E06"/>
    <w:rsid w:val="008A0F2F"/>
    <w:rsid w:val="008A1BD5"/>
    <w:rsid w:val="008A2B06"/>
    <w:rsid w:val="008A5057"/>
    <w:rsid w:val="008A5172"/>
    <w:rsid w:val="008A5802"/>
    <w:rsid w:val="008A63A3"/>
    <w:rsid w:val="008A7DD7"/>
    <w:rsid w:val="008B1BBD"/>
    <w:rsid w:val="008B1EF6"/>
    <w:rsid w:val="008B3411"/>
    <w:rsid w:val="008B6093"/>
    <w:rsid w:val="008B6535"/>
    <w:rsid w:val="008B6BB0"/>
    <w:rsid w:val="008B6D06"/>
    <w:rsid w:val="008B765A"/>
    <w:rsid w:val="008C05BF"/>
    <w:rsid w:val="008C104B"/>
    <w:rsid w:val="008C289D"/>
    <w:rsid w:val="008C2E52"/>
    <w:rsid w:val="008C5445"/>
    <w:rsid w:val="008C617F"/>
    <w:rsid w:val="008C6EDD"/>
    <w:rsid w:val="008D1725"/>
    <w:rsid w:val="008D30CE"/>
    <w:rsid w:val="008D3C1C"/>
    <w:rsid w:val="008D5DFB"/>
    <w:rsid w:val="008D72FD"/>
    <w:rsid w:val="008E001E"/>
    <w:rsid w:val="008E155F"/>
    <w:rsid w:val="008E2DDB"/>
    <w:rsid w:val="008E3037"/>
    <w:rsid w:val="008E3D68"/>
    <w:rsid w:val="008E41E9"/>
    <w:rsid w:val="008E4C41"/>
    <w:rsid w:val="008E4C77"/>
    <w:rsid w:val="008E66E0"/>
    <w:rsid w:val="008E6838"/>
    <w:rsid w:val="008E6AE1"/>
    <w:rsid w:val="008F0EC2"/>
    <w:rsid w:val="008F10B8"/>
    <w:rsid w:val="008F1AC6"/>
    <w:rsid w:val="008F3767"/>
    <w:rsid w:val="008F551D"/>
    <w:rsid w:val="00900A43"/>
    <w:rsid w:val="00901D6E"/>
    <w:rsid w:val="00902F1B"/>
    <w:rsid w:val="00902FA1"/>
    <w:rsid w:val="00903679"/>
    <w:rsid w:val="009040E8"/>
    <w:rsid w:val="00904789"/>
    <w:rsid w:val="009067E4"/>
    <w:rsid w:val="00906864"/>
    <w:rsid w:val="009068BB"/>
    <w:rsid w:val="00906F90"/>
    <w:rsid w:val="0090700E"/>
    <w:rsid w:val="009076CB"/>
    <w:rsid w:val="0090777B"/>
    <w:rsid w:val="00907CEA"/>
    <w:rsid w:val="0091002C"/>
    <w:rsid w:val="009105B4"/>
    <w:rsid w:val="009113CC"/>
    <w:rsid w:val="0091233C"/>
    <w:rsid w:val="0091292D"/>
    <w:rsid w:val="00913306"/>
    <w:rsid w:val="00917494"/>
    <w:rsid w:val="0091778F"/>
    <w:rsid w:val="00920C2E"/>
    <w:rsid w:val="00922900"/>
    <w:rsid w:val="009232EC"/>
    <w:rsid w:val="0092372B"/>
    <w:rsid w:val="00926A4E"/>
    <w:rsid w:val="00927157"/>
    <w:rsid w:val="00927F74"/>
    <w:rsid w:val="009300E9"/>
    <w:rsid w:val="00930818"/>
    <w:rsid w:val="009324AD"/>
    <w:rsid w:val="00932A00"/>
    <w:rsid w:val="0093306C"/>
    <w:rsid w:val="00934BB9"/>
    <w:rsid w:val="009352DF"/>
    <w:rsid w:val="009369BE"/>
    <w:rsid w:val="00936E94"/>
    <w:rsid w:val="0094005A"/>
    <w:rsid w:val="00940285"/>
    <w:rsid w:val="009425B3"/>
    <w:rsid w:val="00943ABB"/>
    <w:rsid w:val="00943C94"/>
    <w:rsid w:val="00945F32"/>
    <w:rsid w:val="00946AEF"/>
    <w:rsid w:val="009504CA"/>
    <w:rsid w:val="00950CAF"/>
    <w:rsid w:val="00951E0B"/>
    <w:rsid w:val="00952561"/>
    <w:rsid w:val="009542D0"/>
    <w:rsid w:val="009545E0"/>
    <w:rsid w:val="00960FA4"/>
    <w:rsid w:val="00962C69"/>
    <w:rsid w:val="009634F4"/>
    <w:rsid w:val="00967C36"/>
    <w:rsid w:val="00970397"/>
    <w:rsid w:val="00971A88"/>
    <w:rsid w:val="009720E9"/>
    <w:rsid w:val="00972774"/>
    <w:rsid w:val="00973C65"/>
    <w:rsid w:val="009743CF"/>
    <w:rsid w:val="009766F5"/>
    <w:rsid w:val="00976A99"/>
    <w:rsid w:val="00977A82"/>
    <w:rsid w:val="00977AD7"/>
    <w:rsid w:val="00977C69"/>
    <w:rsid w:val="0098232D"/>
    <w:rsid w:val="009846CF"/>
    <w:rsid w:val="00985AEF"/>
    <w:rsid w:val="00985C79"/>
    <w:rsid w:val="00985D9A"/>
    <w:rsid w:val="0098609C"/>
    <w:rsid w:val="0098639F"/>
    <w:rsid w:val="009863B2"/>
    <w:rsid w:val="00991A0E"/>
    <w:rsid w:val="00993AEE"/>
    <w:rsid w:val="009944DE"/>
    <w:rsid w:val="009953F5"/>
    <w:rsid w:val="009975AA"/>
    <w:rsid w:val="009A3971"/>
    <w:rsid w:val="009A69B0"/>
    <w:rsid w:val="009B0A76"/>
    <w:rsid w:val="009B1006"/>
    <w:rsid w:val="009B243A"/>
    <w:rsid w:val="009B6480"/>
    <w:rsid w:val="009B6CB6"/>
    <w:rsid w:val="009B7373"/>
    <w:rsid w:val="009B751C"/>
    <w:rsid w:val="009B7EB0"/>
    <w:rsid w:val="009B7F92"/>
    <w:rsid w:val="009C0515"/>
    <w:rsid w:val="009C2975"/>
    <w:rsid w:val="009C2EC1"/>
    <w:rsid w:val="009C3A53"/>
    <w:rsid w:val="009C41EC"/>
    <w:rsid w:val="009C4D0A"/>
    <w:rsid w:val="009C538A"/>
    <w:rsid w:val="009C5731"/>
    <w:rsid w:val="009C6D8A"/>
    <w:rsid w:val="009C6E88"/>
    <w:rsid w:val="009C704E"/>
    <w:rsid w:val="009C71AA"/>
    <w:rsid w:val="009D4192"/>
    <w:rsid w:val="009D44E7"/>
    <w:rsid w:val="009D5D5B"/>
    <w:rsid w:val="009D5E0D"/>
    <w:rsid w:val="009D66EB"/>
    <w:rsid w:val="009D6EAA"/>
    <w:rsid w:val="009D73F9"/>
    <w:rsid w:val="009E0502"/>
    <w:rsid w:val="009E0D71"/>
    <w:rsid w:val="009E116F"/>
    <w:rsid w:val="009E1352"/>
    <w:rsid w:val="009E14A5"/>
    <w:rsid w:val="009E1512"/>
    <w:rsid w:val="009E24EE"/>
    <w:rsid w:val="009E287D"/>
    <w:rsid w:val="009E3BA4"/>
    <w:rsid w:val="009E40DB"/>
    <w:rsid w:val="009E5B17"/>
    <w:rsid w:val="009E6258"/>
    <w:rsid w:val="009F02F0"/>
    <w:rsid w:val="009F03E9"/>
    <w:rsid w:val="009F0AA1"/>
    <w:rsid w:val="009F4667"/>
    <w:rsid w:val="009F5015"/>
    <w:rsid w:val="009F685E"/>
    <w:rsid w:val="00A012E6"/>
    <w:rsid w:val="00A0137D"/>
    <w:rsid w:val="00A017AD"/>
    <w:rsid w:val="00A020D2"/>
    <w:rsid w:val="00A02225"/>
    <w:rsid w:val="00A03937"/>
    <w:rsid w:val="00A040EC"/>
    <w:rsid w:val="00A04494"/>
    <w:rsid w:val="00A04A57"/>
    <w:rsid w:val="00A05E6E"/>
    <w:rsid w:val="00A074A2"/>
    <w:rsid w:val="00A07569"/>
    <w:rsid w:val="00A077B5"/>
    <w:rsid w:val="00A10825"/>
    <w:rsid w:val="00A124E9"/>
    <w:rsid w:val="00A1539F"/>
    <w:rsid w:val="00A1588B"/>
    <w:rsid w:val="00A15BC7"/>
    <w:rsid w:val="00A1673C"/>
    <w:rsid w:val="00A209AA"/>
    <w:rsid w:val="00A21220"/>
    <w:rsid w:val="00A217E5"/>
    <w:rsid w:val="00A21C33"/>
    <w:rsid w:val="00A22CCB"/>
    <w:rsid w:val="00A24241"/>
    <w:rsid w:val="00A26CA6"/>
    <w:rsid w:val="00A279EF"/>
    <w:rsid w:val="00A3180B"/>
    <w:rsid w:val="00A31EE3"/>
    <w:rsid w:val="00A32253"/>
    <w:rsid w:val="00A34B75"/>
    <w:rsid w:val="00A35006"/>
    <w:rsid w:val="00A364D9"/>
    <w:rsid w:val="00A3690B"/>
    <w:rsid w:val="00A36EED"/>
    <w:rsid w:val="00A36F98"/>
    <w:rsid w:val="00A36FAC"/>
    <w:rsid w:val="00A4001E"/>
    <w:rsid w:val="00A40335"/>
    <w:rsid w:val="00A405A9"/>
    <w:rsid w:val="00A40B79"/>
    <w:rsid w:val="00A41307"/>
    <w:rsid w:val="00A41816"/>
    <w:rsid w:val="00A42B06"/>
    <w:rsid w:val="00A43C70"/>
    <w:rsid w:val="00A45B22"/>
    <w:rsid w:val="00A460A7"/>
    <w:rsid w:val="00A50286"/>
    <w:rsid w:val="00A51449"/>
    <w:rsid w:val="00A52B62"/>
    <w:rsid w:val="00A544E2"/>
    <w:rsid w:val="00A555F6"/>
    <w:rsid w:val="00A55621"/>
    <w:rsid w:val="00A56315"/>
    <w:rsid w:val="00A56376"/>
    <w:rsid w:val="00A56ECE"/>
    <w:rsid w:val="00A5744C"/>
    <w:rsid w:val="00A57F13"/>
    <w:rsid w:val="00A644D4"/>
    <w:rsid w:val="00A64E48"/>
    <w:rsid w:val="00A66612"/>
    <w:rsid w:val="00A66AF0"/>
    <w:rsid w:val="00A67423"/>
    <w:rsid w:val="00A67ADF"/>
    <w:rsid w:val="00A70439"/>
    <w:rsid w:val="00A71A4D"/>
    <w:rsid w:val="00A7221A"/>
    <w:rsid w:val="00A72909"/>
    <w:rsid w:val="00A72C1A"/>
    <w:rsid w:val="00A73914"/>
    <w:rsid w:val="00A7441D"/>
    <w:rsid w:val="00A75B60"/>
    <w:rsid w:val="00A765A2"/>
    <w:rsid w:val="00A765A4"/>
    <w:rsid w:val="00A76CD6"/>
    <w:rsid w:val="00A76E83"/>
    <w:rsid w:val="00A772C4"/>
    <w:rsid w:val="00A800A9"/>
    <w:rsid w:val="00A8061A"/>
    <w:rsid w:val="00A80DAF"/>
    <w:rsid w:val="00A81542"/>
    <w:rsid w:val="00A825A7"/>
    <w:rsid w:val="00A82829"/>
    <w:rsid w:val="00A829CC"/>
    <w:rsid w:val="00A82BCD"/>
    <w:rsid w:val="00A84981"/>
    <w:rsid w:val="00A857A7"/>
    <w:rsid w:val="00A85E00"/>
    <w:rsid w:val="00A86933"/>
    <w:rsid w:val="00A87B94"/>
    <w:rsid w:val="00A90511"/>
    <w:rsid w:val="00A90C4B"/>
    <w:rsid w:val="00A926BC"/>
    <w:rsid w:val="00A93175"/>
    <w:rsid w:val="00A9381B"/>
    <w:rsid w:val="00A96ABC"/>
    <w:rsid w:val="00A96BAA"/>
    <w:rsid w:val="00AA07D2"/>
    <w:rsid w:val="00AA0F17"/>
    <w:rsid w:val="00AA1C18"/>
    <w:rsid w:val="00AA2D2A"/>
    <w:rsid w:val="00AA3C7A"/>
    <w:rsid w:val="00AA4805"/>
    <w:rsid w:val="00AA4EDB"/>
    <w:rsid w:val="00AA521F"/>
    <w:rsid w:val="00AA5834"/>
    <w:rsid w:val="00AA5E8A"/>
    <w:rsid w:val="00AA742C"/>
    <w:rsid w:val="00AB0962"/>
    <w:rsid w:val="00AB2393"/>
    <w:rsid w:val="00AB289D"/>
    <w:rsid w:val="00AB2EAA"/>
    <w:rsid w:val="00AB35E7"/>
    <w:rsid w:val="00AB3928"/>
    <w:rsid w:val="00AB55BC"/>
    <w:rsid w:val="00AB6E2A"/>
    <w:rsid w:val="00AB748B"/>
    <w:rsid w:val="00AC0ACC"/>
    <w:rsid w:val="00AC17A9"/>
    <w:rsid w:val="00AC1902"/>
    <w:rsid w:val="00AC1E2F"/>
    <w:rsid w:val="00AC234A"/>
    <w:rsid w:val="00AC38E1"/>
    <w:rsid w:val="00AC3E08"/>
    <w:rsid w:val="00AC7541"/>
    <w:rsid w:val="00AD059F"/>
    <w:rsid w:val="00AD05F9"/>
    <w:rsid w:val="00AD099C"/>
    <w:rsid w:val="00AD3681"/>
    <w:rsid w:val="00AD4BF7"/>
    <w:rsid w:val="00AD4E59"/>
    <w:rsid w:val="00AD51A2"/>
    <w:rsid w:val="00AD574A"/>
    <w:rsid w:val="00AD7822"/>
    <w:rsid w:val="00AE1321"/>
    <w:rsid w:val="00AE132B"/>
    <w:rsid w:val="00AE172A"/>
    <w:rsid w:val="00AE2868"/>
    <w:rsid w:val="00AE28B9"/>
    <w:rsid w:val="00AE38E0"/>
    <w:rsid w:val="00AE5768"/>
    <w:rsid w:val="00AE748B"/>
    <w:rsid w:val="00AE79E0"/>
    <w:rsid w:val="00AF0D54"/>
    <w:rsid w:val="00AF14A8"/>
    <w:rsid w:val="00AF2353"/>
    <w:rsid w:val="00AF337E"/>
    <w:rsid w:val="00AF39A5"/>
    <w:rsid w:val="00AF610A"/>
    <w:rsid w:val="00AF7B7A"/>
    <w:rsid w:val="00B00B0D"/>
    <w:rsid w:val="00B01463"/>
    <w:rsid w:val="00B017B8"/>
    <w:rsid w:val="00B01BF4"/>
    <w:rsid w:val="00B01F05"/>
    <w:rsid w:val="00B02647"/>
    <w:rsid w:val="00B02761"/>
    <w:rsid w:val="00B03EDE"/>
    <w:rsid w:val="00B0459F"/>
    <w:rsid w:val="00B0660A"/>
    <w:rsid w:val="00B10B93"/>
    <w:rsid w:val="00B10D07"/>
    <w:rsid w:val="00B10E56"/>
    <w:rsid w:val="00B11079"/>
    <w:rsid w:val="00B11C01"/>
    <w:rsid w:val="00B124EB"/>
    <w:rsid w:val="00B139C7"/>
    <w:rsid w:val="00B13D25"/>
    <w:rsid w:val="00B141F2"/>
    <w:rsid w:val="00B152D3"/>
    <w:rsid w:val="00B15E9D"/>
    <w:rsid w:val="00B16B75"/>
    <w:rsid w:val="00B16E29"/>
    <w:rsid w:val="00B17B85"/>
    <w:rsid w:val="00B206E5"/>
    <w:rsid w:val="00B20BA3"/>
    <w:rsid w:val="00B21F27"/>
    <w:rsid w:val="00B22A43"/>
    <w:rsid w:val="00B22E9E"/>
    <w:rsid w:val="00B2471B"/>
    <w:rsid w:val="00B25FBA"/>
    <w:rsid w:val="00B2779B"/>
    <w:rsid w:val="00B277A8"/>
    <w:rsid w:val="00B27D2A"/>
    <w:rsid w:val="00B30732"/>
    <w:rsid w:val="00B308B4"/>
    <w:rsid w:val="00B30BFA"/>
    <w:rsid w:val="00B317CD"/>
    <w:rsid w:val="00B33C89"/>
    <w:rsid w:val="00B34292"/>
    <w:rsid w:val="00B34AFD"/>
    <w:rsid w:val="00B34BF0"/>
    <w:rsid w:val="00B35D13"/>
    <w:rsid w:val="00B35DF2"/>
    <w:rsid w:val="00B3742C"/>
    <w:rsid w:val="00B40E80"/>
    <w:rsid w:val="00B41B79"/>
    <w:rsid w:val="00B42339"/>
    <w:rsid w:val="00B42612"/>
    <w:rsid w:val="00B44982"/>
    <w:rsid w:val="00B4626E"/>
    <w:rsid w:val="00B46570"/>
    <w:rsid w:val="00B501B8"/>
    <w:rsid w:val="00B5166F"/>
    <w:rsid w:val="00B52BB8"/>
    <w:rsid w:val="00B5382B"/>
    <w:rsid w:val="00B5422B"/>
    <w:rsid w:val="00B55E7B"/>
    <w:rsid w:val="00B56939"/>
    <w:rsid w:val="00B56C18"/>
    <w:rsid w:val="00B60412"/>
    <w:rsid w:val="00B61020"/>
    <w:rsid w:val="00B61336"/>
    <w:rsid w:val="00B61A7B"/>
    <w:rsid w:val="00B635F7"/>
    <w:rsid w:val="00B63858"/>
    <w:rsid w:val="00B6426B"/>
    <w:rsid w:val="00B6529F"/>
    <w:rsid w:val="00B6590E"/>
    <w:rsid w:val="00B67723"/>
    <w:rsid w:val="00B679D3"/>
    <w:rsid w:val="00B67F3B"/>
    <w:rsid w:val="00B71005"/>
    <w:rsid w:val="00B727C6"/>
    <w:rsid w:val="00B72967"/>
    <w:rsid w:val="00B730C0"/>
    <w:rsid w:val="00B73273"/>
    <w:rsid w:val="00B74D8C"/>
    <w:rsid w:val="00B75698"/>
    <w:rsid w:val="00B764C8"/>
    <w:rsid w:val="00B76D29"/>
    <w:rsid w:val="00B80468"/>
    <w:rsid w:val="00B80B8D"/>
    <w:rsid w:val="00B82852"/>
    <w:rsid w:val="00B82938"/>
    <w:rsid w:val="00B82945"/>
    <w:rsid w:val="00B82960"/>
    <w:rsid w:val="00B8407F"/>
    <w:rsid w:val="00B84216"/>
    <w:rsid w:val="00B84A16"/>
    <w:rsid w:val="00B84C12"/>
    <w:rsid w:val="00B86B53"/>
    <w:rsid w:val="00B86D2D"/>
    <w:rsid w:val="00B909DA"/>
    <w:rsid w:val="00B90AFD"/>
    <w:rsid w:val="00B91E48"/>
    <w:rsid w:val="00B91F62"/>
    <w:rsid w:val="00B921E5"/>
    <w:rsid w:val="00B93B31"/>
    <w:rsid w:val="00B93BD7"/>
    <w:rsid w:val="00B9445F"/>
    <w:rsid w:val="00B95DAE"/>
    <w:rsid w:val="00B95EE0"/>
    <w:rsid w:val="00B970BD"/>
    <w:rsid w:val="00B97D62"/>
    <w:rsid w:val="00B97EE5"/>
    <w:rsid w:val="00BA3730"/>
    <w:rsid w:val="00BA375B"/>
    <w:rsid w:val="00BA3868"/>
    <w:rsid w:val="00BA5F88"/>
    <w:rsid w:val="00BA644D"/>
    <w:rsid w:val="00BA7A1F"/>
    <w:rsid w:val="00BA7C0F"/>
    <w:rsid w:val="00BB4195"/>
    <w:rsid w:val="00BB765E"/>
    <w:rsid w:val="00BC0353"/>
    <w:rsid w:val="00BC148A"/>
    <w:rsid w:val="00BC193B"/>
    <w:rsid w:val="00BC2B16"/>
    <w:rsid w:val="00BC35B7"/>
    <w:rsid w:val="00BC4E45"/>
    <w:rsid w:val="00BC5248"/>
    <w:rsid w:val="00BC68A1"/>
    <w:rsid w:val="00BC69AF"/>
    <w:rsid w:val="00BC6A89"/>
    <w:rsid w:val="00BC6CDA"/>
    <w:rsid w:val="00BC758F"/>
    <w:rsid w:val="00BD20E3"/>
    <w:rsid w:val="00BD5500"/>
    <w:rsid w:val="00BD5F08"/>
    <w:rsid w:val="00BD67F8"/>
    <w:rsid w:val="00BE0B25"/>
    <w:rsid w:val="00BE174C"/>
    <w:rsid w:val="00BE266F"/>
    <w:rsid w:val="00BE2DB8"/>
    <w:rsid w:val="00BE4E28"/>
    <w:rsid w:val="00BE675A"/>
    <w:rsid w:val="00BE7157"/>
    <w:rsid w:val="00BE75A9"/>
    <w:rsid w:val="00BE7944"/>
    <w:rsid w:val="00BF0411"/>
    <w:rsid w:val="00BF2895"/>
    <w:rsid w:val="00BF4669"/>
    <w:rsid w:val="00BF4B10"/>
    <w:rsid w:val="00BF4CAA"/>
    <w:rsid w:val="00BF5160"/>
    <w:rsid w:val="00BF7C55"/>
    <w:rsid w:val="00C0122C"/>
    <w:rsid w:val="00C017DC"/>
    <w:rsid w:val="00C02D4B"/>
    <w:rsid w:val="00C041AF"/>
    <w:rsid w:val="00C060C8"/>
    <w:rsid w:val="00C1054A"/>
    <w:rsid w:val="00C10E6D"/>
    <w:rsid w:val="00C1159A"/>
    <w:rsid w:val="00C11675"/>
    <w:rsid w:val="00C14D1E"/>
    <w:rsid w:val="00C15AC5"/>
    <w:rsid w:val="00C15B68"/>
    <w:rsid w:val="00C17EFD"/>
    <w:rsid w:val="00C20A86"/>
    <w:rsid w:val="00C21411"/>
    <w:rsid w:val="00C22D19"/>
    <w:rsid w:val="00C24B19"/>
    <w:rsid w:val="00C312EB"/>
    <w:rsid w:val="00C319CF"/>
    <w:rsid w:val="00C32310"/>
    <w:rsid w:val="00C323B4"/>
    <w:rsid w:val="00C33F47"/>
    <w:rsid w:val="00C357CC"/>
    <w:rsid w:val="00C362FF"/>
    <w:rsid w:val="00C36551"/>
    <w:rsid w:val="00C3755C"/>
    <w:rsid w:val="00C41D3A"/>
    <w:rsid w:val="00C41E34"/>
    <w:rsid w:val="00C42E4C"/>
    <w:rsid w:val="00C43351"/>
    <w:rsid w:val="00C433D4"/>
    <w:rsid w:val="00C44930"/>
    <w:rsid w:val="00C44D66"/>
    <w:rsid w:val="00C45369"/>
    <w:rsid w:val="00C4608D"/>
    <w:rsid w:val="00C464B2"/>
    <w:rsid w:val="00C472F3"/>
    <w:rsid w:val="00C47306"/>
    <w:rsid w:val="00C5304A"/>
    <w:rsid w:val="00C532DA"/>
    <w:rsid w:val="00C537CB"/>
    <w:rsid w:val="00C558FF"/>
    <w:rsid w:val="00C57541"/>
    <w:rsid w:val="00C577F3"/>
    <w:rsid w:val="00C57A7F"/>
    <w:rsid w:val="00C600A3"/>
    <w:rsid w:val="00C60EB3"/>
    <w:rsid w:val="00C61292"/>
    <w:rsid w:val="00C61B7B"/>
    <w:rsid w:val="00C62810"/>
    <w:rsid w:val="00C6338E"/>
    <w:rsid w:val="00C648FB"/>
    <w:rsid w:val="00C64BD8"/>
    <w:rsid w:val="00C6502A"/>
    <w:rsid w:val="00C65582"/>
    <w:rsid w:val="00C664EA"/>
    <w:rsid w:val="00C67B4B"/>
    <w:rsid w:val="00C70572"/>
    <w:rsid w:val="00C70A31"/>
    <w:rsid w:val="00C71279"/>
    <w:rsid w:val="00C716DB"/>
    <w:rsid w:val="00C728B5"/>
    <w:rsid w:val="00C73249"/>
    <w:rsid w:val="00C75A11"/>
    <w:rsid w:val="00C75C35"/>
    <w:rsid w:val="00C76BBC"/>
    <w:rsid w:val="00C76F39"/>
    <w:rsid w:val="00C7716C"/>
    <w:rsid w:val="00C77919"/>
    <w:rsid w:val="00C7799A"/>
    <w:rsid w:val="00C80629"/>
    <w:rsid w:val="00C80C13"/>
    <w:rsid w:val="00C80D8E"/>
    <w:rsid w:val="00C8321B"/>
    <w:rsid w:val="00C836BD"/>
    <w:rsid w:val="00C83C46"/>
    <w:rsid w:val="00C84D2F"/>
    <w:rsid w:val="00C90E74"/>
    <w:rsid w:val="00C93F22"/>
    <w:rsid w:val="00C94DE3"/>
    <w:rsid w:val="00C968DF"/>
    <w:rsid w:val="00CA00A9"/>
    <w:rsid w:val="00CA19B0"/>
    <w:rsid w:val="00CA1C56"/>
    <w:rsid w:val="00CA3051"/>
    <w:rsid w:val="00CA3858"/>
    <w:rsid w:val="00CA5DA3"/>
    <w:rsid w:val="00CA6017"/>
    <w:rsid w:val="00CA742E"/>
    <w:rsid w:val="00CA769E"/>
    <w:rsid w:val="00CA7CC2"/>
    <w:rsid w:val="00CB51E7"/>
    <w:rsid w:val="00CB54EA"/>
    <w:rsid w:val="00CB7063"/>
    <w:rsid w:val="00CB72D1"/>
    <w:rsid w:val="00CC0443"/>
    <w:rsid w:val="00CC08DA"/>
    <w:rsid w:val="00CC4ABB"/>
    <w:rsid w:val="00CC6742"/>
    <w:rsid w:val="00CC6D4E"/>
    <w:rsid w:val="00CD0168"/>
    <w:rsid w:val="00CD0689"/>
    <w:rsid w:val="00CD0D89"/>
    <w:rsid w:val="00CD10D2"/>
    <w:rsid w:val="00CD17A3"/>
    <w:rsid w:val="00CD17DE"/>
    <w:rsid w:val="00CD19C1"/>
    <w:rsid w:val="00CD201E"/>
    <w:rsid w:val="00CD2388"/>
    <w:rsid w:val="00CD4309"/>
    <w:rsid w:val="00CD53B6"/>
    <w:rsid w:val="00CD54CB"/>
    <w:rsid w:val="00CD5949"/>
    <w:rsid w:val="00CD75A5"/>
    <w:rsid w:val="00CD78EB"/>
    <w:rsid w:val="00CD7F2E"/>
    <w:rsid w:val="00CE0E57"/>
    <w:rsid w:val="00CE1320"/>
    <w:rsid w:val="00CE143A"/>
    <w:rsid w:val="00CE1AD3"/>
    <w:rsid w:val="00CE1C4B"/>
    <w:rsid w:val="00CE2320"/>
    <w:rsid w:val="00CE3390"/>
    <w:rsid w:val="00CE4566"/>
    <w:rsid w:val="00CE49AD"/>
    <w:rsid w:val="00CE5F9F"/>
    <w:rsid w:val="00CF23B5"/>
    <w:rsid w:val="00CF2CCF"/>
    <w:rsid w:val="00CF2D60"/>
    <w:rsid w:val="00CF2EFF"/>
    <w:rsid w:val="00CF3E96"/>
    <w:rsid w:val="00CF3F0A"/>
    <w:rsid w:val="00CF4726"/>
    <w:rsid w:val="00CF5641"/>
    <w:rsid w:val="00D00507"/>
    <w:rsid w:val="00D006E7"/>
    <w:rsid w:val="00D01248"/>
    <w:rsid w:val="00D03718"/>
    <w:rsid w:val="00D03E1A"/>
    <w:rsid w:val="00D042BB"/>
    <w:rsid w:val="00D04E6A"/>
    <w:rsid w:val="00D05C77"/>
    <w:rsid w:val="00D07168"/>
    <w:rsid w:val="00D07F85"/>
    <w:rsid w:val="00D13460"/>
    <w:rsid w:val="00D137EC"/>
    <w:rsid w:val="00D14C37"/>
    <w:rsid w:val="00D16B10"/>
    <w:rsid w:val="00D203EB"/>
    <w:rsid w:val="00D207A1"/>
    <w:rsid w:val="00D20A81"/>
    <w:rsid w:val="00D21DC8"/>
    <w:rsid w:val="00D23BB8"/>
    <w:rsid w:val="00D31692"/>
    <w:rsid w:val="00D32137"/>
    <w:rsid w:val="00D32D6A"/>
    <w:rsid w:val="00D331A1"/>
    <w:rsid w:val="00D334F6"/>
    <w:rsid w:val="00D3447E"/>
    <w:rsid w:val="00D344F8"/>
    <w:rsid w:val="00D3493F"/>
    <w:rsid w:val="00D363A8"/>
    <w:rsid w:val="00D40BBB"/>
    <w:rsid w:val="00D4250D"/>
    <w:rsid w:val="00D42BFA"/>
    <w:rsid w:val="00D42D4C"/>
    <w:rsid w:val="00D4367B"/>
    <w:rsid w:val="00D44EC3"/>
    <w:rsid w:val="00D45BAC"/>
    <w:rsid w:val="00D460EA"/>
    <w:rsid w:val="00D46203"/>
    <w:rsid w:val="00D46EEF"/>
    <w:rsid w:val="00D477D6"/>
    <w:rsid w:val="00D504ED"/>
    <w:rsid w:val="00D51B88"/>
    <w:rsid w:val="00D51BA8"/>
    <w:rsid w:val="00D51C1E"/>
    <w:rsid w:val="00D52451"/>
    <w:rsid w:val="00D53068"/>
    <w:rsid w:val="00D53454"/>
    <w:rsid w:val="00D53BDD"/>
    <w:rsid w:val="00D550B8"/>
    <w:rsid w:val="00D552AF"/>
    <w:rsid w:val="00D560B7"/>
    <w:rsid w:val="00D60A70"/>
    <w:rsid w:val="00D65702"/>
    <w:rsid w:val="00D66481"/>
    <w:rsid w:val="00D66862"/>
    <w:rsid w:val="00D70228"/>
    <w:rsid w:val="00D70DC1"/>
    <w:rsid w:val="00D710B9"/>
    <w:rsid w:val="00D7500A"/>
    <w:rsid w:val="00D75429"/>
    <w:rsid w:val="00D75B1B"/>
    <w:rsid w:val="00D75D9D"/>
    <w:rsid w:val="00D7636B"/>
    <w:rsid w:val="00D764FA"/>
    <w:rsid w:val="00D77B53"/>
    <w:rsid w:val="00D8137D"/>
    <w:rsid w:val="00D81C4A"/>
    <w:rsid w:val="00D84EB8"/>
    <w:rsid w:val="00D853DD"/>
    <w:rsid w:val="00D856AF"/>
    <w:rsid w:val="00D863D3"/>
    <w:rsid w:val="00D86A58"/>
    <w:rsid w:val="00D90E18"/>
    <w:rsid w:val="00D91698"/>
    <w:rsid w:val="00D919E8"/>
    <w:rsid w:val="00D92088"/>
    <w:rsid w:val="00D95A3D"/>
    <w:rsid w:val="00D96217"/>
    <w:rsid w:val="00D96CBB"/>
    <w:rsid w:val="00D97529"/>
    <w:rsid w:val="00DA0D4A"/>
    <w:rsid w:val="00DA18FA"/>
    <w:rsid w:val="00DA204A"/>
    <w:rsid w:val="00DA32AE"/>
    <w:rsid w:val="00DA3D74"/>
    <w:rsid w:val="00DA745B"/>
    <w:rsid w:val="00DB02B1"/>
    <w:rsid w:val="00DB0896"/>
    <w:rsid w:val="00DB1034"/>
    <w:rsid w:val="00DB1320"/>
    <w:rsid w:val="00DB1425"/>
    <w:rsid w:val="00DB17B3"/>
    <w:rsid w:val="00DB3423"/>
    <w:rsid w:val="00DB350D"/>
    <w:rsid w:val="00DB4B75"/>
    <w:rsid w:val="00DB4F71"/>
    <w:rsid w:val="00DB4FDD"/>
    <w:rsid w:val="00DB5317"/>
    <w:rsid w:val="00DB59A9"/>
    <w:rsid w:val="00DB5E45"/>
    <w:rsid w:val="00DB5EBF"/>
    <w:rsid w:val="00DB66CD"/>
    <w:rsid w:val="00DB6F2B"/>
    <w:rsid w:val="00DC06BB"/>
    <w:rsid w:val="00DC0B9B"/>
    <w:rsid w:val="00DC0DFD"/>
    <w:rsid w:val="00DC15DB"/>
    <w:rsid w:val="00DC221F"/>
    <w:rsid w:val="00DC2E27"/>
    <w:rsid w:val="00DC437A"/>
    <w:rsid w:val="00DC497B"/>
    <w:rsid w:val="00DC64F2"/>
    <w:rsid w:val="00DC6E34"/>
    <w:rsid w:val="00DD02B4"/>
    <w:rsid w:val="00DD0423"/>
    <w:rsid w:val="00DD12EC"/>
    <w:rsid w:val="00DD1988"/>
    <w:rsid w:val="00DD2108"/>
    <w:rsid w:val="00DD27DA"/>
    <w:rsid w:val="00DD3CE8"/>
    <w:rsid w:val="00DD3CFD"/>
    <w:rsid w:val="00DD59B6"/>
    <w:rsid w:val="00DD5C58"/>
    <w:rsid w:val="00DD6B1C"/>
    <w:rsid w:val="00DE02F4"/>
    <w:rsid w:val="00DE080D"/>
    <w:rsid w:val="00DE0BC2"/>
    <w:rsid w:val="00DE0CB8"/>
    <w:rsid w:val="00DE2106"/>
    <w:rsid w:val="00DE25A0"/>
    <w:rsid w:val="00DE3180"/>
    <w:rsid w:val="00DE42E7"/>
    <w:rsid w:val="00DE61D1"/>
    <w:rsid w:val="00DE6E3B"/>
    <w:rsid w:val="00DE7FB6"/>
    <w:rsid w:val="00DF1C57"/>
    <w:rsid w:val="00DF34E4"/>
    <w:rsid w:val="00DF454A"/>
    <w:rsid w:val="00DF59E4"/>
    <w:rsid w:val="00DF6136"/>
    <w:rsid w:val="00DF6B3C"/>
    <w:rsid w:val="00DF774D"/>
    <w:rsid w:val="00E005C5"/>
    <w:rsid w:val="00E00F82"/>
    <w:rsid w:val="00E02EFB"/>
    <w:rsid w:val="00E046FD"/>
    <w:rsid w:val="00E05059"/>
    <w:rsid w:val="00E05790"/>
    <w:rsid w:val="00E0668D"/>
    <w:rsid w:val="00E074C6"/>
    <w:rsid w:val="00E10102"/>
    <w:rsid w:val="00E1029A"/>
    <w:rsid w:val="00E10587"/>
    <w:rsid w:val="00E11BF6"/>
    <w:rsid w:val="00E1439C"/>
    <w:rsid w:val="00E14787"/>
    <w:rsid w:val="00E152D4"/>
    <w:rsid w:val="00E171DD"/>
    <w:rsid w:val="00E17746"/>
    <w:rsid w:val="00E17F12"/>
    <w:rsid w:val="00E2145F"/>
    <w:rsid w:val="00E25D5F"/>
    <w:rsid w:val="00E31F64"/>
    <w:rsid w:val="00E33106"/>
    <w:rsid w:val="00E3392C"/>
    <w:rsid w:val="00E34509"/>
    <w:rsid w:val="00E350B2"/>
    <w:rsid w:val="00E35B32"/>
    <w:rsid w:val="00E37299"/>
    <w:rsid w:val="00E372C5"/>
    <w:rsid w:val="00E37B8B"/>
    <w:rsid w:val="00E40969"/>
    <w:rsid w:val="00E41AD4"/>
    <w:rsid w:val="00E42812"/>
    <w:rsid w:val="00E42E75"/>
    <w:rsid w:val="00E43F70"/>
    <w:rsid w:val="00E44AA8"/>
    <w:rsid w:val="00E44FD9"/>
    <w:rsid w:val="00E455C4"/>
    <w:rsid w:val="00E469E0"/>
    <w:rsid w:val="00E46FBD"/>
    <w:rsid w:val="00E4747E"/>
    <w:rsid w:val="00E51AF7"/>
    <w:rsid w:val="00E525DC"/>
    <w:rsid w:val="00E52F04"/>
    <w:rsid w:val="00E531B9"/>
    <w:rsid w:val="00E5368C"/>
    <w:rsid w:val="00E53AE3"/>
    <w:rsid w:val="00E54ACF"/>
    <w:rsid w:val="00E5606F"/>
    <w:rsid w:val="00E56B4C"/>
    <w:rsid w:val="00E575E5"/>
    <w:rsid w:val="00E57AD6"/>
    <w:rsid w:val="00E60217"/>
    <w:rsid w:val="00E6170D"/>
    <w:rsid w:val="00E6239A"/>
    <w:rsid w:val="00E63691"/>
    <w:rsid w:val="00E6391A"/>
    <w:rsid w:val="00E64AE9"/>
    <w:rsid w:val="00E65306"/>
    <w:rsid w:val="00E654D6"/>
    <w:rsid w:val="00E66B35"/>
    <w:rsid w:val="00E66E80"/>
    <w:rsid w:val="00E67EFC"/>
    <w:rsid w:val="00E70B4C"/>
    <w:rsid w:val="00E7151E"/>
    <w:rsid w:val="00E715B6"/>
    <w:rsid w:val="00E71796"/>
    <w:rsid w:val="00E726D7"/>
    <w:rsid w:val="00E73865"/>
    <w:rsid w:val="00E73C35"/>
    <w:rsid w:val="00E73E0D"/>
    <w:rsid w:val="00E747D3"/>
    <w:rsid w:val="00E763B8"/>
    <w:rsid w:val="00E763DA"/>
    <w:rsid w:val="00E7670C"/>
    <w:rsid w:val="00E768E0"/>
    <w:rsid w:val="00E77B15"/>
    <w:rsid w:val="00E8035C"/>
    <w:rsid w:val="00E808AE"/>
    <w:rsid w:val="00E826D7"/>
    <w:rsid w:val="00E82EFA"/>
    <w:rsid w:val="00E83237"/>
    <w:rsid w:val="00E83627"/>
    <w:rsid w:val="00E83B82"/>
    <w:rsid w:val="00E84381"/>
    <w:rsid w:val="00E864CA"/>
    <w:rsid w:val="00E8654A"/>
    <w:rsid w:val="00E866D5"/>
    <w:rsid w:val="00E87864"/>
    <w:rsid w:val="00E9049A"/>
    <w:rsid w:val="00E90678"/>
    <w:rsid w:val="00E90C30"/>
    <w:rsid w:val="00E90D21"/>
    <w:rsid w:val="00E910BF"/>
    <w:rsid w:val="00E92BEE"/>
    <w:rsid w:val="00E92BF2"/>
    <w:rsid w:val="00E93B57"/>
    <w:rsid w:val="00E93E48"/>
    <w:rsid w:val="00E94F48"/>
    <w:rsid w:val="00E9672D"/>
    <w:rsid w:val="00E96817"/>
    <w:rsid w:val="00E96D24"/>
    <w:rsid w:val="00E975FC"/>
    <w:rsid w:val="00EA00A0"/>
    <w:rsid w:val="00EA1BCE"/>
    <w:rsid w:val="00EA1D3E"/>
    <w:rsid w:val="00EA23A5"/>
    <w:rsid w:val="00EA252F"/>
    <w:rsid w:val="00EA2B65"/>
    <w:rsid w:val="00EA2BC9"/>
    <w:rsid w:val="00EA36D5"/>
    <w:rsid w:val="00EA41AE"/>
    <w:rsid w:val="00EA52DF"/>
    <w:rsid w:val="00EA5A9E"/>
    <w:rsid w:val="00EA5D3B"/>
    <w:rsid w:val="00EA6BBF"/>
    <w:rsid w:val="00EA7ECC"/>
    <w:rsid w:val="00EB10E8"/>
    <w:rsid w:val="00EB26AC"/>
    <w:rsid w:val="00EB3636"/>
    <w:rsid w:val="00EB42EC"/>
    <w:rsid w:val="00EB4ABB"/>
    <w:rsid w:val="00EB4B81"/>
    <w:rsid w:val="00EB66FC"/>
    <w:rsid w:val="00EB6837"/>
    <w:rsid w:val="00EC0CD2"/>
    <w:rsid w:val="00EC20A0"/>
    <w:rsid w:val="00EC34EC"/>
    <w:rsid w:val="00EC3A86"/>
    <w:rsid w:val="00EC4255"/>
    <w:rsid w:val="00EC49AF"/>
    <w:rsid w:val="00EC5FAE"/>
    <w:rsid w:val="00EC7589"/>
    <w:rsid w:val="00EC76E1"/>
    <w:rsid w:val="00ED0A0F"/>
    <w:rsid w:val="00ED2353"/>
    <w:rsid w:val="00ED2A55"/>
    <w:rsid w:val="00ED3C86"/>
    <w:rsid w:val="00ED4C24"/>
    <w:rsid w:val="00ED52FC"/>
    <w:rsid w:val="00ED54CB"/>
    <w:rsid w:val="00ED6057"/>
    <w:rsid w:val="00ED6C11"/>
    <w:rsid w:val="00ED6D15"/>
    <w:rsid w:val="00ED6D5A"/>
    <w:rsid w:val="00ED776C"/>
    <w:rsid w:val="00EE1E4D"/>
    <w:rsid w:val="00EE1E9D"/>
    <w:rsid w:val="00EE28EE"/>
    <w:rsid w:val="00EE33F5"/>
    <w:rsid w:val="00EE3B4F"/>
    <w:rsid w:val="00EE44AC"/>
    <w:rsid w:val="00EE5083"/>
    <w:rsid w:val="00EE6116"/>
    <w:rsid w:val="00EE730C"/>
    <w:rsid w:val="00EE77DB"/>
    <w:rsid w:val="00EE7B86"/>
    <w:rsid w:val="00EE7D23"/>
    <w:rsid w:val="00EF1266"/>
    <w:rsid w:val="00EF45FD"/>
    <w:rsid w:val="00EF4B7E"/>
    <w:rsid w:val="00EF61E7"/>
    <w:rsid w:val="00EF7E76"/>
    <w:rsid w:val="00F0071C"/>
    <w:rsid w:val="00F01048"/>
    <w:rsid w:val="00F02040"/>
    <w:rsid w:val="00F037F5"/>
    <w:rsid w:val="00F04B26"/>
    <w:rsid w:val="00F04B90"/>
    <w:rsid w:val="00F10236"/>
    <w:rsid w:val="00F10ACB"/>
    <w:rsid w:val="00F10EFB"/>
    <w:rsid w:val="00F1293B"/>
    <w:rsid w:val="00F12973"/>
    <w:rsid w:val="00F154E5"/>
    <w:rsid w:val="00F16961"/>
    <w:rsid w:val="00F16D8E"/>
    <w:rsid w:val="00F175CD"/>
    <w:rsid w:val="00F176D1"/>
    <w:rsid w:val="00F215FD"/>
    <w:rsid w:val="00F2176B"/>
    <w:rsid w:val="00F222E7"/>
    <w:rsid w:val="00F227DB"/>
    <w:rsid w:val="00F22998"/>
    <w:rsid w:val="00F239AE"/>
    <w:rsid w:val="00F24B15"/>
    <w:rsid w:val="00F259FF"/>
    <w:rsid w:val="00F25F58"/>
    <w:rsid w:val="00F26DA1"/>
    <w:rsid w:val="00F2700D"/>
    <w:rsid w:val="00F27255"/>
    <w:rsid w:val="00F275F4"/>
    <w:rsid w:val="00F31451"/>
    <w:rsid w:val="00F34590"/>
    <w:rsid w:val="00F35E64"/>
    <w:rsid w:val="00F363B0"/>
    <w:rsid w:val="00F37B0A"/>
    <w:rsid w:val="00F4046C"/>
    <w:rsid w:val="00F40F15"/>
    <w:rsid w:val="00F40F78"/>
    <w:rsid w:val="00F41253"/>
    <w:rsid w:val="00F42084"/>
    <w:rsid w:val="00F4247F"/>
    <w:rsid w:val="00F42FEE"/>
    <w:rsid w:val="00F439EA"/>
    <w:rsid w:val="00F4475B"/>
    <w:rsid w:val="00F45813"/>
    <w:rsid w:val="00F4676A"/>
    <w:rsid w:val="00F469F7"/>
    <w:rsid w:val="00F5004F"/>
    <w:rsid w:val="00F500AE"/>
    <w:rsid w:val="00F52829"/>
    <w:rsid w:val="00F539D0"/>
    <w:rsid w:val="00F5461B"/>
    <w:rsid w:val="00F5530A"/>
    <w:rsid w:val="00F556F2"/>
    <w:rsid w:val="00F55FA3"/>
    <w:rsid w:val="00F5695D"/>
    <w:rsid w:val="00F60B68"/>
    <w:rsid w:val="00F61636"/>
    <w:rsid w:val="00F6258D"/>
    <w:rsid w:val="00F6424F"/>
    <w:rsid w:val="00F650FF"/>
    <w:rsid w:val="00F6679D"/>
    <w:rsid w:val="00F6690E"/>
    <w:rsid w:val="00F6747B"/>
    <w:rsid w:val="00F67856"/>
    <w:rsid w:val="00F70D61"/>
    <w:rsid w:val="00F70D7E"/>
    <w:rsid w:val="00F71EB4"/>
    <w:rsid w:val="00F74460"/>
    <w:rsid w:val="00F770F2"/>
    <w:rsid w:val="00F77EB1"/>
    <w:rsid w:val="00F8032E"/>
    <w:rsid w:val="00F80732"/>
    <w:rsid w:val="00F814EE"/>
    <w:rsid w:val="00F82831"/>
    <w:rsid w:val="00F83079"/>
    <w:rsid w:val="00F83578"/>
    <w:rsid w:val="00F83C09"/>
    <w:rsid w:val="00F842FB"/>
    <w:rsid w:val="00F84B15"/>
    <w:rsid w:val="00F85A6A"/>
    <w:rsid w:val="00F86524"/>
    <w:rsid w:val="00F86763"/>
    <w:rsid w:val="00F86A72"/>
    <w:rsid w:val="00F87525"/>
    <w:rsid w:val="00F900F4"/>
    <w:rsid w:val="00F90C94"/>
    <w:rsid w:val="00F92CC9"/>
    <w:rsid w:val="00F93BE6"/>
    <w:rsid w:val="00F941A3"/>
    <w:rsid w:val="00F943A6"/>
    <w:rsid w:val="00F9601B"/>
    <w:rsid w:val="00F96310"/>
    <w:rsid w:val="00F96945"/>
    <w:rsid w:val="00F97301"/>
    <w:rsid w:val="00F9798A"/>
    <w:rsid w:val="00F979D6"/>
    <w:rsid w:val="00FA0BF1"/>
    <w:rsid w:val="00FA1E49"/>
    <w:rsid w:val="00FA25BE"/>
    <w:rsid w:val="00FA2605"/>
    <w:rsid w:val="00FA2D11"/>
    <w:rsid w:val="00FA3FEA"/>
    <w:rsid w:val="00FA4302"/>
    <w:rsid w:val="00FA48F9"/>
    <w:rsid w:val="00FA4BCB"/>
    <w:rsid w:val="00FA5285"/>
    <w:rsid w:val="00FA61B1"/>
    <w:rsid w:val="00FA68D7"/>
    <w:rsid w:val="00FB0F88"/>
    <w:rsid w:val="00FB14AA"/>
    <w:rsid w:val="00FB22F1"/>
    <w:rsid w:val="00FB2817"/>
    <w:rsid w:val="00FB5470"/>
    <w:rsid w:val="00FB6501"/>
    <w:rsid w:val="00FB7133"/>
    <w:rsid w:val="00FC09EC"/>
    <w:rsid w:val="00FC31AC"/>
    <w:rsid w:val="00FC349A"/>
    <w:rsid w:val="00FC3CC0"/>
    <w:rsid w:val="00FC4EBE"/>
    <w:rsid w:val="00FC63D9"/>
    <w:rsid w:val="00FC663E"/>
    <w:rsid w:val="00FC775B"/>
    <w:rsid w:val="00FC7EAB"/>
    <w:rsid w:val="00FD19C0"/>
    <w:rsid w:val="00FD2FA4"/>
    <w:rsid w:val="00FD3A62"/>
    <w:rsid w:val="00FD3E6A"/>
    <w:rsid w:val="00FD3F3F"/>
    <w:rsid w:val="00FD4632"/>
    <w:rsid w:val="00FD505C"/>
    <w:rsid w:val="00FD5B84"/>
    <w:rsid w:val="00FD5EF6"/>
    <w:rsid w:val="00FD6BAD"/>
    <w:rsid w:val="00FD78A9"/>
    <w:rsid w:val="00FE0B42"/>
    <w:rsid w:val="00FE27E7"/>
    <w:rsid w:val="00FE2E8D"/>
    <w:rsid w:val="00FE4200"/>
    <w:rsid w:val="00FE4288"/>
    <w:rsid w:val="00FE483B"/>
    <w:rsid w:val="00FE627F"/>
    <w:rsid w:val="00FE7C26"/>
    <w:rsid w:val="00FF0E1C"/>
    <w:rsid w:val="00FF12CA"/>
    <w:rsid w:val="00FF1BD7"/>
    <w:rsid w:val="00FF1E99"/>
    <w:rsid w:val="00FF20DA"/>
    <w:rsid w:val="00FF2FA4"/>
    <w:rsid w:val="00FF32E7"/>
    <w:rsid w:val="00FF32EC"/>
    <w:rsid w:val="00FF37B9"/>
    <w:rsid w:val="00FF4460"/>
    <w:rsid w:val="00FF7D42"/>
    <w:rsid w:val="2CEFF205"/>
    <w:rsid w:val="2FEF2E1E"/>
    <w:rsid w:val="3D7DB418"/>
    <w:rsid w:val="3FBF3BBC"/>
    <w:rsid w:val="3FEB9AC1"/>
    <w:rsid w:val="3FFBF58D"/>
    <w:rsid w:val="4F4F4B89"/>
    <w:rsid w:val="4FF6C5E6"/>
    <w:rsid w:val="4FFDF79E"/>
    <w:rsid w:val="5CFAA9E1"/>
    <w:rsid w:val="5D7775F9"/>
    <w:rsid w:val="5FE9CA92"/>
    <w:rsid w:val="5FFFECAF"/>
    <w:rsid w:val="60E918FC"/>
    <w:rsid w:val="6BFD1A64"/>
    <w:rsid w:val="6FDB48C9"/>
    <w:rsid w:val="6FFBF7F1"/>
    <w:rsid w:val="73E6C299"/>
    <w:rsid w:val="77099751"/>
    <w:rsid w:val="77D8C44C"/>
    <w:rsid w:val="77F42CC4"/>
    <w:rsid w:val="77F9ED61"/>
    <w:rsid w:val="7A17453C"/>
    <w:rsid w:val="7AEE5301"/>
    <w:rsid w:val="7D295C9F"/>
    <w:rsid w:val="7FAF22CF"/>
    <w:rsid w:val="7FDCA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/>
    <w:lsdException w:name="footer" w:semiHidden="0" w:unhideWhenUsed="0" w:qFormat="1"/>
    <w:lsdException w:name="caption" w:qFormat="1"/>
    <w:lsdException w:name="annotation reference" w:semiHidden="0" w:uiPriority="99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30"/>
      <w:szCs w:val="30"/>
    </w:rPr>
  </w:style>
  <w:style w:type="paragraph" w:styleId="a9">
    <w:name w:val="annotation subject"/>
    <w:basedOn w:val="a3"/>
    <w:next w:val="a3"/>
    <w:link w:val="Char0"/>
    <w:rPr>
      <w:b/>
      <w:bCs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Pr>
      <w:b/>
    </w:rPr>
  </w:style>
  <w:style w:type="character" w:styleId="ac">
    <w:name w:val="Emphasis"/>
    <w:basedOn w:val="a0"/>
    <w:qFormat/>
    <w:rPr>
      <w:i/>
      <w:iCs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uiPriority w:val="99"/>
    <w:qFormat/>
    <w:rPr>
      <w:sz w:val="21"/>
      <w:szCs w:val="21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0">
    <w:name w:val="批注主题 Char"/>
    <w:link w:val="a9"/>
    <w:qFormat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="Times New Roman" w:hAnsi="Times New Roman" w:cs="Times New Roman"/>
      <w:kern w:val="2"/>
      <w:sz w:val="21"/>
      <w:szCs w:val="2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/>
      <w:b/>
      <w:kern w:val="2"/>
      <w:sz w:val="32"/>
      <w:szCs w:val="24"/>
    </w:rPr>
  </w:style>
  <w:style w:type="character" w:customStyle="1" w:styleId="3Char">
    <w:name w:val="标题 3 Char"/>
    <w:basedOn w:val="a0"/>
    <w:link w:val="3"/>
    <w:qFormat/>
    <w:rPr>
      <w:b/>
      <w:kern w:val="2"/>
      <w:sz w:val="32"/>
      <w:szCs w:val="24"/>
    </w:rPr>
  </w:style>
  <w:style w:type="paragraph" w:customStyle="1" w:styleId="20">
    <w:name w:val="修订2"/>
    <w:hidden/>
    <w:uiPriority w:val="99"/>
    <w:unhideWhenUsed/>
    <w:rPr>
      <w:rFonts w:ascii="Times New Roman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/>
    <w:lsdException w:name="footer" w:semiHidden="0" w:unhideWhenUsed="0" w:qFormat="1"/>
    <w:lsdException w:name="caption" w:qFormat="1"/>
    <w:lsdException w:name="annotation reference" w:semiHidden="0" w:uiPriority="99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30"/>
      <w:szCs w:val="30"/>
    </w:rPr>
  </w:style>
  <w:style w:type="paragraph" w:styleId="a9">
    <w:name w:val="annotation subject"/>
    <w:basedOn w:val="a3"/>
    <w:next w:val="a3"/>
    <w:link w:val="Char0"/>
    <w:rPr>
      <w:b/>
      <w:bCs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Pr>
      <w:b/>
    </w:rPr>
  </w:style>
  <w:style w:type="character" w:styleId="ac">
    <w:name w:val="Emphasis"/>
    <w:basedOn w:val="a0"/>
    <w:qFormat/>
    <w:rPr>
      <w:i/>
      <w:iCs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uiPriority w:val="99"/>
    <w:qFormat/>
    <w:rPr>
      <w:sz w:val="21"/>
      <w:szCs w:val="21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0">
    <w:name w:val="批注主题 Char"/>
    <w:link w:val="a9"/>
    <w:qFormat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="Times New Roman" w:hAnsi="Times New Roman" w:cs="Times New Roman"/>
      <w:kern w:val="2"/>
      <w:sz w:val="21"/>
      <w:szCs w:val="2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/>
      <w:b/>
      <w:kern w:val="2"/>
      <w:sz w:val="32"/>
      <w:szCs w:val="24"/>
    </w:rPr>
  </w:style>
  <w:style w:type="character" w:customStyle="1" w:styleId="3Char">
    <w:name w:val="标题 3 Char"/>
    <w:basedOn w:val="a0"/>
    <w:link w:val="3"/>
    <w:qFormat/>
    <w:rPr>
      <w:b/>
      <w:kern w:val="2"/>
      <w:sz w:val="32"/>
      <w:szCs w:val="24"/>
    </w:rPr>
  </w:style>
  <w:style w:type="paragraph" w:customStyle="1" w:styleId="20">
    <w:name w:val="修订2"/>
    <w:hidden/>
    <w:uiPriority w:val="99"/>
    <w:unhideWhenUsed/>
    <w:rPr>
      <w:rFonts w:ascii="Times New Roman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66539-9F8E-47A0-80BC-60F783D4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520</Words>
  <Characters>2969</Characters>
  <Application>Microsoft Office Word</Application>
  <DocSecurity>0</DocSecurity>
  <Lines>24</Lines>
  <Paragraphs>6</Paragraphs>
  <ScaleCrop>false</ScaleCrop>
  <Company>信念技术论坛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证券代码：600869         股票简称：智慧能源         编号：临2018-095</dc:title>
  <dc:creator>cjz</dc:creator>
  <cp:lastModifiedBy>SZ</cp:lastModifiedBy>
  <cp:revision>4</cp:revision>
  <cp:lastPrinted>2021-05-17T22:28:00Z</cp:lastPrinted>
  <dcterms:created xsi:type="dcterms:W3CDTF">2021-01-31T17:06:00Z</dcterms:created>
  <dcterms:modified xsi:type="dcterms:W3CDTF">2025-04-30T07:30:00Z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eyJoZGlkIjoiNGJkMmNiMDk3Zjk2NTMwZjliZGRkNzM3NDBmZDFmNjAiLCJ1c2VySWQiOiIxMjA0NjIyNjg0In0=</vt:lpwstr>
  </property>
  <property fmtid="{D5CDD505-2E9C-101B-9397-08002B2CF9AE}" pid="4" name="ICV">
    <vt:lpwstr>26773D4C63B24CAE9D6F05EBFB546BA8_12</vt:lpwstr>
  </property>
</Properties>
</file>